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机场行李输送系统行业相关公司筹备报告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0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_Toc27597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_Toc30460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_Toc12121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_Toc4336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_Toc17106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_Toc1321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_Toc25182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3" w:history="1">
        <w:r>
          <w:rPr>
            <w:rFonts w:ascii="仿宋" w:eastAsia="仿宋" w:hAnsi="仿宋" w:cs="仿宋" w:hint="eastAsia"/>
            <w:lang w:eastAsia="zh-CN"/>
          </w:rPr>
          <w:t>(七)、机场行李输送系统项目建设必要性分析</w:t>
        </w:r>
        <w:r>
          <w:tab/>
        </w:r>
        <w:r>
          <w:fldChar w:fldCharType="begin"/>
        </w:r>
        <w:r>
          <w:instrText xml:space="preserve"> PAGEREF _Toc6533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83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_Toc5483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1" w:history="1">
        <w:r>
          <w:rPr>
            <w:rFonts w:ascii="仿宋" w:eastAsia="仿宋" w:hAnsi="仿宋" w:cs="仿宋" w:hint="eastAsia"/>
            <w:lang w:eastAsia="zh-CN"/>
          </w:rPr>
          <w:t>(一)、机场行李输送系统项目选址原则</w:t>
        </w:r>
        <w:r>
          <w:tab/>
        </w:r>
        <w:r>
          <w:fldChar w:fldCharType="begin"/>
        </w:r>
        <w:r>
          <w:instrText xml:space="preserve"> PAGEREF _Toc21661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_Toc12722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_Toc26910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3" w:history="1">
        <w:r>
          <w:rPr>
            <w:rFonts w:ascii="仿宋" w:eastAsia="仿宋" w:hAnsi="仿宋" w:cs="仿宋" w:hint="eastAsia"/>
            <w:lang w:eastAsia="zh-CN"/>
          </w:rPr>
          <w:t>(五)、机场行李输送系统项目选址综合评价</w:t>
        </w:r>
        <w:r>
          <w:tab/>
        </w:r>
        <w:r>
          <w:fldChar w:fldCharType="begin"/>
        </w:r>
        <w:r>
          <w:instrText xml:space="preserve"> PAGEREF _Toc25873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_Toc1215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_Toc15508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_Toc7207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_Toc17704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1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_Toc7212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8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_Toc25980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_Toc4389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9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_Toc24399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8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_Toc29680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_Toc17170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_Toc3560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7" w:history="1">
        <w:r>
          <w:rPr>
            <w:rFonts w:ascii="仿宋" w:eastAsia="仿宋" w:hAnsi="仿宋" w:cs="仿宋" w:hint="eastAsia"/>
            <w:lang w:eastAsia="zh-CN"/>
          </w:rPr>
          <w:t>五、机场行李输送系统项目概况</w:t>
        </w:r>
        <w:r>
          <w:tab/>
        </w:r>
        <w:r>
          <w:fldChar w:fldCharType="begin"/>
        </w:r>
        <w:r>
          <w:instrText xml:space="preserve"> PAGEREF _Toc7137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3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_Toc8435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0" w:history="1">
        <w:r>
          <w:rPr>
            <w:rFonts w:ascii="仿宋" w:eastAsia="仿宋" w:hAnsi="仿宋" w:cs="仿宋" w:hint="eastAsia"/>
            <w:lang w:eastAsia="zh-CN"/>
          </w:rPr>
          <w:t>(二)、机场行李输送系统项目提出的理由</w:t>
        </w:r>
        <w:r>
          <w:tab/>
        </w:r>
        <w:r>
          <w:fldChar w:fldCharType="begin"/>
        </w:r>
        <w:r>
          <w:instrText xml:space="preserve"> PAGEREF _Toc21880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17" w:history="1">
        <w:r>
          <w:rPr>
            <w:rFonts w:ascii="仿宋" w:eastAsia="仿宋" w:hAnsi="仿宋" w:cs="仿宋" w:hint="eastAsia"/>
            <w:lang w:eastAsia="zh-CN"/>
          </w:rPr>
          <w:t>(三)、机场行李输送系统项目选址</w:t>
        </w:r>
        <w:r>
          <w:tab/>
        </w:r>
        <w:r>
          <w:fldChar w:fldCharType="begin"/>
        </w:r>
        <w:r>
          <w:instrText xml:space="preserve"> PAGEREF _Toc15017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9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_Toc22793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_Toc20871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2" w:history="1">
        <w:r>
          <w:rPr>
            <w:rFonts w:ascii="仿宋" w:eastAsia="仿宋" w:hAnsi="仿宋" w:cs="仿宋" w:hint="eastAsia"/>
            <w:lang w:eastAsia="zh-CN"/>
          </w:rPr>
          <w:t>(六)、机场行李输送系统项目投资</w:t>
        </w:r>
        <w:r>
          <w:tab/>
        </w:r>
        <w:r>
          <w:fldChar w:fldCharType="begin"/>
        </w:r>
        <w:r>
          <w:instrText xml:space="preserve"> PAGEREF _Toc29922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90" w:history="1">
        <w:r>
          <w:rPr>
            <w:rFonts w:ascii="仿宋" w:eastAsia="仿宋" w:hAnsi="仿宋" w:cs="仿宋" w:hint="eastAsia"/>
            <w:lang w:eastAsia="zh-CN"/>
          </w:rPr>
          <w:t>(七)、机场行李输送系统项目进度规划</w:t>
        </w:r>
        <w:r>
          <w:tab/>
        </w:r>
        <w:r>
          <w:fldChar w:fldCharType="begin"/>
        </w:r>
        <w:r>
          <w:instrText xml:space="preserve"> PAGEREF _Toc3390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_Toc524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1" w:history="1">
        <w:r>
          <w:rPr>
            <w:rFonts w:ascii="仿宋" w:eastAsia="仿宋" w:hAnsi="仿宋" w:cs="仿宋" w:hint="eastAsia"/>
            <w:lang w:eastAsia="zh-CN"/>
          </w:rPr>
          <w:t>(九)、机场行李输送系统项目综合评价</w:t>
        </w:r>
        <w:r>
          <w:tab/>
        </w:r>
        <w:r>
          <w:fldChar w:fldCharType="begin"/>
        </w:r>
        <w:r>
          <w:instrText xml:space="preserve"> PAGEREF _Toc23151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57" w:history="1">
        <w:r>
          <w:rPr>
            <w:rFonts w:ascii="仿宋" w:eastAsia="仿宋" w:hAnsi="仿宋" w:cs="仿宋" w:hint="eastAsia"/>
            <w:lang w:eastAsia="zh-CN"/>
          </w:rPr>
          <w:t>六、机场行李输送系统项目经济效益</w:t>
        </w:r>
        <w:r>
          <w:tab/>
        </w:r>
        <w:r>
          <w:fldChar w:fldCharType="begin"/>
        </w:r>
        <w:r>
          <w:instrText xml:space="preserve"> PAGEREF _Toc7057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_Toc27958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_Toc7511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1" w:history="1">
        <w:r>
          <w:rPr>
            <w:rFonts w:ascii="仿宋" w:eastAsia="仿宋" w:hAnsi="仿宋" w:cs="仿宋" w:hint="eastAsia"/>
            <w:lang w:eastAsia="zh-CN"/>
          </w:rPr>
          <w:t>(三)、机场行李输送系统项目盈利能力分析</w:t>
        </w:r>
        <w:r>
          <w:tab/>
        </w:r>
        <w:r>
          <w:fldChar w:fldCharType="begin"/>
        </w:r>
        <w:r>
          <w:instrText xml:space="preserve"> PAGEREF _Toc12601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69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_Toc3697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_Toc23324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_Toc31570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00" w:history="1">
        <w:r>
          <w:rPr>
            <w:rFonts w:ascii="仿宋" w:eastAsia="仿宋" w:hAnsi="仿宋" w:cs="仿宋" w:hint="eastAsia"/>
            <w:lang w:eastAsia="zh-CN"/>
          </w:rPr>
          <w:t>七、机场行李输送系统项目风险分析</w:t>
        </w:r>
        <w:r>
          <w:tab/>
        </w:r>
        <w:r>
          <w:fldChar w:fldCharType="begin"/>
        </w:r>
        <w:r>
          <w:instrText xml:space="preserve"> PAGEREF _Toc11900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4" w:history="1">
        <w:r>
          <w:rPr>
            <w:rFonts w:ascii="仿宋" w:eastAsia="仿宋" w:hAnsi="仿宋" w:cs="仿宋" w:hint="eastAsia"/>
            <w:lang w:eastAsia="zh-CN"/>
          </w:rPr>
          <w:t>(一)、机场行李输送系统项目风险分析</w:t>
        </w:r>
        <w:r>
          <w:tab/>
        </w:r>
        <w:r>
          <w:fldChar w:fldCharType="begin"/>
        </w:r>
        <w:r>
          <w:instrText xml:space="preserve"> PAGEREF _Toc9804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8" w:history="1">
        <w:r>
          <w:rPr>
            <w:rFonts w:ascii="仿宋" w:eastAsia="仿宋" w:hAnsi="仿宋" w:cs="仿宋" w:hint="eastAsia"/>
            <w:lang w:eastAsia="zh-CN"/>
          </w:rPr>
          <w:t>(二)、机场行李输送系统项目风险对策</w:t>
        </w:r>
        <w:r>
          <w:tab/>
        </w:r>
        <w:r>
          <w:fldChar w:fldCharType="begin"/>
        </w:r>
        <w:r>
          <w:instrText xml:space="preserve"> PAGEREF _Toc25828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34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_Toc26934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9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_Toc17759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_Toc14652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_Toc14730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_Toc1567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4" w:history="1">
        <w:r>
          <w:rPr>
            <w:rFonts w:ascii="仿宋" w:eastAsia="仿宋" w:hAnsi="仿宋" w:cs="仿宋" w:hint="eastAsia"/>
            <w:lang w:eastAsia="zh-CN"/>
          </w:rPr>
          <w:t>(五)、机场行李输送系统项目总投资</w:t>
        </w:r>
        <w:r>
          <w:tab/>
        </w:r>
        <w:r>
          <w:fldChar w:fldCharType="begin"/>
        </w:r>
        <w:r>
          <w:instrText xml:space="preserve"> PAGEREF _Toc21594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8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_Toc14438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1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_Toc8181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8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_Toc28258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_Toc29505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_Toc21989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_Toc12576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_Toc25214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_Toc18181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_Toc5501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_Toc17435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_Toc32669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8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_Toc30386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_Toc21906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8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_Toc27081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59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_Toc25359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8" w:history="1">
        <w:r>
          <w:rPr>
            <w:rFonts w:ascii="仿宋" w:eastAsia="仿宋" w:hAnsi="仿宋" w:cs="仿宋" w:hint="eastAsia"/>
            <w:lang w:eastAsia="zh-CN"/>
          </w:rPr>
          <w:t>(一)、机场行李输送系统项目进度安排</w:t>
        </w:r>
        <w:r>
          <w:tab/>
        </w:r>
        <w:r>
          <w:fldChar w:fldCharType="begin"/>
        </w:r>
        <w:r>
          <w:instrText xml:space="preserve"> PAGEREF _Toc15408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4" w:history="1">
        <w:r>
          <w:rPr>
            <w:rFonts w:ascii="仿宋" w:eastAsia="仿宋" w:hAnsi="仿宋" w:cs="仿宋" w:hint="eastAsia"/>
            <w:lang w:eastAsia="zh-CN"/>
          </w:rPr>
          <w:t>(二)、机场行李输送系统项目实施保障措施</w:t>
        </w:r>
        <w:r>
          <w:tab/>
        </w:r>
        <w:r>
          <w:fldChar w:fldCharType="begin"/>
        </w:r>
        <w:r>
          <w:instrText xml:space="preserve"> PAGEREF _Toc28134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8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_Toc15783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_Toc2855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_Toc27148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_Toc15904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_Toc23248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41" w:history="1">
        <w:r>
          <w:rPr>
            <w:rFonts w:ascii="仿宋" w:eastAsia="仿宋" w:hAnsi="仿宋" w:cs="仿宋" w:hint="eastAsia"/>
            <w:lang w:eastAsia="zh-CN"/>
          </w:rPr>
          <w:t>十二、机场行李输送系统项目总结分析</w:t>
        </w:r>
        <w:r>
          <w:tab/>
        </w:r>
        <w:r>
          <w:fldChar w:fldCharType="begin"/>
        </w:r>
        <w:r>
          <w:instrText xml:space="preserve"> PAGEREF _Toc14441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70" w:history="1">
        <w:r>
          <w:rPr>
            <w:rFonts w:ascii="仿宋" w:eastAsia="仿宋" w:hAnsi="仿宋" w:cs="仿宋" w:hint="eastAsia"/>
            <w:lang w:eastAsia="zh-CN"/>
          </w:rPr>
          <w:t>十三、社会和环境责任</w:t>
        </w:r>
        <w:r>
          <w:tab/>
        </w:r>
        <w:r>
          <w:fldChar w:fldCharType="begin"/>
        </w:r>
        <w:r>
          <w:instrText xml:space="preserve"> PAGEREF _Toc18770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" w:history="1">
        <w:r>
          <w:rPr>
            <w:rFonts w:ascii="仿宋" w:eastAsia="仿宋" w:hAnsi="仿宋" w:cs="仿宋" w:hint="eastAsia"/>
            <w:lang w:eastAsia="zh-CN"/>
          </w:rPr>
          <w:t>(一)、社会责任机场行李输送系统项目</w:t>
        </w:r>
        <w:r>
          <w:tab/>
        </w:r>
        <w:r>
          <w:fldChar w:fldCharType="begin"/>
        </w:r>
        <w:r>
          <w:instrText xml:space="preserve"> PAGEREF _Toc2924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_Toc20686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_Toc24324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60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_Toc21760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_Toc7713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16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_Toc23216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3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_Toc20893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887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_Toc18875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50" w:history="1">
        <w:r>
          <w:rPr>
            <w:rFonts w:ascii="仿宋" w:eastAsia="仿宋" w:hAnsi="仿宋" w:cs="仿宋" w:hint="eastAsia"/>
            <w:lang w:eastAsia="zh-CN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_Toc25250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4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_Toc3164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" w:history="1">
        <w:r>
          <w:rPr>
            <w:rFonts w:ascii="仿宋" w:eastAsia="仿宋" w:hAnsi="仿宋" w:cs="仿宋" w:hint="eastAsia"/>
            <w:lang w:eastAsia="zh-CN"/>
          </w:rPr>
          <w:t>(二)、合作机场行李输送系统项目</w:t>
        </w:r>
        <w:r>
          <w:tab/>
        </w:r>
        <w:r>
          <w:fldChar w:fldCharType="begin"/>
        </w:r>
        <w:r>
          <w:instrText xml:space="preserve"> PAGEREF _Toc2382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1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_Toc24001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0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597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460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https://d.book118.com/155111102200011110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机场行李输送系统行业相关公司筹备报告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机场行李输送系统行业相关公司筹备报告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机场行李输送系统行业相关公司筹备报告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机场行李输送系统行业相关公司筹备报告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机场行李输送系统行业相关公司筹备报告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55111102200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2024-02-08T01:49:00Z</dcterms:created>
  <dcterms:modified xsi:type="dcterms:W3CDTF">2024-02-08T01:50:24Z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8E52035702AF45A1ABBDB30C08125061_11</vt:lpwstr>
  </property>
  <property fmtid="{D5CDD505-2E9C-101B-9397-08002B2CF9AE}" pid="3" name="KSOProductBuildVer">
    <vt:lpwstr>2052-12.1.0.16250</vt:lpwstr>
  </property>
</Properties>
</file>