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片剂机械项目规划设计蓝图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8" w:history="1">
        <w:r>
          <w:rPr>
            <w:rFonts w:ascii="仿宋" w:eastAsia="仿宋" w:hAnsi="仿宋" w:cs="仿宋" w:hint="eastAsia"/>
            <w:lang w:eastAsia="zh-CN"/>
          </w:rPr>
          <w:t>序言</w:t>
        </w:r>
        <w:r>
          <w:tab/>
        </w:r>
        <w:r>
          <w:fldChar w:fldCharType="begin"/>
        </w:r>
        <w:r>
          <w:instrText xml:space="preserve"> PAGEREF _Toc1118 \h </w:instrText>
        </w:r>
        <w:r>
          <w:fldChar w:fldCharType="separate"/>
        </w:r>
        <w:r>
          <w:t>3</w:t>
        </w:r>
        <w:r>
          <w:fldChar w:fldCharType="end"/>
        </w:r>
      </w:hyperlink>
    </w:p>
    <w:p>
      <w:pPr>
        <w:pStyle w:val="TOC1"/>
        <w:tabs>
          <w:tab w:val="right" w:leader="dot" w:pos="8306"/>
        </w:tabs>
      </w:pPr>
      <w:hyperlink w:anchor="_Toc28025" w:history="1">
        <w:r>
          <w:rPr>
            <w:rFonts w:ascii="仿宋" w:eastAsia="仿宋" w:hAnsi="仿宋" w:cs="仿宋" w:hint="eastAsia"/>
            <w:lang w:eastAsia="zh-CN"/>
          </w:rPr>
          <w:t>一、片剂机械项目危机管理</w:t>
        </w:r>
        <w:r>
          <w:tab/>
        </w:r>
        <w:r>
          <w:fldChar w:fldCharType="begin"/>
        </w:r>
        <w:r>
          <w:instrText xml:space="preserve"> PAGEREF _Toc28025 \h </w:instrText>
        </w:r>
        <w:r>
          <w:fldChar w:fldCharType="separate"/>
        </w:r>
        <w:r>
          <w:t>3</w:t>
        </w:r>
        <w:r>
          <w:fldChar w:fldCharType="end"/>
        </w:r>
      </w:hyperlink>
    </w:p>
    <w:p>
      <w:pPr>
        <w:pStyle w:val="TOC2"/>
        <w:tabs>
          <w:tab w:val="right" w:leader="dot" w:pos="8306"/>
        </w:tabs>
      </w:pPr>
      <w:hyperlink w:anchor="_Toc7882" w:history="1">
        <w:r>
          <w:rPr>
            <w:rFonts w:ascii="仿宋" w:eastAsia="仿宋" w:hAnsi="仿宋" w:cs="仿宋" w:hint="eastAsia"/>
            <w:lang w:eastAsia="zh-CN"/>
          </w:rPr>
          <w:t>(一)、危机预警与识别</w:t>
        </w:r>
        <w:r>
          <w:tab/>
        </w:r>
        <w:r>
          <w:fldChar w:fldCharType="begin"/>
        </w:r>
        <w:r>
          <w:instrText xml:space="preserve"> PAGEREF _Toc7882 \h </w:instrText>
        </w:r>
        <w:r>
          <w:fldChar w:fldCharType="separate"/>
        </w:r>
        <w:r>
          <w:t>3</w:t>
        </w:r>
        <w:r>
          <w:fldChar w:fldCharType="end"/>
        </w:r>
      </w:hyperlink>
    </w:p>
    <w:p>
      <w:pPr>
        <w:pStyle w:val="TOC2"/>
        <w:tabs>
          <w:tab w:val="right" w:leader="dot" w:pos="8306"/>
        </w:tabs>
      </w:pPr>
      <w:hyperlink w:anchor="_Toc20380" w:history="1">
        <w:r>
          <w:rPr>
            <w:rFonts w:ascii="仿宋" w:eastAsia="仿宋" w:hAnsi="仿宋" w:cs="仿宋" w:hint="eastAsia"/>
            <w:lang w:eastAsia="zh-CN"/>
          </w:rPr>
          <w:t>(二)、危机应对与恢复</w:t>
        </w:r>
        <w:r>
          <w:tab/>
        </w:r>
        <w:r>
          <w:fldChar w:fldCharType="begin"/>
        </w:r>
        <w:r>
          <w:instrText xml:space="preserve"> PAGEREF _Toc20380 \h </w:instrText>
        </w:r>
        <w:r>
          <w:fldChar w:fldCharType="separate"/>
        </w:r>
        <w:r>
          <w:t>4</w:t>
        </w:r>
        <w:r>
          <w:fldChar w:fldCharType="end"/>
        </w:r>
      </w:hyperlink>
    </w:p>
    <w:p>
      <w:pPr>
        <w:pStyle w:val="TOC1"/>
        <w:tabs>
          <w:tab w:val="right" w:leader="dot" w:pos="8306"/>
        </w:tabs>
      </w:pPr>
      <w:hyperlink w:anchor="_Toc3776" w:history="1">
        <w:r>
          <w:rPr>
            <w:rFonts w:ascii="仿宋" w:eastAsia="仿宋" w:hAnsi="仿宋" w:cs="仿宋" w:hint="eastAsia"/>
            <w:lang w:eastAsia="zh-CN"/>
          </w:rPr>
          <w:t>二、片剂机械项目可持续发展</w:t>
        </w:r>
        <w:r>
          <w:tab/>
        </w:r>
        <w:r>
          <w:fldChar w:fldCharType="begin"/>
        </w:r>
        <w:r>
          <w:instrText xml:space="preserve"> PAGEREF _Toc3776 \h </w:instrText>
        </w:r>
        <w:r>
          <w:fldChar w:fldCharType="separate"/>
        </w:r>
        <w:r>
          <w:t>5</w:t>
        </w:r>
        <w:r>
          <w:fldChar w:fldCharType="end"/>
        </w:r>
      </w:hyperlink>
    </w:p>
    <w:p>
      <w:pPr>
        <w:pStyle w:val="TOC2"/>
        <w:tabs>
          <w:tab w:val="right" w:leader="dot" w:pos="8306"/>
        </w:tabs>
      </w:pPr>
      <w:hyperlink w:anchor="_Toc15542" w:history="1">
        <w:r>
          <w:rPr>
            <w:rFonts w:ascii="仿宋" w:eastAsia="仿宋" w:hAnsi="仿宋" w:cs="仿宋" w:hint="eastAsia"/>
            <w:lang w:eastAsia="zh-CN"/>
          </w:rPr>
          <w:t>(一)、可持续战略与实践</w:t>
        </w:r>
        <w:r>
          <w:tab/>
        </w:r>
        <w:r>
          <w:fldChar w:fldCharType="begin"/>
        </w:r>
        <w:r>
          <w:instrText xml:space="preserve"> PAGEREF _Toc15542 \h </w:instrText>
        </w:r>
        <w:r>
          <w:fldChar w:fldCharType="separate"/>
        </w:r>
        <w:r>
          <w:t>5</w:t>
        </w:r>
        <w:r>
          <w:fldChar w:fldCharType="end"/>
        </w:r>
      </w:hyperlink>
    </w:p>
    <w:p>
      <w:pPr>
        <w:pStyle w:val="TOC2"/>
        <w:tabs>
          <w:tab w:val="right" w:leader="dot" w:pos="8306"/>
        </w:tabs>
      </w:pPr>
      <w:hyperlink w:anchor="_Toc4130" w:history="1">
        <w:r>
          <w:rPr>
            <w:rFonts w:ascii="仿宋" w:eastAsia="仿宋" w:hAnsi="仿宋" w:cs="仿宋" w:hint="eastAsia"/>
            <w:lang w:eastAsia="zh-CN"/>
          </w:rPr>
          <w:t>(二)、环保与社会责任</w:t>
        </w:r>
        <w:r>
          <w:tab/>
        </w:r>
        <w:r>
          <w:fldChar w:fldCharType="begin"/>
        </w:r>
        <w:r>
          <w:instrText xml:space="preserve"> PAGEREF _Toc4130 \h </w:instrText>
        </w:r>
        <w:r>
          <w:fldChar w:fldCharType="separate"/>
        </w:r>
        <w:r>
          <w:t>6</w:t>
        </w:r>
        <w:r>
          <w:fldChar w:fldCharType="end"/>
        </w:r>
      </w:hyperlink>
    </w:p>
    <w:p>
      <w:pPr>
        <w:pStyle w:val="TOC1"/>
        <w:tabs>
          <w:tab w:val="right" w:leader="dot" w:pos="8306"/>
        </w:tabs>
      </w:pPr>
      <w:hyperlink w:anchor="_Toc24489" w:history="1">
        <w:r>
          <w:rPr>
            <w:rFonts w:ascii="仿宋" w:eastAsia="仿宋" w:hAnsi="仿宋" w:cs="仿宋" w:hint="eastAsia"/>
            <w:lang w:eastAsia="zh-CN"/>
          </w:rPr>
          <w:t>三、市场分析、调研</w:t>
        </w:r>
        <w:r>
          <w:tab/>
        </w:r>
        <w:r>
          <w:fldChar w:fldCharType="begin"/>
        </w:r>
        <w:r>
          <w:instrText xml:space="preserve"> PAGEREF _Toc24489 \h </w:instrText>
        </w:r>
        <w:r>
          <w:fldChar w:fldCharType="separate"/>
        </w:r>
        <w:r>
          <w:t>7</w:t>
        </w:r>
        <w:r>
          <w:fldChar w:fldCharType="end"/>
        </w:r>
      </w:hyperlink>
    </w:p>
    <w:p>
      <w:pPr>
        <w:pStyle w:val="TOC2"/>
        <w:tabs>
          <w:tab w:val="right" w:leader="dot" w:pos="8306"/>
        </w:tabs>
      </w:pPr>
      <w:hyperlink w:anchor="_Toc11941" w:history="1">
        <w:r>
          <w:rPr>
            <w:rFonts w:ascii="仿宋" w:eastAsia="仿宋" w:hAnsi="仿宋" w:cs="仿宋" w:hint="eastAsia"/>
            <w:lang w:eastAsia="zh-CN"/>
          </w:rPr>
          <w:t>(一)、片剂机械行业分析</w:t>
        </w:r>
        <w:r>
          <w:tab/>
        </w:r>
        <w:r>
          <w:fldChar w:fldCharType="begin"/>
        </w:r>
        <w:r>
          <w:instrText xml:space="preserve"> PAGEREF _Toc11941 \h </w:instrText>
        </w:r>
        <w:r>
          <w:fldChar w:fldCharType="separate"/>
        </w:r>
        <w:r>
          <w:t>7</w:t>
        </w:r>
        <w:r>
          <w:fldChar w:fldCharType="end"/>
        </w:r>
      </w:hyperlink>
    </w:p>
    <w:p>
      <w:pPr>
        <w:pStyle w:val="TOC2"/>
        <w:tabs>
          <w:tab w:val="right" w:leader="dot" w:pos="8306"/>
        </w:tabs>
      </w:pPr>
      <w:hyperlink w:anchor="_Toc30762" w:history="1">
        <w:r>
          <w:rPr>
            <w:rFonts w:ascii="仿宋" w:eastAsia="仿宋" w:hAnsi="仿宋" w:cs="仿宋" w:hint="eastAsia"/>
            <w:lang w:eastAsia="zh-CN"/>
          </w:rPr>
          <w:t>(二)、片剂机械市场分析预测</w:t>
        </w:r>
        <w:r>
          <w:tab/>
        </w:r>
        <w:r>
          <w:fldChar w:fldCharType="begin"/>
        </w:r>
        <w:r>
          <w:instrText xml:space="preserve"> PAGEREF _Toc30762 \h </w:instrText>
        </w:r>
        <w:r>
          <w:fldChar w:fldCharType="separate"/>
        </w:r>
        <w:r>
          <w:t>8</w:t>
        </w:r>
        <w:r>
          <w:fldChar w:fldCharType="end"/>
        </w:r>
      </w:hyperlink>
    </w:p>
    <w:p>
      <w:pPr>
        <w:pStyle w:val="TOC1"/>
        <w:tabs>
          <w:tab w:val="right" w:leader="dot" w:pos="8306"/>
        </w:tabs>
      </w:pPr>
      <w:hyperlink w:anchor="_Toc27293" w:history="1">
        <w:r>
          <w:rPr>
            <w:rFonts w:ascii="仿宋" w:eastAsia="仿宋" w:hAnsi="仿宋" w:cs="仿宋" w:hint="eastAsia"/>
            <w:lang w:eastAsia="zh-CN"/>
          </w:rPr>
          <w:t>四、片剂机械项目建设背景及必要性分析</w:t>
        </w:r>
        <w:r>
          <w:tab/>
        </w:r>
        <w:r>
          <w:fldChar w:fldCharType="begin"/>
        </w:r>
        <w:r>
          <w:instrText xml:space="preserve"> PAGEREF _Toc27293 \h </w:instrText>
        </w:r>
        <w:r>
          <w:fldChar w:fldCharType="separate"/>
        </w:r>
        <w:r>
          <w:t>8</w:t>
        </w:r>
        <w:r>
          <w:fldChar w:fldCharType="end"/>
        </w:r>
      </w:hyperlink>
    </w:p>
    <w:p>
      <w:pPr>
        <w:pStyle w:val="TOC2"/>
        <w:tabs>
          <w:tab w:val="right" w:leader="dot" w:pos="8306"/>
        </w:tabs>
      </w:pPr>
      <w:hyperlink w:anchor="_Toc3821" w:history="1">
        <w:r>
          <w:rPr>
            <w:rFonts w:ascii="仿宋" w:eastAsia="仿宋" w:hAnsi="仿宋" w:cs="仿宋" w:hint="eastAsia"/>
            <w:lang w:eastAsia="zh-CN"/>
          </w:rPr>
          <w:t>(一)、片剂机械项目背景分析</w:t>
        </w:r>
        <w:r>
          <w:tab/>
        </w:r>
        <w:r>
          <w:fldChar w:fldCharType="begin"/>
        </w:r>
        <w:r>
          <w:instrText xml:space="preserve"> PAGEREF _Toc3821 \h </w:instrText>
        </w:r>
        <w:r>
          <w:fldChar w:fldCharType="separate"/>
        </w:r>
        <w:r>
          <w:t>8</w:t>
        </w:r>
        <w:r>
          <w:fldChar w:fldCharType="end"/>
        </w:r>
      </w:hyperlink>
    </w:p>
    <w:p>
      <w:pPr>
        <w:pStyle w:val="TOC2"/>
        <w:tabs>
          <w:tab w:val="right" w:leader="dot" w:pos="8306"/>
        </w:tabs>
      </w:pPr>
      <w:hyperlink w:anchor="_Toc13555" w:history="1">
        <w:r>
          <w:rPr>
            <w:rFonts w:ascii="仿宋" w:eastAsia="仿宋" w:hAnsi="仿宋" w:cs="仿宋" w:hint="eastAsia"/>
            <w:lang w:eastAsia="zh-CN"/>
          </w:rPr>
          <w:t>(二)、片剂机械项目建设必要性分析</w:t>
        </w:r>
        <w:r>
          <w:tab/>
        </w:r>
        <w:r>
          <w:fldChar w:fldCharType="begin"/>
        </w:r>
        <w:r>
          <w:instrText xml:space="preserve"> PAGEREF _Toc13555 \h </w:instrText>
        </w:r>
        <w:r>
          <w:fldChar w:fldCharType="separate"/>
        </w:r>
        <w:r>
          <w:t>10</w:t>
        </w:r>
        <w:r>
          <w:fldChar w:fldCharType="end"/>
        </w:r>
      </w:hyperlink>
    </w:p>
    <w:p>
      <w:pPr>
        <w:pStyle w:val="TOC1"/>
        <w:tabs>
          <w:tab w:val="right" w:leader="dot" w:pos="8306"/>
        </w:tabs>
      </w:pPr>
      <w:hyperlink w:anchor="_Toc14383" w:history="1">
        <w:r>
          <w:rPr>
            <w:rFonts w:ascii="仿宋" w:eastAsia="仿宋" w:hAnsi="仿宋" w:cs="仿宋" w:hint="eastAsia"/>
            <w:lang w:eastAsia="zh-CN"/>
          </w:rPr>
          <w:t>五、产品规划分析</w:t>
        </w:r>
        <w:r>
          <w:tab/>
        </w:r>
        <w:r>
          <w:fldChar w:fldCharType="begin"/>
        </w:r>
        <w:r>
          <w:instrText xml:space="preserve"> PAGEREF _Toc14383 \h </w:instrText>
        </w:r>
        <w:r>
          <w:fldChar w:fldCharType="separate"/>
        </w:r>
        <w:r>
          <w:t>11</w:t>
        </w:r>
        <w:r>
          <w:fldChar w:fldCharType="end"/>
        </w:r>
      </w:hyperlink>
    </w:p>
    <w:p>
      <w:pPr>
        <w:pStyle w:val="TOC2"/>
        <w:tabs>
          <w:tab w:val="right" w:leader="dot" w:pos="8306"/>
        </w:tabs>
      </w:pPr>
      <w:hyperlink w:anchor="_Toc1025" w:history="1">
        <w:r>
          <w:rPr>
            <w:rFonts w:ascii="仿宋" w:eastAsia="仿宋" w:hAnsi="仿宋" w:cs="仿宋" w:hint="eastAsia"/>
            <w:lang w:eastAsia="zh-CN"/>
          </w:rPr>
          <w:t>(一)、产品规划</w:t>
        </w:r>
        <w:r>
          <w:tab/>
        </w:r>
        <w:r>
          <w:fldChar w:fldCharType="begin"/>
        </w:r>
        <w:r>
          <w:instrText xml:space="preserve"> PAGEREF _Toc1025 \h </w:instrText>
        </w:r>
        <w:r>
          <w:fldChar w:fldCharType="separate"/>
        </w:r>
        <w:r>
          <w:t>11</w:t>
        </w:r>
        <w:r>
          <w:fldChar w:fldCharType="end"/>
        </w:r>
      </w:hyperlink>
    </w:p>
    <w:p>
      <w:pPr>
        <w:pStyle w:val="TOC2"/>
        <w:tabs>
          <w:tab w:val="right" w:leader="dot" w:pos="8306"/>
        </w:tabs>
      </w:pPr>
      <w:hyperlink w:anchor="_Toc16302" w:history="1">
        <w:r>
          <w:rPr>
            <w:rFonts w:ascii="仿宋" w:eastAsia="仿宋" w:hAnsi="仿宋" w:cs="仿宋" w:hint="eastAsia"/>
            <w:lang w:eastAsia="zh-CN"/>
          </w:rPr>
          <w:t>(二)、建设规模</w:t>
        </w:r>
        <w:r>
          <w:tab/>
        </w:r>
        <w:r>
          <w:fldChar w:fldCharType="begin"/>
        </w:r>
        <w:r>
          <w:instrText xml:space="preserve"> PAGEREF _Toc16302 \h </w:instrText>
        </w:r>
        <w:r>
          <w:fldChar w:fldCharType="separate"/>
        </w:r>
        <w:r>
          <w:t>12</w:t>
        </w:r>
        <w:r>
          <w:fldChar w:fldCharType="end"/>
        </w:r>
      </w:hyperlink>
    </w:p>
    <w:p>
      <w:pPr>
        <w:pStyle w:val="TOC1"/>
        <w:tabs>
          <w:tab w:val="right" w:leader="dot" w:pos="8306"/>
        </w:tabs>
      </w:pPr>
      <w:hyperlink w:anchor="_Toc4140" w:history="1">
        <w:r>
          <w:rPr>
            <w:rFonts w:ascii="仿宋" w:eastAsia="仿宋" w:hAnsi="仿宋" w:cs="仿宋" w:hint="eastAsia"/>
            <w:lang w:eastAsia="zh-CN"/>
          </w:rPr>
          <w:t>六、片剂机械项目选址可行性分析</w:t>
        </w:r>
        <w:r>
          <w:tab/>
        </w:r>
        <w:r>
          <w:fldChar w:fldCharType="begin"/>
        </w:r>
        <w:r>
          <w:instrText xml:space="preserve"> PAGEREF _Toc4140 \h </w:instrText>
        </w:r>
        <w:r>
          <w:fldChar w:fldCharType="separate"/>
        </w:r>
        <w:r>
          <w:t>13</w:t>
        </w:r>
        <w:r>
          <w:fldChar w:fldCharType="end"/>
        </w:r>
      </w:hyperlink>
    </w:p>
    <w:p>
      <w:pPr>
        <w:pStyle w:val="TOC2"/>
        <w:tabs>
          <w:tab w:val="right" w:leader="dot" w:pos="8306"/>
        </w:tabs>
      </w:pPr>
      <w:hyperlink w:anchor="_Toc12625" w:history="1">
        <w:r>
          <w:rPr>
            <w:rFonts w:ascii="仿宋" w:eastAsia="仿宋" w:hAnsi="仿宋" w:cs="仿宋" w:hint="eastAsia"/>
            <w:lang w:eastAsia="zh-CN"/>
          </w:rPr>
          <w:t>(一)、片剂机械项目选址</w:t>
        </w:r>
        <w:r>
          <w:tab/>
        </w:r>
        <w:r>
          <w:fldChar w:fldCharType="begin"/>
        </w:r>
        <w:r>
          <w:instrText xml:space="preserve"> PAGEREF _Toc12625 \h </w:instrText>
        </w:r>
        <w:r>
          <w:fldChar w:fldCharType="separate"/>
        </w:r>
        <w:r>
          <w:t>13</w:t>
        </w:r>
        <w:r>
          <w:fldChar w:fldCharType="end"/>
        </w:r>
      </w:hyperlink>
    </w:p>
    <w:p>
      <w:pPr>
        <w:pStyle w:val="TOC2"/>
        <w:tabs>
          <w:tab w:val="right" w:leader="dot" w:pos="8306"/>
        </w:tabs>
      </w:pPr>
      <w:hyperlink w:anchor="_Toc32371" w:history="1">
        <w:r>
          <w:rPr>
            <w:rFonts w:ascii="仿宋" w:eastAsia="仿宋" w:hAnsi="仿宋" w:cs="仿宋" w:hint="eastAsia"/>
            <w:lang w:eastAsia="zh-CN"/>
          </w:rPr>
          <w:t>(二)、用地控制指标</w:t>
        </w:r>
        <w:r>
          <w:tab/>
        </w:r>
        <w:r>
          <w:fldChar w:fldCharType="begin"/>
        </w:r>
        <w:r>
          <w:instrText xml:space="preserve"> PAGEREF _Toc32371 \h </w:instrText>
        </w:r>
        <w:r>
          <w:fldChar w:fldCharType="separate"/>
        </w:r>
        <w:r>
          <w:t>13</w:t>
        </w:r>
        <w:r>
          <w:fldChar w:fldCharType="end"/>
        </w:r>
      </w:hyperlink>
    </w:p>
    <w:p>
      <w:pPr>
        <w:pStyle w:val="TOC2"/>
        <w:tabs>
          <w:tab w:val="right" w:leader="dot" w:pos="8306"/>
        </w:tabs>
      </w:pPr>
      <w:hyperlink w:anchor="_Toc3079" w:history="1">
        <w:r>
          <w:rPr>
            <w:rFonts w:ascii="仿宋" w:eastAsia="仿宋" w:hAnsi="仿宋" w:cs="仿宋" w:hint="eastAsia"/>
            <w:lang w:eastAsia="zh-CN"/>
          </w:rPr>
          <w:t>(三)、节约用地措施</w:t>
        </w:r>
        <w:r>
          <w:tab/>
        </w:r>
        <w:r>
          <w:fldChar w:fldCharType="begin"/>
        </w:r>
        <w:r>
          <w:instrText xml:space="preserve"> PAGEREF _Toc3079 \h </w:instrText>
        </w:r>
        <w:r>
          <w:fldChar w:fldCharType="separate"/>
        </w:r>
        <w:r>
          <w:t>15</w:t>
        </w:r>
        <w:r>
          <w:fldChar w:fldCharType="end"/>
        </w:r>
      </w:hyperlink>
    </w:p>
    <w:p>
      <w:pPr>
        <w:pStyle w:val="TOC2"/>
        <w:tabs>
          <w:tab w:val="right" w:leader="dot" w:pos="8306"/>
        </w:tabs>
      </w:pPr>
      <w:hyperlink w:anchor="_Toc12365" w:history="1">
        <w:r>
          <w:rPr>
            <w:rFonts w:ascii="仿宋" w:eastAsia="仿宋" w:hAnsi="仿宋" w:cs="仿宋" w:hint="eastAsia"/>
            <w:lang w:eastAsia="zh-CN"/>
          </w:rPr>
          <w:t>(四)、总图布置方案</w:t>
        </w:r>
        <w:r>
          <w:tab/>
        </w:r>
        <w:r>
          <w:fldChar w:fldCharType="begin"/>
        </w:r>
        <w:r>
          <w:instrText xml:space="preserve"> PAGEREF _Toc12365 \h </w:instrText>
        </w:r>
        <w:r>
          <w:fldChar w:fldCharType="separate"/>
        </w:r>
        <w:r>
          <w:t>16</w:t>
        </w:r>
        <w:r>
          <w:fldChar w:fldCharType="end"/>
        </w:r>
      </w:hyperlink>
    </w:p>
    <w:p>
      <w:pPr>
        <w:pStyle w:val="TOC2"/>
        <w:tabs>
          <w:tab w:val="right" w:leader="dot" w:pos="8306"/>
        </w:tabs>
      </w:pPr>
      <w:hyperlink w:anchor="_Toc6312" w:history="1">
        <w:r>
          <w:rPr>
            <w:rFonts w:ascii="仿宋" w:eastAsia="仿宋" w:hAnsi="仿宋" w:cs="仿宋" w:hint="eastAsia"/>
            <w:lang w:eastAsia="zh-CN"/>
          </w:rPr>
          <w:t>(五)、选址综合评价</w:t>
        </w:r>
        <w:r>
          <w:tab/>
        </w:r>
        <w:r>
          <w:fldChar w:fldCharType="begin"/>
        </w:r>
        <w:r>
          <w:instrText xml:space="preserve"> PAGEREF _Toc6312 \h </w:instrText>
        </w:r>
        <w:r>
          <w:fldChar w:fldCharType="separate"/>
        </w:r>
        <w:r>
          <w:t>17</w:t>
        </w:r>
        <w:r>
          <w:fldChar w:fldCharType="end"/>
        </w:r>
      </w:hyperlink>
    </w:p>
    <w:p>
      <w:pPr>
        <w:pStyle w:val="TOC1"/>
        <w:tabs>
          <w:tab w:val="right" w:leader="dot" w:pos="8306"/>
        </w:tabs>
      </w:pPr>
      <w:hyperlink w:anchor="_Toc27523" w:history="1">
        <w:r>
          <w:rPr>
            <w:rFonts w:ascii="仿宋" w:eastAsia="仿宋" w:hAnsi="仿宋" w:cs="仿宋" w:hint="eastAsia"/>
            <w:lang w:eastAsia="zh-CN"/>
          </w:rPr>
          <w:t>七、片剂机械项目计划安排</w:t>
        </w:r>
        <w:r>
          <w:tab/>
        </w:r>
        <w:r>
          <w:fldChar w:fldCharType="begin"/>
        </w:r>
        <w:r>
          <w:instrText xml:space="preserve"> PAGEREF _Toc27523 \h </w:instrText>
        </w:r>
        <w:r>
          <w:fldChar w:fldCharType="separate"/>
        </w:r>
        <w:r>
          <w:t>19</w:t>
        </w:r>
        <w:r>
          <w:fldChar w:fldCharType="end"/>
        </w:r>
      </w:hyperlink>
    </w:p>
    <w:p>
      <w:pPr>
        <w:pStyle w:val="TOC2"/>
        <w:tabs>
          <w:tab w:val="right" w:leader="dot" w:pos="8306"/>
        </w:tabs>
      </w:pPr>
      <w:hyperlink w:anchor="_Toc27870" w:history="1">
        <w:r>
          <w:rPr>
            <w:rFonts w:ascii="仿宋" w:eastAsia="仿宋" w:hAnsi="仿宋" w:cs="仿宋" w:hint="eastAsia"/>
            <w:lang w:eastAsia="zh-CN"/>
          </w:rPr>
          <w:t>(一)、建设周期</w:t>
        </w:r>
        <w:r>
          <w:tab/>
        </w:r>
        <w:r>
          <w:fldChar w:fldCharType="begin"/>
        </w:r>
        <w:r>
          <w:instrText xml:space="preserve"> PAGEREF _Toc27870 \h </w:instrText>
        </w:r>
        <w:r>
          <w:fldChar w:fldCharType="separate"/>
        </w:r>
        <w:r>
          <w:t>19</w:t>
        </w:r>
        <w:r>
          <w:fldChar w:fldCharType="end"/>
        </w:r>
      </w:hyperlink>
    </w:p>
    <w:p>
      <w:pPr>
        <w:pStyle w:val="TOC2"/>
        <w:tabs>
          <w:tab w:val="right" w:leader="dot" w:pos="8306"/>
        </w:tabs>
      </w:pPr>
      <w:hyperlink w:anchor="_Toc25078" w:history="1">
        <w:r>
          <w:rPr>
            <w:rFonts w:ascii="仿宋" w:eastAsia="仿宋" w:hAnsi="仿宋" w:cs="仿宋" w:hint="eastAsia"/>
            <w:lang w:eastAsia="zh-CN"/>
          </w:rPr>
          <w:t>(二)、建设进度</w:t>
        </w:r>
        <w:r>
          <w:tab/>
        </w:r>
        <w:r>
          <w:fldChar w:fldCharType="begin"/>
        </w:r>
        <w:r>
          <w:instrText xml:space="preserve"> PAGEREF _Toc25078 \h </w:instrText>
        </w:r>
        <w:r>
          <w:fldChar w:fldCharType="separate"/>
        </w:r>
        <w:r>
          <w:t>19</w:t>
        </w:r>
        <w:r>
          <w:fldChar w:fldCharType="end"/>
        </w:r>
      </w:hyperlink>
    </w:p>
    <w:p>
      <w:pPr>
        <w:pStyle w:val="TOC2"/>
        <w:tabs>
          <w:tab w:val="right" w:leader="dot" w:pos="8306"/>
        </w:tabs>
      </w:pPr>
      <w:hyperlink w:anchor="_Toc8805" w:history="1">
        <w:r>
          <w:rPr>
            <w:rFonts w:ascii="仿宋" w:eastAsia="仿宋" w:hAnsi="仿宋" w:cs="仿宋" w:hint="eastAsia"/>
            <w:lang w:eastAsia="zh-CN"/>
          </w:rPr>
          <w:t>(三)、进度安排注意事项</w:t>
        </w:r>
        <w:r>
          <w:tab/>
        </w:r>
        <w:r>
          <w:fldChar w:fldCharType="begin"/>
        </w:r>
        <w:r>
          <w:instrText xml:space="preserve"> PAGEREF _Toc8805 \h </w:instrText>
        </w:r>
        <w:r>
          <w:fldChar w:fldCharType="separate"/>
        </w:r>
        <w:r>
          <w:t>20</w:t>
        </w:r>
        <w:r>
          <w:fldChar w:fldCharType="end"/>
        </w:r>
      </w:hyperlink>
    </w:p>
    <w:p>
      <w:pPr>
        <w:pStyle w:val="TOC2"/>
        <w:tabs>
          <w:tab w:val="right" w:leader="dot" w:pos="8306"/>
        </w:tabs>
      </w:pPr>
      <w:hyperlink w:anchor="_Toc8297" w:history="1">
        <w:r>
          <w:rPr>
            <w:rFonts w:ascii="仿宋" w:eastAsia="仿宋" w:hAnsi="仿宋" w:cs="仿宋" w:hint="eastAsia"/>
            <w:lang w:eastAsia="zh-CN"/>
          </w:rPr>
          <w:t>(四)、人力资源配置</w:t>
        </w:r>
        <w:r>
          <w:tab/>
        </w:r>
        <w:r>
          <w:fldChar w:fldCharType="begin"/>
        </w:r>
        <w:r>
          <w:instrText xml:space="preserve"> PAGEREF _Toc8297 \h </w:instrText>
        </w:r>
        <w:r>
          <w:fldChar w:fldCharType="separate"/>
        </w:r>
        <w:r>
          <w:t>22</w:t>
        </w:r>
        <w:r>
          <w:fldChar w:fldCharType="end"/>
        </w:r>
      </w:hyperlink>
    </w:p>
    <w:p>
      <w:pPr>
        <w:pStyle w:val="TOC1"/>
        <w:tabs>
          <w:tab w:val="right" w:leader="dot" w:pos="8306"/>
        </w:tabs>
      </w:pPr>
      <w:hyperlink w:anchor="_Toc19735" w:history="1">
        <w:r>
          <w:rPr>
            <w:rFonts w:ascii="仿宋" w:eastAsia="仿宋" w:hAnsi="仿宋" w:cs="仿宋" w:hint="eastAsia"/>
            <w:lang w:eastAsia="zh-CN"/>
          </w:rPr>
          <w:t>八、片剂机械项目社会影响</w:t>
        </w:r>
        <w:r>
          <w:tab/>
        </w:r>
        <w:r>
          <w:fldChar w:fldCharType="begin"/>
        </w:r>
        <w:r>
          <w:instrText xml:space="preserve"> PAGEREF _Toc19735 \h </w:instrText>
        </w:r>
        <w:r>
          <w:fldChar w:fldCharType="separate"/>
        </w:r>
        <w:r>
          <w:t>23</w:t>
        </w:r>
        <w:r>
          <w:fldChar w:fldCharType="end"/>
        </w:r>
      </w:hyperlink>
    </w:p>
    <w:p>
      <w:pPr>
        <w:pStyle w:val="TOC2"/>
        <w:tabs>
          <w:tab w:val="right" w:leader="dot" w:pos="8306"/>
        </w:tabs>
      </w:pPr>
      <w:hyperlink w:anchor="_Toc25802" w:history="1">
        <w:r>
          <w:rPr>
            <w:rFonts w:ascii="仿宋" w:eastAsia="仿宋" w:hAnsi="仿宋" w:cs="仿宋" w:hint="eastAsia"/>
            <w:lang w:eastAsia="zh-CN"/>
          </w:rPr>
          <w:t>(一)、社会责任与义务</w:t>
        </w:r>
        <w:r>
          <w:tab/>
        </w:r>
        <w:r>
          <w:fldChar w:fldCharType="begin"/>
        </w:r>
        <w:r>
          <w:instrText xml:space="preserve"> PAGEREF _Toc25802 \h </w:instrText>
        </w:r>
        <w:r>
          <w:fldChar w:fldCharType="separate"/>
        </w:r>
        <w:r>
          <w:t>23</w:t>
        </w:r>
        <w:r>
          <w:fldChar w:fldCharType="end"/>
        </w:r>
      </w:hyperlink>
    </w:p>
    <w:p>
      <w:pPr>
        <w:pStyle w:val="TOC2"/>
        <w:tabs>
          <w:tab w:val="right" w:leader="dot" w:pos="8306"/>
        </w:tabs>
      </w:pPr>
      <w:hyperlink w:anchor="_Toc20138" w:history="1">
        <w:r>
          <w:rPr>
            <w:rFonts w:ascii="仿宋" w:eastAsia="仿宋" w:hAnsi="仿宋" w:cs="仿宋" w:hint="eastAsia"/>
            <w:lang w:eastAsia="zh-CN"/>
          </w:rPr>
          <w:t>(二)、社会参与与沟通</w:t>
        </w:r>
        <w:r>
          <w:tab/>
        </w:r>
        <w:r>
          <w:fldChar w:fldCharType="begin"/>
        </w:r>
        <w:r>
          <w:instrText xml:space="preserve"> PAGEREF _Toc20138 \h </w:instrText>
        </w:r>
        <w:r>
          <w:fldChar w:fldCharType="separate"/>
        </w:r>
        <w:r>
          <w:t>24</w:t>
        </w:r>
        <w:r>
          <w:fldChar w:fldCharType="end"/>
        </w:r>
      </w:hyperlink>
    </w:p>
    <w:p>
      <w:pPr>
        <w:pStyle w:val="TOC1"/>
        <w:tabs>
          <w:tab w:val="right" w:leader="dot" w:pos="8306"/>
        </w:tabs>
      </w:pPr>
      <w:hyperlink w:anchor="_Toc8078" w:history="1">
        <w:r>
          <w:rPr>
            <w:rFonts w:ascii="仿宋" w:eastAsia="仿宋" w:hAnsi="仿宋" w:cs="仿宋" w:hint="eastAsia"/>
            <w:lang w:eastAsia="zh-CN"/>
          </w:rPr>
          <w:t>九、片剂机械项目环境影响分析</w:t>
        </w:r>
        <w:r>
          <w:tab/>
        </w:r>
        <w:r>
          <w:fldChar w:fldCharType="begin"/>
        </w:r>
        <w:r>
          <w:instrText xml:space="preserve"> PAGEREF _Toc8078 \h </w:instrText>
        </w:r>
        <w:r>
          <w:fldChar w:fldCharType="separate"/>
        </w:r>
        <w:r>
          <w:t>24</w:t>
        </w:r>
        <w:r>
          <w:fldChar w:fldCharType="end"/>
        </w:r>
      </w:hyperlink>
    </w:p>
    <w:p>
      <w:pPr>
        <w:pStyle w:val="TOC2"/>
        <w:tabs>
          <w:tab w:val="right" w:leader="dot" w:pos="8306"/>
        </w:tabs>
      </w:pPr>
      <w:hyperlink w:anchor="_Toc23815" w:history="1">
        <w:r>
          <w:rPr>
            <w:rFonts w:ascii="仿宋" w:eastAsia="仿宋" w:hAnsi="仿宋" w:cs="仿宋" w:hint="eastAsia"/>
            <w:lang w:eastAsia="zh-CN"/>
          </w:rPr>
          <w:t>(一)、建设区域环境质量现状</w:t>
        </w:r>
        <w:r>
          <w:tab/>
        </w:r>
        <w:r>
          <w:fldChar w:fldCharType="begin"/>
        </w:r>
        <w:r>
          <w:instrText xml:space="preserve"> PAGEREF _Toc23815 \h </w:instrText>
        </w:r>
        <w:r>
          <w:fldChar w:fldCharType="separate"/>
        </w:r>
        <w:r>
          <w:t>24</w:t>
        </w:r>
        <w:r>
          <w:fldChar w:fldCharType="end"/>
        </w:r>
      </w:hyperlink>
    </w:p>
    <w:p>
      <w:pPr>
        <w:pStyle w:val="TOC2"/>
        <w:tabs>
          <w:tab w:val="right" w:leader="dot" w:pos="8306"/>
        </w:tabs>
      </w:pPr>
      <w:hyperlink w:anchor="_Toc16665" w:history="1">
        <w:r>
          <w:rPr>
            <w:rFonts w:ascii="仿宋" w:eastAsia="仿宋" w:hAnsi="仿宋" w:cs="仿宋" w:hint="eastAsia"/>
            <w:lang w:eastAsia="zh-CN"/>
          </w:rPr>
          <w:t>(二)、建设期环境保护</w:t>
        </w:r>
        <w:r>
          <w:tab/>
        </w:r>
        <w:r>
          <w:fldChar w:fldCharType="begin"/>
        </w:r>
        <w:r>
          <w:instrText xml:space="preserve"> PAGEREF _Toc16665 \h </w:instrText>
        </w:r>
        <w:r>
          <w:fldChar w:fldCharType="separate"/>
        </w:r>
        <w:r>
          <w:t>26</w:t>
        </w:r>
        <w:r>
          <w:fldChar w:fldCharType="end"/>
        </w:r>
      </w:hyperlink>
    </w:p>
    <w:p>
      <w:pPr>
        <w:pStyle w:val="TOC2"/>
        <w:tabs>
          <w:tab w:val="right" w:leader="dot" w:pos="8306"/>
        </w:tabs>
      </w:pPr>
      <w:hyperlink w:anchor="_Toc30879" w:history="1">
        <w:r>
          <w:rPr>
            <w:rFonts w:ascii="仿宋" w:eastAsia="仿宋" w:hAnsi="仿宋" w:cs="仿宋" w:hint="eastAsia"/>
            <w:lang w:eastAsia="zh-CN"/>
          </w:rPr>
          <w:t>(三)、运营期环境保护</w:t>
        </w:r>
        <w:r>
          <w:tab/>
        </w:r>
        <w:r>
          <w:fldChar w:fldCharType="begin"/>
        </w:r>
        <w:r>
          <w:instrText xml:space="preserve"> PAGEREF _Toc30879 \h </w:instrText>
        </w:r>
        <w:r>
          <w:fldChar w:fldCharType="separate"/>
        </w:r>
        <w:r>
          <w:t>27</w:t>
        </w:r>
        <w:r>
          <w:fldChar w:fldCharType="end"/>
        </w:r>
      </w:hyperlink>
    </w:p>
    <w:p>
      <w:pPr>
        <w:pStyle w:val="TOC2"/>
        <w:tabs>
          <w:tab w:val="right" w:leader="dot" w:pos="8306"/>
        </w:tabs>
      </w:pPr>
      <w:hyperlink w:anchor="_Toc15183" w:history="1">
        <w:r>
          <w:rPr>
            <w:rFonts w:ascii="仿宋" w:eastAsia="仿宋" w:hAnsi="仿宋" w:cs="仿宋" w:hint="eastAsia"/>
            <w:lang w:eastAsia="zh-CN"/>
          </w:rPr>
          <w:t>(四)、片剂机械项目建设对区域经济的影响</w:t>
        </w:r>
        <w:r>
          <w:tab/>
        </w:r>
        <w:r>
          <w:fldChar w:fldCharType="begin"/>
        </w:r>
        <w:r>
          <w:instrText xml:space="preserve"> PAGEREF _Toc15183 \h </w:instrText>
        </w:r>
        <w:r>
          <w:fldChar w:fldCharType="separate"/>
        </w:r>
        <w:r>
          <w:t>29</w:t>
        </w:r>
        <w:r>
          <w:fldChar w:fldCharType="end"/>
        </w:r>
      </w:hyperlink>
    </w:p>
    <w:p>
      <w:pPr>
        <w:pStyle w:val="TOC2"/>
        <w:tabs>
          <w:tab w:val="right" w:leader="dot" w:pos="8306"/>
        </w:tabs>
      </w:pPr>
      <w:hyperlink w:anchor="_Toc14892" w:history="1">
        <w:r>
          <w:rPr>
            <w:rFonts w:ascii="仿宋" w:eastAsia="仿宋" w:hAnsi="仿宋" w:cs="仿宋" w:hint="eastAsia"/>
            <w:lang w:eastAsia="zh-CN"/>
          </w:rPr>
          <w:t>(五)、废弃物处理</w:t>
        </w:r>
        <w:r>
          <w:tab/>
        </w:r>
        <w:r>
          <w:fldChar w:fldCharType="begin"/>
        </w:r>
        <w:r>
          <w:instrText xml:space="preserve"> PAGEREF _Toc14892 \h </w:instrText>
        </w:r>
        <w:r>
          <w:fldChar w:fldCharType="separate"/>
        </w:r>
        <w:r>
          <w:t>30</w:t>
        </w:r>
        <w:r>
          <w:fldChar w:fldCharType="end"/>
        </w:r>
      </w:hyperlink>
    </w:p>
    <w:p>
      <w:pPr>
        <w:pStyle w:val="TOC2"/>
        <w:tabs>
          <w:tab w:val="right" w:leader="dot" w:pos="8306"/>
        </w:tabs>
      </w:pPr>
      <w:hyperlink w:anchor="_Toc8381" w:history="1">
        <w:r>
          <w:rPr>
            <w:rFonts w:ascii="仿宋" w:eastAsia="仿宋" w:hAnsi="仿宋" w:cs="仿宋" w:hint="eastAsia"/>
            <w:lang w:eastAsia="zh-CN"/>
          </w:rPr>
          <w:t>(六)、特殊环境影响分析</w:t>
        </w:r>
        <w:r>
          <w:tab/>
        </w:r>
        <w:r>
          <w:fldChar w:fldCharType="begin"/>
        </w:r>
        <w:r>
          <w:instrText xml:space="preserve"> PAGEREF _Toc8381 \h </w:instrText>
        </w:r>
        <w:r>
          <w:fldChar w:fldCharType="separate"/>
        </w:r>
        <w:r>
          <w:t>32</w:t>
        </w:r>
        <w:r>
          <w:fldChar w:fldCharType="end"/>
        </w:r>
      </w:hyperlink>
    </w:p>
    <w:p>
      <w:pPr>
        <w:pStyle w:val="TOC2"/>
        <w:tabs>
          <w:tab w:val="right" w:leader="dot" w:pos="8306"/>
        </w:tabs>
      </w:pPr>
      <w:hyperlink w:anchor="_Toc23490" w:history="1">
        <w:r>
          <w:rPr>
            <w:rFonts w:ascii="仿宋" w:eastAsia="仿宋" w:hAnsi="仿宋" w:cs="仿宋" w:hint="eastAsia"/>
            <w:lang w:eastAsia="zh-CN"/>
          </w:rPr>
          <w:t>(七)、清洁生产</w:t>
        </w:r>
        <w:r>
          <w:tab/>
        </w:r>
        <w:r>
          <w:fldChar w:fldCharType="begin"/>
        </w:r>
        <w:r>
          <w:instrText xml:space="preserve"> PAGEREF _Toc23490 \h </w:instrText>
        </w:r>
        <w:r>
          <w:fldChar w:fldCharType="separate"/>
        </w:r>
        <w:r>
          <w:t>33</w:t>
        </w:r>
        <w:r>
          <w:fldChar w:fldCharType="end"/>
        </w:r>
      </w:hyperlink>
    </w:p>
    <w:p>
      <w:pPr>
        <w:pStyle w:val="TOC2"/>
        <w:tabs>
          <w:tab w:val="right" w:leader="dot" w:pos="8306"/>
        </w:tabs>
      </w:pPr>
      <w:hyperlink w:anchor="_Toc22013" w:history="1">
        <w:r>
          <w:rPr>
            <w:rFonts w:ascii="仿宋" w:eastAsia="仿宋" w:hAnsi="仿宋" w:cs="仿宋" w:hint="eastAsia"/>
            <w:lang w:eastAsia="zh-CN"/>
          </w:rPr>
          <w:t>(八)、环境保护综合评价</w:t>
        </w:r>
        <w:r>
          <w:tab/>
        </w:r>
        <w:r>
          <w:fldChar w:fldCharType="begin"/>
        </w:r>
        <w:r>
          <w:instrText xml:space="preserve"> PAGEREF _Toc22013 \h </w:instrText>
        </w:r>
        <w:r>
          <w:fldChar w:fldCharType="separate"/>
        </w:r>
        <w:r>
          <w:t>34</w:t>
        </w:r>
        <w:r>
          <w:fldChar w:fldCharType="end"/>
        </w:r>
      </w:hyperlink>
    </w:p>
    <w:p>
      <w:pPr>
        <w:pStyle w:val="TOC1"/>
        <w:tabs>
          <w:tab w:val="right" w:leader="dot" w:pos="8306"/>
        </w:tabs>
      </w:pPr>
      <w:hyperlink w:anchor="_Toc16155" w:history="1">
        <w:r>
          <w:rPr>
            <w:rFonts w:ascii="仿宋" w:eastAsia="仿宋" w:hAnsi="仿宋" w:cs="仿宋" w:hint="eastAsia"/>
            <w:lang w:eastAsia="zh-CN"/>
          </w:rPr>
          <w:t>十、片剂机械项目人力资源管理</w:t>
        </w:r>
        <w:r>
          <w:tab/>
        </w:r>
        <w:r>
          <w:fldChar w:fldCharType="begin"/>
        </w:r>
        <w:r>
          <w:instrText xml:space="preserve"> PAGEREF _Toc16155 \h </w:instrText>
        </w:r>
        <w:r>
          <w:fldChar w:fldCharType="separate"/>
        </w:r>
        <w:r>
          <w:t>35</w:t>
        </w:r>
        <w:r>
          <w:fldChar w:fldCharType="end"/>
        </w:r>
      </w:hyperlink>
    </w:p>
    <w:p>
      <w:pPr>
        <w:pStyle w:val="TOC2"/>
        <w:tabs>
          <w:tab w:val="right" w:leader="dot" w:pos="8306"/>
        </w:tabs>
      </w:pPr>
      <w:hyperlink w:anchor="_Toc12097" w:history="1">
        <w:r>
          <w:rPr>
            <w:rFonts w:ascii="仿宋" w:eastAsia="仿宋" w:hAnsi="仿宋" w:cs="仿宋" w:hint="eastAsia"/>
            <w:lang w:eastAsia="zh-CN"/>
          </w:rPr>
          <w:t>(一)、建立健全的预算管理制度</w:t>
        </w:r>
        <w:r>
          <w:tab/>
        </w:r>
        <w:r>
          <w:fldChar w:fldCharType="begin"/>
        </w:r>
        <w:r>
          <w:instrText xml:space="preserve"> PAGEREF _Toc12097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4" w:history="1">
        <w:r>
          <w:rPr>
            <w:rFonts w:ascii="仿宋" w:eastAsia="仿宋" w:hAnsi="仿宋" w:cs="仿宋" w:hint="eastAsia"/>
            <w:lang w:eastAsia="zh-CN"/>
          </w:rPr>
          <w:t>(二)、加强资金流动监控</w:t>
        </w:r>
        <w:r>
          <w:tab/>
        </w:r>
        <w:r>
          <w:fldChar w:fldCharType="begin"/>
        </w:r>
        <w:r>
          <w:instrText xml:space="preserve"> PAGEREF _Toc894 \h </w:instrText>
        </w:r>
        <w:r>
          <w:fldChar w:fldCharType="separate"/>
        </w:r>
        <w:r>
          <w:t>37</w:t>
        </w:r>
        <w:r>
          <w:fldChar w:fldCharType="end"/>
        </w:r>
      </w:hyperlink>
    </w:p>
    <w:p>
      <w:pPr>
        <w:pStyle w:val="TOC2"/>
        <w:tabs>
          <w:tab w:val="right" w:leader="dot" w:pos="8306"/>
        </w:tabs>
      </w:pPr>
      <w:hyperlink w:anchor="_Toc25384" w:history="1">
        <w:r>
          <w:rPr>
            <w:rFonts w:ascii="仿宋" w:eastAsia="仿宋" w:hAnsi="仿宋" w:cs="仿宋" w:hint="eastAsia"/>
            <w:lang w:eastAsia="zh-CN"/>
          </w:rPr>
          <w:t>(三)、制定完善的风险控制机制</w:t>
        </w:r>
        <w:r>
          <w:tab/>
        </w:r>
        <w:r>
          <w:fldChar w:fldCharType="begin"/>
        </w:r>
        <w:r>
          <w:instrText xml:space="preserve"> PAGEREF _Toc25384 \h </w:instrText>
        </w:r>
        <w:r>
          <w:fldChar w:fldCharType="separate"/>
        </w:r>
        <w:r>
          <w:t>38</w:t>
        </w:r>
        <w:r>
          <w:fldChar w:fldCharType="end"/>
        </w:r>
      </w:hyperlink>
    </w:p>
    <w:p>
      <w:pPr>
        <w:pStyle w:val="TOC2"/>
        <w:tabs>
          <w:tab w:val="right" w:leader="dot" w:pos="8306"/>
        </w:tabs>
      </w:pPr>
      <w:hyperlink w:anchor="_Toc4025" w:history="1">
        <w:r>
          <w:rPr>
            <w:rFonts w:ascii="仿宋" w:eastAsia="仿宋" w:hAnsi="仿宋" w:cs="仿宋" w:hint="eastAsia"/>
            <w:lang w:eastAsia="zh-CN"/>
          </w:rPr>
          <w:t>(四)、优化成本管理</w:t>
        </w:r>
        <w:r>
          <w:tab/>
        </w:r>
        <w:r>
          <w:fldChar w:fldCharType="begin"/>
        </w:r>
        <w:r>
          <w:instrText xml:space="preserve"> PAGEREF _Toc4025 \h </w:instrText>
        </w:r>
        <w:r>
          <w:fldChar w:fldCharType="separate"/>
        </w:r>
        <w:r>
          <w:t>39</w:t>
        </w:r>
        <w:r>
          <w:fldChar w:fldCharType="end"/>
        </w:r>
      </w:hyperlink>
    </w:p>
    <w:p>
      <w:pPr>
        <w:pStyle w:val="TOC1"/>
        <w:tabs>
          <w:tab w:val="right" w:leader="dot" w:pos="8306"/>
        </w:tabs>
      </w:pPr>
      <w:hyperlink w:anchor="_Toc17737" w:history="1">
        <w:r>
          <w:rPr>
            <w:rFonts w:ascii="仿宋" w:eastAsia="仿宋" w:hAnsi="仿宋" w:cs="仿宋" w:hint="eastAsia"/>
            <w:lang w:eastAsia="zh-CN"/>
          </w:rPr>
          <w:t>十一、片剂机械项目人力资源培养与发展</w:t>
        </w:r>
        <w:r>
          <w:tab/>
        </w:r>
        <w:r>
          <w:fldChar w:fldCharType="begin"/>
        </w:r>
        <w:r>
          <w:instrText xml:space="preserve"> PAGEREF _Toc17737 \h </w:instrText>
        </w:r>
        <w:r>
          <w:fldChar w:fldCharType="separate"/>
        </w:r>
        <w:r>
          <w:t>40</w:t>
        </w:r>
        <w:r>
          <w:fldChar w:fldCharType="end"/>
        </w:r>
      </w:hyperlink>
    </w:p>
    <w:p>
      <w:pPr>
        <w:pStyle w:val="TOC2"/>
        <w:tabs>
          <w:tab w:val="right" w:leader="dot" w:pos="8306"/>
        </w:tabs>
      </w:pPr>
      <w:hyperlink w:anchor="_Toc22784" w:history="1">
        <w:r>
          <w:rPr>
            <w:rFonts w:ascii="仿宋" w:eastAsia="仿宋" w:hAnsi="仿宋" w:cs="仿宋" w:hint="eastAsia"/>
            <w:lang w:eastAsia="zh-CN"/>
          </w:rPr>
          <w:t>(一)、人才需求与规划</w:t>
        </w:r>
        <w:r>
          <w:tab/>
        </w:r>
        <w:r>
          <w:fldChar w:fldCharType="begin"/>
        </w:r>
        <w:r>
          <w:instrText xml:space="preserve"> PAGEREF _Toc22784 \h </w:instrText>
        </w:r>
        <w:r>
          <w:fldChar w:fldCharType="separate"/>
        </w:r>
        <w:r>
          <w:t>40</w:t>
        </w:r>
        <w:r>
          <w:fldChar w:fldCharType="end"/>
        </w:r>
      </w:hyperlink>
    </w:p>
    <w:p>
      <w:pPr>
        <w:pStyle w:val="TOC2"/>
        <w:tabs>
          <w:tab w:val="right" w:leader="dot" w:pos="8306"/>
        </w:tabs>
      </w:pPr>
      <w:hyperlink w:anchor="_Toc3613" w:history="1">
        <w:r>
          <w:rPr>
            <w:rFonts w:ascii="仿宋" w:eastAsia="仿宋" w:hAnsi="仿宋" w:cs="仿宋" w:hint="eastAsia"/>
            <w:lang w:eastAsia="zh-CN"/>
          </w:rPr>
          <w:t>(二)、培训与发展计划</w:t>
        </w:r>
        <w:r>
          <w:tab/>
        </w:r>
        <w:r>
          <w:fldChar w:fldCharType="begin"/>
        </w:r>
        <w:r>
          <w:instrText xml:space="preserve"> PAGEREF _Toc3613 \h </w:instrText>
        </w:r>
        <w:r>
          <w:fldChar w:fldCharType="separate"/>
        </w:r>
        <w:r>
          <w:t>41</w:t>
        </w:r>
        <w:r>
          <w:fldChar w:fldCharType="end"/>
        </w:r>
      </w:hyperlink>
    </w:p>
    <w:p>
      <w:pPr>
        <w:pStyle w:val="TOC1"/>
        <w:tabs>
          <w:tab w:val="right" w:leader="dot" w:pos="8306"/>
        </w:tabs>
      </w:pPr>
      <w:hyperlink w:anchor="_Toc13742" w:history="1">
        <w:r>
          <w:rPr>
            <w:rFonts w:ascii="仿宋" w:eastAsia="仿宋" w:hAnsi="仿宋" w:cs="仿宋" w:hint="eastAsia"/>
            <w:lang w:eastAsia="zh-CN"/>
          </w:rPr>
          <w:t>十二、片剂机械项目投资规划</w:t>
        </w:r>
        <w:r>
          <w:tab/>
        </w:r>
        <w:r>
          <w:fldChar w:fldCharType="begin"/>
        </w:r>
        <w:r>
          <w:instrText xml:space="preserve"> PAGEREF _Toc13742 \h </w:instrText>
        </w:r>
        <w:r>
          <w:fldChar w:fldCharType="separate"/>
        </w:r>
        <w:r>
          <w:t>41</w:t>
        </w:r>
        <w:r>
          <w:fldChar w:fldCharType="end"/>
        </w:r>
      </w:hyperlink>
    </w:p>
    <w:p>
      <w:pPr>
        <w:pStyle w:val="TOC2"/>
        <w:tabs>
          <w:tab w:val="right" w:leader="dot" w:pos="8306"/>
        </w:tabs>
      </w:pPr>
      <w:hyperlink w:anchor="_Toc25389" w:history="1">
        <w:r>
          <w:rPr>
            <w:rFonts w:ascii="仿宋" w:eastAsia="仿宋" w:hAnsi="仿宋" w:cs="仿宋" w:hint="eastAsia"/>
            <w:lang w:eastAsia="zh-CN"/>
          </w:rPr>
          <w:t>(一)、片剂机械项目总投资估算</w:t>
        </w:r>
        <w:r>
          <w:tab/>
        </w:r>
        <w:r>
          <w:fldChar w:fldCharType="begin"/>
        </w:r>
        <w:r>
          <w:instrText xml:space="preserve"> PAGEREF _Toc25389 \h </w:instrText>
        </w:r>
        <w:r>
          <w:fldChar w:fldCharType="separate"/>
        </w:r>
        <w:r>
          <w:t>41</w:t>
        </w:r>
        <w:r>
          <w:fldChar w:fldCharType="end"/>
        </w:r>
      </w:hyperlink>
    </w:p>
    <w:p>
      <w:pPr>
        <w:pStyle w:val="TOC2"/>
        <w:tabs>
          <w:tab w:val="right" w:leader="dot" w:pos="8306"/>
        </w:tabs>
      </w:pPr>
      <w:hyperlink w:anchor="_Toc17222" w:history="1">
        <w:r>
          <w:rPr>
            <w:rFonts w:ascii="仿宋" w:eastAsia="仿宋" w:hAnsi="仿宋" w:cs="仿宋" w:hint="eastAsia"/>
            <w:lang w:eastAsia="zh-CN"/>
          </w:rPr>
          <w:t>(二)、资金筹措</w:t>
        </w:r>
        <w:r>
          <w:tab/>
        </w:r>
        <w:r>
          <w:fldChar w:fldCharType="begin"/>
        </w:r>
        <w:r>
          <w:instrText xml:space="preserve"> PAGEREF _Toc17222 \h </w:instrText>
        </w:r>
        <w:r>
          <w:fldChar w:fldCharType="separate"/>
        </w:r>
        <w:r>
          <w:t>43</w:t>
        </w:r>
        <w:r>
          <w:fldChar w:fldCharType="end"/>
        </w:r>
      </w:hyperlink>
    </w:p>
    <w:p>
      <w:pPr>
        <w:pStyle w:val="TOC1"/>
        <w:tabs>
          <w:tab w:val="right" w:leader="dot" w:pos="8306"/>
        </w:tabs>
      </w:pPr>
      <w:hyperlink w:anchor="_Toc10669" w:history="1">
        <w:r>
          <w:rPr>
            <w:rFonts w:ascii="仿宋" w:eastAsia="仿宋" w:hAnsi="仿宋" w:cs="仿宋" w:hint="eastAsia"/>
            <w:lang w:eastAsia="zh-CN"/>
          </w:rPr>
          <w:t>十三、片剂机械项目实施保障措施</w:t>
        </w:r>
        <w:r>
          <w:tab/>
        </w:r>
        <w:r>
          <w:fldChar w:fldCharType="begin"/>
        </w:r>
        <w:r>
          <w:instrText xml:space="preserve"> PAGEREF _Toc10669 \h </w:instrText>
        </w:r>
        <w:r>
          <w:fldChar w:fldCharType="separate"/>
        </w:r>
        <w:r>
          <w:t>43</w:t>
        </w:r>
        <w:r>
          <w:fldChar w:fldCharType="end"/>
        </w:r>
      </w:hyperlink>
    </w:p>
    <w:p>
      <w:pPr>
        <w:pStyle w:val="TOC2"/>
        <w:tabs>
          <w:tab w:val="right" w:leader="dot" w:pos="8306"/>
        </w:tabs>
      </w:pPr>
      <w:hyperlink w:anchor="_Toc24855" w:history="1">
        <w:r>
          <w:rPr>
            <w:rFonts w:ascii="仿宋" w:eastAsia="仿宋" w:hAnsi="仿宋" w:cs="仿宋" w:hint="eastAsia"/>
            <w:lang w:eastAsia="zh-CN"/>
          </w:rPr>
          <w:t>(一)、片剂机械项目实施保障机制</w:t>
        </w:r>
        <w:r>
          <w:tab/>
        </w:r>
        <w:r>
          <w:fldChar w:fldCharType="begin"/>
        </w:r>
        <w:r>
          <w:instrText xml:space="preserve"> PAGEREF _Toc24855 \h </w:instrText>
        </w:r>
        <w:r>
          <w:fldChar w:fldCharType="separate"/>
        </w:r>
        <w:r>
          <w:t>43</w:t>
        </w:r>
        <w:r>
          <w:fldChar w:fldCharType="end"/>
        </w:r>
      </w:hyperlink>
    </w:p>
    <w:p>
      <w:pPr>
        <w:pStyle w:val="TOC2"/>
        <w:tabs>
          <w:tab w:val="right" w:leader="dot" w:pos="8306"/>
        </w:tabs>
      </w:pPr>
      <w:hyperlink w:anchor="_Toc16104" w:history="1">
        <w:r>
          <w:rPr>
            <w:rFonts w:ascii="仿宋" w:eastAsia="仿宋" w:hAnsi="仿宋" w:cs="仿宋" w:hint="eastAsia"/>
            <w:lang w:eastAsia="zh-CN"/>
          </w:rPr>
          <w:t>(二)、片剂机械项目法律合规要求</w:t>
        </w:r>
        <w:r>
          <w:tab/>
        </w:r>
        <w:r>
          <w:fldChar w:fldCharType="begin"/>
        </w:r>
        <w:r>
          <w:instrText xml:space="preserve"> PAGEREF _Toc16104 \h </w:instrText>
        </w:r>
        <w:r>
          <w:fldChar w:fldCharType="separate"/>
        </w:r>
        <w:r>
          <w:t>47</w:t>
        </w:r>
        <w:r>
          <w:fldChar w:fldCharType="end"/>
        </w:r>
      </w:hyperlink>
    </w:p>
    <w:p>
      <w:pPr>
        <w:pStyle w:val="TOC2"/>
        <w:tabs>
          <w:tab w:val="right" w:leader="dot" w:pos="8306"/>
        </w:tabs>
      </w:pPr>
      <w:hyperlink w:anchor="_Toc3448" w:history="1">
        <w:r>
          <w:rPr>
            <w:rFonts w:ascii="仿宋" w:eastAsia="仿宋" w:hAnsi="仿宋" w:cs="仿宋" w:hint="eastAsia"/>
            <w:lang w:eastAsia="zh-CN"/>
          </w:rPr>
          <w:t>(三)、片剂机械项目合同管理与法律事务</w:t>
        </w:r>
        <w:r>
          <w:tab/>
        </w:r>
        <w:r>
          <w:fldChar w:fldCharType="begin"/>
        </w:r>
        <w:r>
          <w:instrText xml:space="preserve"> PAGEREF _Toc3448 \h </w:instrText>
        </w:r>
        <w:r>
          <w:fldChar w:fldCharType="separate"/>
        </w:r>
        <w:r>
          <w:t>51</w:t>
        </w:r>
        <w:r>
          <w:fldChar w:fldCharType="end"/>
        </w:r>
      </w:hyperlink>
    </w:p>
    <w:p>
      <w:pPr>
        <w:pStyle w:val="TOC2"/>
        <w:tabs>
          <w:tab w:val="right" w:leader="dot" w:pos="8306"/>
        </w:tabs>
      </w:pPr>
      <w:hyperlink w:anchor="_Toc19760" w:history="1">
        <w:r>
          <w:rPr>
            <w:rFonts w:ascii="仿宋" w:eastAsia="仿宋" w:hAnsi="仿宋" w:cs="仿宋" w:hint="eastAsia"/>
            <w:lang w:eastAsia="zh-CN"/>
          </w:rPr>
          <w:t>(四)、片剂机械项目知识产权保护策略</w:t>
        </w:r>
        <w:r>
          <w:tab/>
        </w:r>
        <w:r>
          <w:fldChar w:fldCharType="begin"/>
        </w:r>
        <w:r>
          <w:instrText xml:space="preserve"> PAGEREF _Toc19760 \h </w:instrText>
        </w:r>
        <w:r>
          <w:fldChar w:fldCharType="separate"/>
        </w:r>
        <w:r>
          <w:t>57</w:t>
        </w:r>
        <w:r>
          <w:fldChar w:fldCharType="end"/>
        </w:r>
      </w:hyperlink>
    </w:p>
    <w:p>
      <w:pPr>
        <w:pStyle w:val="TOC1"/>
        <w:tabs>
          <w:tab w:val="right" w:leader="dot" w:pos="8306"/>
        </w:tabs>
      </w:pPr>
      <w:hyperlink w:anchor="_Toc8571" w:history="1">
        <w:r>
          <w:rPr>
            <w:rFonts w:ascii="仿宋" w:eastAsia="仿宋" w:hAnsi="仿宋" w:cs="仿宋" w:hint="eastAsia"/>
            <w:lang w:eastAsia="zh-CN"/>
          </w:rPr>
          <w:t>十四、营销与推广策略</w:t>
        </w:r>
        <w:r>
          <w:tab/>
        </w:r>
        <w:r>
          <w:fldChar w:fldCharType="begin"/>
        </w:r>
        <w:r>
          <w:instrText xml:space="preserve"> PAGEREF _Toc8571 \h </w:instrText>
        </w:r>
        <w:r>
          <w:fldChar w:fldCharType="separate"/>
        </w:r>
        <w:r>
          <w:t>60</w:t>
        </w:r>
        <w:r>
          <w:fldChar w:fldCharType="end"/>
        </w:r>
      </w:hyperlink>
    </w:p>
    <w:p>
      <w:pPr>
        <w:pStyle w:val="TOC2"/>
        <w:tabs>
          <w:tab w:val="right" w:leader="dot" w:pos="8306"/>
        </w:tabs>
      </w:pPr>
      <w:hyperlink w:anchor="_Toc26929" w:history="1">
        <w:r>
          <w:rPr>
            <w:rFonts w:ascii="仿宋" w:eastAsia="仿宋" w:hAnsi="仿宋" w:cs="仿宋" w:hint="eastAsia"/>
            <w:lang w:eastAsia="zh-CN"/>
          </w:rPr>
          <w:t>(一)、产品/服务定位与特点</w:t>
        </w:r>
        <w:r>
          <w:tab/>
        </w:r>
        <w:r>
          <w:fldChar w:fldCharType="begin"/>
        </w:r>
        <w:r>
          <w:instrText xml:space="preserve"> PAGEREF _Toc26929 \h </w:instrText>
        </w:r>
        <w:r>
          <w:fldChar w:fldCharType="separate"/>
        </w:r>
        <w:r>
          <w:t>60</w:t>
        </w:r>
        <w:r>
          <w:fldChar w:fldCharType="end"/>
        </w:r>
      </w:hyperlink>
    </w:p>
    <w:p>
      <w:pPr>
        <w:pStyle w:val="TOC2"/>
        <w:tabs>
          <w:tab w:val="right" w:leader="dot" w:pos="8306"/>
        </w:tabs>
      </w:pPr>
      <w:hyperlink w:anchor="_Toc1916" w:history="1">
        <w:r>
          <w:rPr>
            <w:rFonts w:ascii="仿宋" w:eastAsia="仿宋" w:hAnsi="仿宋" w:cs="仿宋" w:hint="eastAsia"/>
            <w:lang w:eastAsia="zh-CN"/>
          </w:rPr>
          <w:t>(二)、市场定位与竞争分析</w:t>
        </w:r>
        <w:r>
          <w:tab/>
        </w:r>
        <w:r>
          <w:fldChar w:fldCharType="begin"/>
        </w:r>
        <w:r>
          <w:instrText xml:space="preserve"> PAGEREF _Toc1916 \h </w:instrText>
        </w:r>
        <w:r>
          <w:fldChar w:fldCharType="separate"/>
        </w:r>
        <w:r>
          <w:t>61</w:t>
        </w:r>
        <w:r>
          <w:fldChar w:fldCharType="end"/>
        </w:r>
      </w:hyperlink>
    </w:p>
    <w:p>
      <w:pPr>
        <w:pStyle w:val="TOC2"/>
        <w:tabs>
          <w:tab w:val="right" w:leader="dot" w:pos="8306"/>
        </w:tabs>
      </w:pPr>
      <w:hyperlink w:anchor="_Toc17098" w:history="1">
        <w:r>
          <w:rPr>
            <w:rFonts w:ascii="仿宋" w:eastAsia="仿宋" w:hAnsi="仿宋" w:cs="仿宋" w:hint="eastAsia"/>
            <w:lang w:eastAsia="zh-CN"/>
          </w:rPr>
          <w:t>(三)、营销渠道与策略</w:t>
        </w:r>
        <w:r>
          <w:tab/>
        </w:r>
        <w:r>
          <w:fldChar w:fldCharType="begin"/>
        </w:r>
        <w:r>
          <w:instrText xml:space="preserve"> PAGEREF _Toc17098 \h </w:instrText>
        </w:r>
        <w:r>
          <w:fldChar w:fldCharType="separate"/>
        </w:r>
        <w:r>
          <w:t>62</w:t>
        </w:r>
        <w:r>
          <w:fldChar w:fldCharType="end"/>
        </w:r>
      </w:hyperlink>
    </w:p>
    <w:p>
      <w:pPr>
        <w:pStyle w:val="TOC2"/>
        <w:tabs>
          <w:tab w:val="right" w:leader="dot" w:pos="8306"/>
        </w:tabs>
      </w:pPr>
      <w:hyperlink w:anchor="_Toc11009" w:history="1">
        <w:r>
          <w:rPr>
            <w:rFonts w:ascii="仿宋" w:eastAsia="仿宋" w:hAnsi="仿宋" w:cs="仿宋" w:hint="eastAsia"/>
            <w:lang w:eastAsia="zh-CN"/>
          </w:rPr>
          <w:t>(四)、推广与宣传活动</w:t>
        </w:r>
        <w:r>
          <w:tab/>
        </w:r>
        <w:r>
          <w:fldChar w:fldCharType="begin"/>
        </w:r>
        <w:r>
          <w:instrText xml:space="preserve"> PAGEREF _Toc11009 \h </w:instrText>
        </w:r>
        <w:r>
          <w:fldChar w:fldCharType="separate"/>
        </w:r>
        <w:r>
          <w:t>64</w:t>
        </w:r>
        <w:r>
          <w:fldChar w:fldCharType="end"/>
        </w:r>
      </w:hyperlink>
    </w:p>
    <w:p>
      <w:pPr>
        <w:pStyle w:val="TOC1"/>
        <w:tabs>
          <w:tab w:val="right" w:leader="dot" w:pos="8306"/>
        </w:tabs>
      </w:pPr>
      <w:hyperlink w:anchor="_Toc19943" w:history="1">
        <w:r>
          <w:rPr>
            <w:rFonts w:ascii="仿宋" w:eastAsia="仿宋" w:hAnsi="仿宋" w:cs="仿宋" w:hint="eastAsia"/>
            <w:lang w:eastAsia="zh-CN"/>
          </w:rPr>
          <w:t>十五、片剂机械项目变更管理</w:t>
        </w:r>
        <w:r>
          <w:tab/>
        </w:r>
        <w:r>
          <w:fldChar w:fldCharType="begin"/>
        </w:r>
        <w:r>
          <w:instrText xml:space="preserve"> PAGEREF _Toc19943 \h </w:instrText>
        </w:r>
        <w:r>
          <w:fldChar w:fldCharType="separate"/>
        </w:r>
        <w:r>
          <w:t>69</w:t>
        </w:r>
        <w:r>
          <w:fldChar w:fldCharType="end"/>
        </w:r>
      </w:hyperlink>
    </w:p>
    <w:p>
      <w:pPr>
        <w:pStyle w:val="TOC2"/>
        <w:tabs>
          <w:tab w:val="right" w:leader="dot" w:pos="8306"/>
        </w:tabs>
      </w:pPr>
      <w:hyperlink w:anchor="_Toc5317" w:history="1">
        <w:r>
          <w:rPr>
            <w:rFonts w:ascii="仿宋" w:eastAsia="仿宋" w:hAnsi="仿宋" w:cs="仿宋" w:hint="eastAsia"/>
            <w:lang w:eastAsia="zh-CN"/>
          </w:rPr>
          <w:t>(一)、变更申请与评估</w:t>
        </w:r>
        <w:r>
          <w:tab/>
        </w:r>
        <w:r>
          <w:fldChar w:fldCharType="begin"/>
        </w:r>
        <w:r>
          <w:instrText xml:space="preserve"> PAGEREF _Toc5317 \h </w:instrText>
        </w:r>
        <w:r>
          <w:fldChar w:fldCharType="separate"/>
        </w:r>
        <w:r>
          <w:t>69</w:t>
        </w:r>
        <w:r>
          <w:fldChar w:fldCharType="end"/>
        </w:r>
      </w:hyperlink>
    </w:p>
    <w:p>
      <w:pPr>
        <w:pStyle w:val="TOC2"/>
        <w:tabs>
          <w:tab w:val="right" w:leader="dot" w:pos="8306"/>
        </w:tabs>
      </w:pPr>
      <w:hyperlink w:anchor="_Toc10989" w:history="1">
        <w:r>
          <w:rPr>
            <w:rFonts w:ascii="仿宋" w:eastAsia="仿宋" w:hAnsi="仿宋" w:cs="仿宋" w:hint="eastAsia"/>
            <w:lang w:eastAsia="zh-CN"/>
          </w:rPr>
          <w:t>(二)、变更实施与控制</w:t>
        </w:r>
        <w:r>
          <w:tab/>
        </w:r>
        <w:r>
          <w:fldChar w:fldCharType="begin"/>
        </w:r>
        <w:r>
          <w:instrText xml:space="preserve"> PAGEREF _Toc10989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025"/>
      <w:r>
        <w:rPr>
          <w:rFonts w:ascii="仿宋" w:eastAsia="仿宋" w:hAnsi="仿宋" w:cs="仿宋" w:hint="eastAsia"/>
          <w:sz w:val="28"/>
          <w:lang w:eastAsia="zh-CN"/>
        </w:rPr>
        <w:t>一、片剂机械项目危机管理</w:t>
      </w:r>
      <w:bookmarkEnd w:id="2"/>
    </w:p>
    <w:p>
      <w:pPr>
        <w:pStyle w:val="Heading2"/>
        <w:rPr>
          <w:rFonts w:ascii="仿宋" w:eastAsia="仿宋" w:hAnsi="仿宋" w:cs="仿宋" w:hint="eastAsia"/>
          <w:lang w:eastAsia="zh-CN"/>
        </w:rPr>
      </w:pPr>
      <w:bookmarkStart w:id="3" w:name="_Toc788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片剂机械项目危机管理中，危机预警与识别是确保片剂机械项目稳健运行的核心步骤。通过建立全面的监测机制，片剂机械项目团队旨在及时发现和理解潜在的风险和危机因素，以便采取及时的预防和应对措施，确保片剂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首先，通过深入的风险评估，片剂机械项目团队全面分析了整个片剂机械项目和各个阶段可能存在的威胁。这包括准确评估每个潜在风险的发生概率和可能影响的程度，为后续危机预警提供了有力支持。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片剂机械项目团队着重于明确定义片剂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片剂机械项目进展的持续监控，团队能够及时发现潜在问题并作出迅速反应。片剂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在这一阶段，团队的专业素养和反应速度将发挥至关重要的作用，以确保潜在危机能够在初期得到有效的处理，最大程度地减轻负面影响。通过危机预警与识别，片剂机械项目得以更有序、可控地推进。</w:t>
      </w:r>
    </w:p>
    <w:p>
      <w:pPr>
        <w:pStyle w:val="Heading2"/>
        <w:ind w:firstLine="560" w:firstLineChars="200"/>
        <w:rPr>
          <w:rFonts w:ascii="仿宋" w:eastAsia="仿宋" w:hAnsi="仿宋" w:cs="仿宋" w:hint="eastAsia"/>
          <w:sz w:val="28"/>
          <w:lang w:eastAsia="zh-CN"/>
        </w:rPr>
      </w:pPr>
      <w:bookmarkStart w:id="4" w:name="_Toc2038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在危机发生时，片剂机械项目团队立即行动，成立了应急小组。该小组的任务是迅速制定并实施紧急应对措施，以最小化潜在损失。以下是采取的主要措施：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暂停片剂机械项目进度：为遏制危机蔓延，片剂机械项目暂时停止进行，以便全面评估当前状况。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资源重新分配：重新评估片剂机械项目资源的分配，确保最大限度地减小损失。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实时沟通：与关键利益相关者建立实时沟通机制，向他们传递片剂机械项目危机的实际状况，保障片剂机械项目核心利益。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在紧急应对的同时，片剂机械项目团队强调了团队协作和有效沟通的重要性。以下是团队协作的关键举措：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信息共享机制：建立了信息共享平台，确保团队成员能够及时获取片剂机械项目危机的实时信息。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领导者沟通：片剂机械项目领导者通过定期会议和即时沟通工具，指导团队应对危机，保持团队稳定运行。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随着危机得到初步控制，片剂机械项目团队转向制定恢复计划，以确保片剂机械项目能够从中迅速恢复。主要恢复计划包括：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修复受损的进度计划：重新评估片剂机械项目进度，制定修复计划，确保片剂机械项目尽快回归正常进程。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重新调整资源分配：优化资源分配，确保片剂机械项目在有限资源下高效运转。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风险管理机制加强：对片剂机械项目风险进行全面评估，制定更强化的风险管理策略，以预防未来可能的危机。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776"/>
      <w:r>
        <w:rPr>
          <w:rFonts w:ascii="仿宋" w:eastAsia="仿宋" w:hAnsi="仿宋" w:cs="仿宋" w:hint="eastAsia"/>
          <w:sz w:val="28"/>
          <w:lang w:eastAsia="zh-CN"/>
        </w:rPr>
        <w:t>二、片剂机械项目可持续发展</w:t>
      </w:r>
      <w:bookmarkEnd w:id="5"/>
    </w:p>
    <w:p>
      <w:pPr>
        <w:pStyle w:val="Heading2"/>
        <w:rPr>
          <w:rFonts w:ascii="仿宋" w:eastAsia="仿宋" w:hAnsi="仿宋" w:cs="仿宋" w:hint="eastAsia"/>
          <w:lang w:eastAsia="zh-CN"/>
        </w:rPr>
      </w:pPr>
      <w:bookmarkStart w:id="6" w:name="_Toc1554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片剂机械项目中，片剂机械项目团队着眼于未来，明确了可持续发展的战略方向。制定的具体可持续发展目标包括降低资源使用、采用环保技术、最大化社会效益等。这一步骤不仅有助于片剂机械项目在环保和社会责任方面达到最高标准，也为未来提供了明确的指引，确保片剂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可持续实践的融入片剂机械项目管理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片剂机械项目管理周期。从片剂机械项目规划开始，片剂机械项目团队就考虑了环境和社会的因素。在执行阶段，片剂机械项目团队积极推动绿色技术的应用，优化资源利用。此外，关注员工的社会责任，通过培训和沟通活动提高员工对可持续发展的认知，使他们能够在日常工作中践行可持续实践。这些举措不仅为片剂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413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扎根于片剂机械项目的可持续发展理念，我们深信环保与社会责任是片剂机械项目成功的关键支柱。在片剂机械项目的每一步，我们都致力于通过创新和实践，履行对环境和社会的坚定责任。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团队通过引入先进的环保技术、建立高效的废物处理系统以及推动能源节约措施，积极履行环保责任。定期的环保监测和评估确保片剂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不仅致力于自身可持续发展，还注重对社会的回馈。通过支持社区片剂机械项目、参与慈善事业、提供培训机会等方式，片剂机械项目积极履行社会责任。与当地社区建立积极互动，关注员工的工作与生活平衡，以及员工的身心健康，是片剂机械项目在社会责任层面的关键举措。这样的实践不仅增强了片剂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489"/>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1941"/>
      <w:r>
        <w:rPr>
          <w:rFonts w:ascii="仿宋" w:eastAsia="仿宋" w:hAnsi="仿宋" w:cs="仿宋" w:hint="eastAsia"/>
          <w:lang w:eastAsia="zh-CN"/>
        </w:rPr>
        <w:t>(一)、片剂机械行业分析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行业一直以来都是市场的关注焦点。行业内的发展趋势、竞争态势以及潜在机会都对片剂机械项目的推进产生深远的影响。通过深入研究行业的整体概貌，我们将更好地理解行业的核心特征，为片剂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片剂机械行业，技术一直是推动创新和发展的关键因素。我们将对当前技术趋势进行详尽分析，包括但不限于人工智能、大数据应用、先进制造技术等。这有助于片剂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行业内的竞争格局是片剂机械项目成功的基础。我们将对主要竞争对手进行深入研究，包括其市场份额、产品特点、市场定位等。通过全面了解竞争对手的优势和劣势，片剂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0762"/>
      <w:r>
        <w:rPr>
          <w:rFonts w:ascii="仿宋" w:eastAsia="仿宋" w:hAnsi="仿宋" w:cs="仿宋" w:hint="eastAsia"/>
          <w:sz w:val="28"/>
          <w:lang w:eastAsia="zh-CN"/>
        </w:rPr>
        <w:t>(二)、片剂机械市场分析预测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通过对市场规模的深入调研，我们将预测片剂机械市场未来的增长趋势。这包括市场的整体规模、各细分领域的发展趋势等。片剂机械项目可以根据市场的扩张速度和潜在机会，制定更符合市场需求的发展策略。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片剂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片剂机械项目实施过程中需要充分考虑的因素。我们将对市场风险进行全面评估，包括但不限于政策法规风险、市场竞争风险、技术变革风险等。通过对潜在风险的深入分析，片剂机械项目可以制定相应的风险缓解策略，降低不确定性对片剂机械项目的影响。</w:t>
      </w:r>
    </w:p>
    <w:p>
      <w:pPr>
        <w:pStyle w:val="Heading1"/>
        <w:ind w:firstLine="560" w:firstLineChars="200"/>
        <w:rPr>
          <w:rFonts w:ascii="仿宋" w:eastAsia="仿宋" w:hAnsi="仿宋" w:cs="仿宋" w:hint="eastAsia"/>
          <w:sz w:val="28"/>
          <w:lang w:eastAsia="zh-CN"/>
        </w:rPr>
      </w:pPr>
      <w:bookmarkStart w:id="11" w:name="_Toc27293"/>
      <w:r>
        <w:rPr>
          <w:rFonts w:ascii="仿宋" w:eastAsia="仿宋" w:hAnsi="仿宋" w:cs="仿宋" w:hint="eastAsia"/>
          <w:sz w:val="28"/>
          <w:lang w:eastAsia="zh-CN"/>
        </w:rPr>
        <w:t>四、片剂机械项目建设背景及必要性分析</w:t>
      </w:r>
      <w:bookmarkEnd w:id="11"/>
    </w:p>
    <w:p>
      <w:pPr>
        <w:pStyle w:val="Heading2"/>
        <w:rPr>
          <w:rFonts w:ascii="仿宋" w:eastAsia="仿宋" w:hAnsi="仿宋" w:cs="仿宋" w:hint="eastAsia"/>
          <w:lang w:eastAsia="zh-CN"/>
        </w:rPr>
      </w:pPr>
      <w:bookmarkStart w:id="12" w:name="_Toc3821"/>
      <w:r>
        <w:rPr>
          <w:rFonts w:ascii="仿宋" w:eastAsia="仿宋" w:hAnsi="仿宋" w:cs="仿宋" w:hint="eastAsia"/>
          <w:lang w:eastAsia="zh-CN"/>
        </w:rPr>
        <w:t>(一)、片剂机械项目背景分析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片剂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片剂机械项目在这个潮流中的定位。同时，我们将关注行业内涌现的新兴机遇，以便片剂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片剂机械项目提供了强大的发展动力。我们将聚焦于行业内最新的技术发展趋势，包括但不限于人工智能、大数据分析、物联网等领域。通过深度的技术研究，我们将确保片剂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片剂机械项目发展的源泉。我们将投入更多的精力对市场需求进行深入剖析，超越表面的需求，深入挖掘潜在的市场痛点和机遇。通过对市场需求的细致了解，片剂机械项目将更有针对性地设计解决方案，满足市场的多样化需求，从而更好地促进片剂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片剂机械项目战略至关重要。我们将对竞争态势进行更为深入的分析，包括但不限于市场份额、产品特点、客户满意度等多个维度。通过深度的竞争分析，片剂机械项目将能够更准确地把握市场脉搏，制定具有竞争力的片剂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片剂机械项目的发展具有直接的影响。我们将进行更为全面的法规和政策分析，了解行业发展中的潜在法律风险和合规挑战。通过充分了解和遵守相关法规，片剂机械项目将确保在法律框架内合法合规运营，为片剂机械项目的稳健发展提供有力支持。</w:t>
      </w:r>
    </w:p>
    <w:p>
      <w:pPr>
        <w:pStyle w:val="Heading2"/>
        <w:ind w:firstLine="560" w:firstLineChars="200"/>
        <w:rPr>
          <w:rFonts w:ascii="仿宋" w:eastAsia="仿宋" w:hAnsi="仿宋" w:cs="仿宋" w:hint="eastAsia"/>
          <w:sz w:val="28"/>
          <w:lang w:eastAsia="zh-CN"/>
        </w:rPr>
      </w:pPr>
      <w:bookmarkStart w:id="13" w:name="_Toc13555"/>
      <w:r>
        <w:rPr>
          <w:rFonts w:ascii="仿宋" w:eastAsia="仿宋" w:hAnsi="仿宋" w:cs="仿宋" w:hint="eastAsia"/>
          <w:sz w:val="28"/>
          <w:lang w:eastAsia="zh-CN"/>
        </w:rPr>
        <w:t>(二)、片剂机械项目建设必要性分析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建设的迫切性源于对行业发展趋势的深刻洞察。我们正处于一个行业变革的时代，科技创新、数字化转型成为企业发展的关键动力。片剂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建设不仅仅是为了跟上潮流，更是为了通过技术创新推动企业的持续发展。通过引入先进的技术和解决方案，片剂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片剂机械项目的建设成为必然选择，通过提高产品质量、拓展服务领域，从而在竞争中获得更多的机会。片剂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片剂机械项目建设的必要性体现在对客户需求更精准的满足。通过片剂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建设的背后是对企业持续创新的追求。只有通过不断创新，企业才能在竞争中立于不败之地。片剂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4383"/>
      <w:r>
        <w:rPr>
          <w:rFonts w:ascii="仿宋" w:eastAsia="仿宋" w:hAnsi="仿宋" w:cs="仿宋" w:hint="eastAsia"/>
          <w:sz w:val="28"/>
          <w:lang w:eastAsia="zh-CN"/>
        </w:rPr>
        <w:t>五、产品规划分析</w:t>
      </w:r>
      <w:bookmarkEnd w:id="14"/>
    </w:p>
    <w:p>
      <w:pPr>
        <w:pStyle w:val="Heading2"/>
        <w:rPr>
          <w:rFonts w:ascii="仿宋" w:eastAsia="仿宋" w:hAnsi="仿宋" w:cs="仿宋" w:hint="eastAsia"/>
          <w:lang w:eastAsia="zh-CN"/>
        </w:rPr>
      </w:pPr>
      <w:bookmarkStart w:id="15" w:name="_Toc102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片剂机械项目的主要产品是XXXX，预计年产值为XXX万元。这一产品在市场中占据着重要的地位，其广泛的应用范围使得该片剂机械项目的市场前景非常广阔。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片剂机械项目的xxx产品作为重要的原材料之一，将在多个领域发挥关键作用。其在建筑、交通、能源等方面的广泛应用将为整个产业链提供强大的支持，形成产业协同效应。片剂机械项目的年产值XXX万XXX万XXX万万元不仅反映了其在市场上的巨大潜力，更预示着它对国民经济的积极贡献。这种关联度高、涉及面广的产业关系，使得该片剂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6302"/>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总征地面积为XXXX平方米，相当于约XX.XX亩，其中净用地面积为XXXX平方米，红线范围内相当于约XX.XX亩。这一用地规模充分考虑了片剂机械项目的建设需求，保障了片剂机械项目在合适的空间内得以充分发展。片剂机械项目规划的总建筑面积为XXXX平方米，其中主体工程建设占XXXX平方米，计容建筑面积达XXXX平方米。预计建筑工程的投资将达到XXXX万元，为片剂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计划购置的设备共计XXXX台（套），设备购置费用为XXXX万元。这一设备购置计划充分考虑到片剂机械项目的生产需求和技术要求，确保了片剂机械项目在生产运营中具备先进的技术装备和高效的生产能力。设备的合理配置将为片剂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计划总投资为XXXX万元，预计年实现营业收入为XXXX万元。这一产能规模的设定旨在确保片剂机械项目能够在投资与回报之间取得平衡，实现长期可持续的发展。片剂机械项目的总投资充分考虑到各个方面的需求，包括用地建设、设备购置等多个环节，以确保片剂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4140"/>
      <w:r>
        <w:rPr>
          <w:rFonts w:ascii="仿宋" w:eastAsia="仿宋" w:hAnsi="仿宋" w:cs="仿宋" w:hint="eastAsia"/>
          <w:sz w:val="28"/>
          <w:lang w:eastAsia="zh-CN"/>
        </w:rPr>
        <w:t>六、片剂机械项目选址可行性分析</w:t>
      </w:r>
      <w:bookmarkEnd w:id="17"/>
    </w:p>
    <w:p>
      <w:pPr>
        <w:pStyle w:val="Heading2"/>
        <w:rPr>
          <w:rFonts w:ascii="仿宋" w:eastAsia="仿宋" w:hAnsi="仿宋" w:cs="仿宋" w:hint="eastAsia"/>
          <w:lang w:eastAsia="zh-CN"/>
        </w:rPr>
      </w:pPr>
      <w:bookmarkStart w:id="18" w:name="_Toc12625"/>
      <w:r>
        <w:rPr>
          <w:rFonts w:ascii="仿宋" w:eastAsia="仿宋" w:hAnsi="仿宋" w:cs="仿宋" w:hint="eastAsia"/>
          <w:lang w:eastAsia="zh-CN"/>
        </w:rPr>
        <w:t>(一)、片剂机械项目选址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该片剂机械项目选址位于XX省XX市XX区XXX街道</w:t>
      </w:r>
    </w:p>
    <w:p>
      <w:pPr>
        <w:pStyle w:val="Heading2"/>
        <w:ind w:firstLine="560" w:firstLineChars="200"/>
        <w:rPr>
          <w:rFonts w:ascii="仿宋" w:eastAsia="仿宋" w:hAnsi="仿宋" w:cs="仿宋" w:hint="eastAsia"/>
          <w:sz w:val="28"/>
          <w:lang w:eastAsia="zh-CN"/>
        </w:rPr>
      </w:pPr>
      <w:bookmarkStart w:id="19" w:name="_Toc32371"/>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片剂机械项目的征地面积将根据片剂机械项目的实际规模和需求进行精确规划。具体面积XXX平方米，旨在确保片剂机械项目不仅能够满足当前的发展需求，还能够预留空间以适应未来的扩展。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净用地面积是在征地面积基础上去除不可利用面积后的实际可开发用地。具体面积XXX平方米，考虑到环保、交通、安全等多方面因素，以确保片剂机械项目在整体利用效率上达到最优。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片剂机械项目计划建设的建筑总规模具体面积XXX平方米。这一规模的确定综合考虑了片剂机械项目的性质、规模，以及城市规划的相关要求，确保建筑布局与周边环境协调一致。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绿地率是片剂机械项目用地中被规划为绿地的比例。具体面积XXX平方米，旨在通过合理规划绿地，改善片剂机械项目周边环境，提升居民生活质量，并符合城市整体绿化规划。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容积率是用地上可以建设的建筑总体积与用地面积之比。具体面积XXX，通过合理的容积率规划，确保片剂机械项目建筑规模与周边环境和谐共生。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确保片剂机械项目选址与当地城市规划相一致，具体面积XXX平方米。通过与城市规划部门深入沟通，确保片剂机械项目不仅符合城市的整体发展方向，还能够融入城市的发展布局，为城市的长远发展贡献力量。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产业政策符合性： 充分了解并确保片剂机械项目选址符合当地产业政策，具体面积XXX平方米。这包括片剂机械项目对当地经济的促进作用，以及对相关产业的带动效应，确保片剂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用地总体要求必须符合环保和可持续发展的原则，具体面积XXX平方米。通过采用绿色建筑设计、节能减排等措施，确保片剂机械项目在建设和运营过程中对环境的影响最小化，达到可持续发展的要求。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确保片剂机械项目选址具备必要的公共设施配套，具体面积XXX平方米。这包括交通便利性、教育、医疗等基础设施，以提高居民生活品质，使得片剂机械项目选址更具吸引力。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考虑用地总体要求对当地社会稳定性的影响，具体面积XXX平方米。通过深入了解当地社区反馈，确保片剂机械项目的选址和建设过程对当地社会和谐稳定产生积极作用。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片剂机械项目选址不仅符合法规和规划，还在实际操作中具有可行性。这一全面规划将为片剂机械项目的成功实施提供坚实的基础，确保片剂机械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3079"/>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片剂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片剂机械项目的设备规划和空间设计中，我们将采取灵活设备布局的措施。设备布局将根据实际需求进行灵活设计，避免不必要的浪费。通过合理规划设备摆放位置，我们将提高设备的利用率，减少设备间距，以确保片剂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片剂机械项目内部引入共享设施的概念，例如共享会议室、办公区等。通过这种方式，我们可以减少对资源的重复建设，提高资源共享效率，从而减小片剂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12365"/>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https://d.book118.com/155113101012011043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7A4CFB"/>
    <w:rsid w:val="607A4C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11310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2024-01-15T20:19:00Z</dcterms:created>
  <dcterms:modified xsi:type="dcterms:W3CDTF">2024-01-15T20:19:51Z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C9B8AC04D787411DB50F8D6C16BCA23A_11</vt:lpwstr>
  </property>
  <property fmtid="{D5CDD505-2E9C-101B-9397-08002B2CF9AE}" pid="3" name="KSOProductBuildVer">
    <vt:lpwstr>2052-12.1.0.16120</vt:lpwstr>
  </property>
</Properties>
</file>