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重庆市大学城第一中学物理八年级下册期末考试综合测评</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两台机器同时做功，甲机器做的功是乙机器做的功的</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31pt" o:ole="" coordsize="21600,21600" o:preferrelative="t" filled="f" stroked="f">
            <v:stroke joinstyle="miter"/>
            <v:imagedata r:id="rId4" o:title=""/>
            <o:lock v:ext="edit" aspectratio="f"/>
            <w10:anchorlock/>
          </v:shape>
          <o:OLEObject Type="Embed" ProgID="Equation.DSMT4" ShapeID="_x0000_i1025" DrawAspect="Content" ObjectID="_1468075725" r:id="rId5"/>
        </w:object>
      </w:r>
      <w:r>
        <w:rPr>
          <w:rFonts w:ascii="宋体" w:eastAsia="宋体" w:hAnsi="宋体" w:cs="宋体" w:hint="eastAsia"/>
          <w:color w:val="000000" w:themeColor="text1"/>
          <w:sz w:val="22"/>
          <w14:textFill>
            <w14:solidFill>
              <w14:schemeClr w14:val="tx1"/>
            </w14:solidFill>
          </w14:textFill>
        </w:rPr>
        <w:t>，甲做功所用的时间与乙做功所用时间的比值是4：3，则甲、乙两台机器的功率之比是(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A．2：1</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B．1：2</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C．8：9</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D．9：8</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如图所示，浸没在水中一定深度的木块，从开始上浮到最后漂浮静止在水面上一段时间。这一过程浮力的变化是（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1151255"/>
            <wp:effectExtent l="0" t="0" r="0" b="10795"/>
            <wp:docPr id="43" name="图片 43" descr="图片_x0020_17942278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descr="图片_x0020_1794227809"/>
                    <pic:cNvPicPr>
                      <a:picLocks noChangeAspect="1"/>
                    </pic:cNvPicPr>
                  </pic:nvPicPr>
                  <pic:blipFill>
                    <a:blip xmlns:r="http://schemas.openxmlformats.org/officeDocument/2006/relationships" r:embed="rId6"/>
                    <a:stretch>
                      <a:fillRect/>
                    </a:stretch>
                  </pic:blipFill>
                  <pic:spPr>
                    <a:xfrm>
                      <a:off x="0" y="0"/>
                      <a:ext cx="1066800" cy="11514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A．先减少，后不变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B．先不变，后减少</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C．先不变，后减少，再保持不变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D．先不变，后增大，再保持不变</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如图所示，有三个实心圆柱体甲、乙、丙，放在水平地面上，其中甲、乙高度相同，乙、丙的底面积相同．三者对地面的压强相等，下列判断正确的是：（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52855" cy="897255"/>
            <wp:effectExtent l="0" t="0" r="4445" b="17145"/>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xmlns:r="http://schemas.openxmlformats.org/officeDocument/2006/relationships" r:embed="rId7"/>
                    <a:stretch>
                      <a:fillRect/>
                    </a:stretch>
                  </pic:blipFill>
                  <pic:spPr>
                    <a:xfrm>
                      <a:off x="0" y="0"/>
                      <a:ext cx="1253067" cy="8974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如图所示，在水平放置的玻璃瓶内注入水其中有一气泡。瓶子由静止向右运动时，小气泡将要移动的方向是：（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508000"/>
            <wp:effectExtent l="0" t="0" r="0" b="6350"/>
            <wp:docPr id="107" name="图片 107"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图片 107" descr="图片_x0020_100014"/>
                    <pic:cNvPicPr>
                      <a:picLocks noChangeAspect="1"/>
                    </pic:cNvPicPr>
                  </pic:nvPicPr>
                  <pic:blipFill>
                    <a:blip xmlns:r="http://schemas.openxmlformats.org/officeDocument/2006/relationships" r:embed="rId8"/>
                    <a:stretch>
                      <a:fillRect/>
                    </a:stretch>
                  </pic:blipFill>
                  <pic:spPr>
                    <a:xfrm>
                      <a:off x="0" y="0"/>
                      <a:ext cx="1219200" cy="5080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A．向右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B．向左</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C．静止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D．不能确定</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下列一些关于生活中的热现象，正确的是（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A．干冰给食品保鲜，利用了干冰熔化吸热</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B．使用高压锅，食物容易被煮熟，是锅内气压增大，液体沸点升高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C．夏天开空调时，空调口有时会有雾气出现，是汽化现象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D．冰块熔化时，吸收热量，温度升高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置于地面上的物体甲，沿水平地面做直线运动时，受到大小不变、水平向左的拉力F，受到地面的滑动摩擦力f。若物体甲水平向右运动，它水平方向受到的合力大小为10牛，若物体甲水平向左运动，它水平方向受到的合力大小为6牛，则物体甲受到地面的滑动摩擦力f的大小（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592455"/>
            <wp:effectExtent l="0" t="0" r="6350" b="171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9"/>
                    <a:stretch>
                      <a:fillRect/>
                    </a:stretch>
                  </pic:blipFill>
                  <pic:spPr>
                    <a:xfrm>
                      <a:off x="0" y="0"/>
                      <a:ext cx="1117600" cy="5926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A．一定为2牛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B．可能为8牛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C．可能为4牛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D．一定为16牛</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用图所示的滑轮或滑轮组，将同一物体匀速提高h，最省力的是（滑轮重和摩擦不计）（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575310" cy="1473200"/>
            <wp:effectExtent l="0" t="0" r="15240" b="12700"/>
            <wp:docPr id="88" name="图片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88"/>
                    <pic:cNvPicPr>
                      <a:picLocks noChangeAspect="1"/>
                    </pic:cNvPicPr>
                  </pic:nvPicPr>
                  <pic:blipFill>
                    <a:blip xmlns:r="http://schemas.openxmlformats.org/officeDocument/2006/relationships" r:embed="rId10"/>
                    <a:stretch>
                      <a:fillRect/>
                    </a:stretch>
                  </pic:blipFill>
                  <pic:spPr>
                    <a:xfrm>
                      <a:off x="0" y="0"/>
                      <a:ext cx="575733" cy="1473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795655" cy="1438910"/>
            <wp:effectExtent l="0" t="0" r="4445" b="8890"/>
            <wp:docPr id="89" name="图片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图片 89"/>
                    <pic:cNvPicPr>
                      <a:picLocks noChangeAspect="1"/>
                    </pic:cNvPicPr>
                  </pic:nvPicPr>
                  <pic:blipFill>
                    <a:blip xmlns:r="http://schemas.openxmlformats.org/officeDocument/2006/relationships" r:embed="rId11"/>
                    <a:stretch>
                      <a:fillRect/>
                    </a:stretch>
                  </pic:blipFill>
                  <pic:spPr>
                    <a:xfrm>
                      <a:off x="0" y="0"/>
                      <a:ext cx="795867" cy="14393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676910" cy="1438910"/>
            <wp:effectExtent l="0" t="0" r="8890" b="8890"/>
            <wp:docPr id="90" name="图片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图片 90"/>
                    <pic:cNvPicPr>
                      <a:picLocks noChangeAspect="1"/>
                    </pic:cNvPicPr>
                  </pic:nvPicPr>
                  <pic:blipFill>
                    <a:blip xmlns:r="http://schemas.openxmlformats.org/officeDocument/2006/relationships" r:embed="rId12"/>
                    <a:stretch>
                      <a:fillRect/>
                    </a:stretch>
                  </pic:blipFill>
                  <pic:spPr>
                    <a:xfrm>
                      <a:off x="0" y="0"/>
                      <a:ext cx="677333" cy="1439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744855" cy="1438910"/>
            <wp:effectExtent l="0" t="0" r="17145" b="8890"/>
            <wp:docPr id="91" name="图片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91"/>
                    <pic:cNvPicPr>
                      <a:picLocks noChangeAspect="1"/>
                    </pic:cNvPicPr>
                  </pic:nvPicPr>
                  <pic:blipFill>
                    <a:blip xmlns:r="http://schemas.openxmlformats.org/officeDocument/2006/relationships" r:embed="rId13"/>
                    <a:stretch>
                      <a:fillRect/>
                    </a:stretch>
                  </pic:blipFill>
                  <pic:spPr>
                    <a:xfrm>
                      <a:off x="0" y="0"/>
                      <a:ext cx="745067" cy="14393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某同学和家人在外出旅游途中，车抛锚在水平路面上，家人试图推动汽车但没有推动（如图）。下列说法中正确的是（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27200" cy="626110"/>
            <wp:effectExtent l="0" t="0" r="6350" b="2540"/>
            <wp:docPr id="25" name="图片 25"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图片_x0020_100009"/>
                    <pic:cNvPicPr>
                      <a:picLocks noChangeAspect="1"/>
                    </pic:cNvPicPr>
                  </pic:nvPicPr>
                  <pic:blipFill>
                    <a:blip xmlns:r="http://schemas.openxmlformats.org/officeDocument/2006/relationships" r:embed="rId14"/>
                    <a:stretch>
                      <a:fillRect/>
                    </a:stretch>
                  </pic:blipFill>
                  <pic:spPr>
                    <a:xfrm>
                      <a:off x="0" y="0"/>
                      <a:ext cx="1727200" cy="626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A．车未被推动是因为推力小于摩擦力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B．车未被推动是因为人推车的力小于车推人的力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C．车未被推动说明人推车的力等于车受到的摩擦力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D．车受到的支持力和车对水平路面的压力是一对平衡力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小刚在做探究凸透镜成像规律的实验时，将凸透镜固定在光具座上50cm刻度线处，将点燃的蜡烛放置在光具座上35cm刻度线处。移动光屏至80cm刻度线处，在光屏上得到烛焰清晰的像（烛焰未画出）。以下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3081655" cy="1134110"/>
            <wp:effectExtent l="0" t="0" r="4445" b="8890"/>
            <wp:docPr id="104" name="图片 104" descr="图片_x0020_10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图片 104" descr="图片_x0020_100008"/>
                    <pic:cNvPicPr>
                      <a:picLocks noChangeAspect="1"/>
                    </pic:cNvPicPr>
                  </pic:nvPicPr>
                  <pic:blipFill>
                    <a:blip xmlns:r="http://schemas.openxmlformats.org/officeDocument/2006/relationships" r:embed="rId15"/>
                    <a:stretch>
                      <a:fillRect/>
                    </a:stretch>
                  </pic:blipFill>
                  <pic:spPr>
                    <a:xfrm>
                      <a:off x="0" y="0"/>
                      <a:ext cx="3081867" cy="1134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A．此透镜的焦距可能为15cm</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B．此成像原理与放大镜成像原理相同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C．此时若只向右移动凸透镜，能再次在光屏成清晰的像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D．若将透镜换为焦距更小的凸透镜，则只将光屏右移就能再次接收到清晰的像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如图所示，轻质杠杆OB可绕O点转动， </w:t>
      </w:r>
      <w:r>
        <w:rPr>
          <w:rFonts w:ascii="宋体" w:eastAsia="宋体" w:hAnsi="宋体" w:cs="宋体" w:hint="eastAsia"/>
          <w:color w:val="000000" w:themeColor="text1"/>
          <w:sz w:val="22"/>
          <w14:textFill>
            <w14:solidFill>
              <w14:schemeClr w14:val="tx1"/>
            </w14:solidFill>
          </w14:textFill>
        </w:rPr>
        <w:object>
          <v:shape id="_x0000_i1026" type="#_x0000_t75" style="width:47pt;height:14pt" o:ole="" coordsize="21600,21600" o:preferrelative="t" filled="f" stroked="f">
            <v:stroke joinstyle="miter"/>
            <v:imagedata r:id="rId16" o:title=""/>
            <o:lock v:ext="edit" aspectratio="f"/>
            <w10:anchorlock/>
          </v:shape>
          <o:OLEObject Type="Embed" ProgID="Equation.DSMT4" ShapeID="_x0000_i1026" DrawAspect="Content" ObjectID="_1468075726" r:id="rId17"/>
        </w:object>
      </w:r>
      <w:r>
        <w:rPr>
          <w:rFonts w:ascii="宋体" w:eastAsia="宋体" w:hAnsi="宋体" w:cs="宋体" w:hint="eastAsia"/>
          <w:color w:val="000000" w:themeColor="text1"/>
          <w:sz w:val="22"/>
          <w14:textFill>
            <w14:solidFill>
              <w14:schemeClr w14:val="tx1"/>
            </w14:solidFill>
          </w14:textFill>
        </w:rPr>
        <w:t xml:space="preserve"> ，用细线将重物悬挂在A点，在B点作用竖直向上的拉力F。则在保持杠杆水平静止的情况下（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43710" cy="1202055"/>
            <wp:effectExtent l="0" t="0" r="8890" b="17145"/>
            <wp:docPr id="108" name="图片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图片 108"/>
                    <pic:cNvPicPr>
                      <a:picLocks noChangeAspect="1"/>
                    </pic:cNvPicPr>
                  </pic:nvPicPr>
                  <pic:blipFill>
                    <a:blip xmlns:r="http://schemas.openxmlformats.org/officeDocument/2006/relationships" r:embed="rId18"/>
                    <a:stretch>
                      <a:fillRect/>
                    </a:stretch>
                  </pic:blipFill>
                  <pic:spPr>
                    <a:xfrm>
                      <a:off x="0" y="0"/>
                      <a:ext cx="1744133" cy="1202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A．拉力F的大小为物重的2倍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B．当悬挂点左移时，F将减小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C．若F改为沿图中虚线方向施力，F将增大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D．若物重增加2N，F的大小也增加2N</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如图甲，放在水平地面上的物体，受到方向不变的水平推力F的作用，F的大小与时间t的关系和物体运动速度v与时间t的关系如图乙。由图像可知当t＝1s时，物体受到的摩擦力为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N；t＝3s时，物体做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N；当t＝5s时，物体做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505200" cy="981710"/>
            <wp:effectExtent l="0" t="0" r="0" b="889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pic:cNvPicPr>
                      <a:picLocks noChangeAspect="1"/>
                    </pic:cNvPicPr>
                  </pic:nvPicPr>
                  <pic:blipFill>
                    <a:blip xmlns:r="http://schemas.openxmlformats.org/officeDocument/2006/relationships" r:embed="rId19"/>
                    <a:stretch>
                      <a:fillRect/>
                    </a:stretch>
                  </pic:blipFill>
                  <pic:spPr>
                    <a:xfrm>
                      <a:off x="0" y="0"/>
                      <a:ext cx="3505200" cy="982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2、</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如图所示的滑轮组，绳与滑轮间的摩擦不计。将质量为3kg的物体A放在粗糙的水平面上，以1m/s的速度匀速拉动物体时受到的摩擦力f＝</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object>
          <v:shape id="_x0000_i1027" type="#_x0000_t75" style="width:16pt;height:31pt" o:ole="" coordsize="21600,21600" o:preferrelative="t" filled="f" stroked="f">
            <v:stroke joinstyle="miter"/>
            <v:imagedata r:id="rId20" o:title=""/>
            <o:lock v:ext="edit" aspectratio="f"/>
            <w10:anchorlock/>
          </v:shape>
          <o:OLEObject Type="Embed" ProgID="Equation.DSMT4" ShapeID="_x0000_i1027" DrawAspect="Content" ObjectID="_1468075727" r:id="rId21"/>
        </w:object>
      </w:r>
      <w:r>
        <w:rPr>
          <w:rFonts w:ascii="宋体" w:eastAsia="宋体" w:hAnsi="宋体" w:cs="宋体" w:hint="eastAsia"/>
          <w:color w:val="000000" w:themeColor="text1"/>
          <w:sz w:val="22"/>
          <w14:textFill>
            <w14:solidFill>
              <w14:schemeClr w14:val="tx1"/>
            </w14:solidFill>
          </w14:textFill>
        </w:rPr>
        <w:t xml:space="preserve"> G，则物体的重力为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N，水平拉力F为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；在2s内物体移动的距离为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m。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64055" cy="660400"/>
            <wp:effectExtent l="0" t="0" r="17145" b="6350"/>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pic:cNvPicPr>
                      <a:picLocks noChangeAspect="1"/>
                    </pic:cNvPicPr>
                  </pic:nvPicPr>
                  <pic:blipFill>
                    <a:blip xmlns:r="http://schemas.openxmlformats.org/officeDocument/2006/relationships" r:embed="rId22"/>
                    <a:stretch>
                      <a:fillRect/>
                    </a:stretch>
                  </pic:blipFill>
                  <pic:spPr>
                    <a:xfrm>
                      <a:off x="0" y="0"/>
                      <a:ext cx="1964267" cy="660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如图所示，小华用8N的力把重10N的物体沿斜面从底端匀速拉到顶端，斜面长10m，高6m，所用时间为5s，则该斜面的机械效率是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，物体受到的摩擦力是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744855"/>
            <wp:effectExtent l="0" t="0" r="12700" b="17145"/>
            <wp:docPr id="47" name="图片 47" descr="图片_x0020_100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图片_x0020_100018"/>
                    <pic:cNvPicPr>
                      <a:picLocks noChangeAspect="1"/>
                    </pic:cNvPicPr>
                  </pic:nvPicPr>
                  <pic:blipFill>
                    <a:blip xmlns:r="http://schemas.openxmlformats.org/officeDocument/2006/relationships" r:embed="rId23"/>
                    <a:stretch>
                      <a:fillRect/>
                    </a:stretch>
                  </pic:blipFill>
                  <pic:spPr>
                    <a:xfrm>
                      <a:off x="0" y="0"/>
                      <a:ext cx="1473200" cy="7450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如图所示的照相机，它的镜头是凸透镜，拍摄时，底片上成的是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（填成像性质）实像，如果将照相机镜头靠近被拍摄的物体时，像的大小将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，像距将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（后两空选填“变大”“变小”或“不变”）。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30400" cy="1591310"/>
            <wp:effectExtent l="0" t="0" r="12700" b="8890"/>
            <wp:docPr id="50" name="图片 50" descr="图片_x0020_4887676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descr="图片_x0020_488767645"/>
                    <pic:cNvPicPr>
                      <a:picLocks noChangeAspect="1"/>
                    </pic:cNvPicPr>
                  </pic:nvPicPr>
                  <pic:blipFill>
                    <a:blip xmlns:r="http://schemas.openxmlformats.org/officeDocument/2006/relationships" r:embed="rId24"/>
                    <a:stretch>
                      <a:fillRect/>
                    </a:stretch>
                  </pic:blipFill>
                  <pic:spPr>
                    <a:xfrm>
                      <a:off x="0" y="0"/>
                      <a:ext cx="1930400" cy="1591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如图所示为探究杠杆平衡条件的实验装置，若每个钩码的质量为50g，为了让杠杆在水平位置恢复平衡，应在A点挂的钩码个数是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个；如图所示是赛艇比赛的场景，赛艇的桨可看成一个杠杆，赛艇的桨属于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杠杆。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92910" cy="1219200"/>
            <wp:effectExtent l="0" t="0" r="2540" b="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xmlns:r="http://schemas.openxmlformats.org/officeDocument/2006/relationships" r:embed="rId25"/>
                    <a:stretch>
                      <a:fillRect/>
                    </a:stretch>
                  </pic:blipFill>
                  <pic:spPr>
                    <a:xfrm>
                      <a:off x="0" y="0"/>
                      <a:ext cx="1693333" cy="1219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1659255" cy="965200"/>
            <wp:effectExtent l="0" t="0" r="17145" b="6350"/>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pic:cNvPicPr>
                      <a:picLocks noChangeAspect="1"/>
                    </pic:cNvPicPr>
                  </pic:nvPicPr>
                  <pic:blipFill>
                    <a:blip xmlns:r="http://schemas.openxmlformats.org/officeDocument/2006/relationships" r:embed="rId26"/>
                    <a:stretch>
                      <a:fillRect/>
                    </a:stretch>
                  </pic:blipFill>
                  <pic:spPr>
                    <a:xfrm>
                      <a:off x="0" y="0"/>
                      <a:ext cx="1659467" cy="9652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6、</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小黄用图所示的滑轮组经过10s的时间，用150N的拉力将一个重270N的重物提高1m，求此过程：拉力F自由端拉出的距离是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m；小黄所做的有用功是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J；总功是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J；拉力做功的功率是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22910" cy="1134110"/>
            <wp:effectExtent l="0" t="0" r="15240" b="8890"/>
            <wp:docPr id="7" name="图片 7" descr="图片_x0020_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图片_x0020_100007"/>
                    <pic:cNvPicPr>
                      <a:picLocks noChangeAspect="1"/>
                    </pic:cNvPicPr>
                  </pic:nvPicPr>
                  <pic:blipFill>
                    <a:blip xmlns:r="http://schemas.openxmlformats.org/officeDocument/2006/relationships" r:embed="rId27"/>
                    <a:stretch>
                      <a:fillRect/>
                    </a:stretch>
                  </pic:blipFill>
                  <pic:spPr>
                    <a:xfrm>
                      <a:off x="0" y="0"/>
                      <a:ext cx="423333" cy="11345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在探究“影响浮力大小的因素”时，同学们做了如图所示的一系列实验．请你根据图中弹簧测力计的示数等信息回答下列问题：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62910" cy="1016000"/>
            <wp:effectExtent l="0" t="0" r="8890" b="1270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28"/>
                    <a:stretch>
                      <a:fillRect/>
                    </a:stretch>
                  </pic:blipFill>
                  <pic:spPr>
                    <a:xfrm>
                      <a:off x="0" y="0"/>
                      <a:ext cx="2963333" cy="10160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（1）物体全部浸入水中受到的浮力大小是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（2）根据图甲、丙、丁实验可得出浮力的大小与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（3）根据图</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实验可得出浮力的大小与排开液体体积有关；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（4）如果水的密度为已知量，g取10N/kg．请你根据图中的信息写出可以求出的三个物理量：</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．（提示：浮力质量体积）</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一杯水放在列车内的水平桌面上，如果水面突然发生了如图所示的变化，则列车的运动状态可能发生的变化是：</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列车突然向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（选填“左””或“右”）启动；</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列车向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（选填“左””或“右”）运动时突然刹车。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38910" cy="1049655"/>
            <wp:effectExtent l="0" t="0" r="8890" b="1714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29"/>
                    <a:stretch>
                      <a:fillRect/>
                    </a:stretch>
                  </pic:blipFill>
                  <pic:spPr>
                    <a:xfrm>
                      <a:off x="0" y="0"/>
                      <a:ext cx="1439333" cy="1049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两个完全相同的圆柱形容器放在水平桌面上，分别装有质量相等的水和酒精，液面高度如图所示，则甲容器中液体对容器底部的压强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乙容器中液体对容器底部的压强；甲容器中点A和乙容器中点B在同一水平线上，则p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，已知ρ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酒精</w:t>
      </w:r>
      <w:r>
        <w:rPr>
          <w:rFonts w:ascii="宋体" w:eastAsia="宋体" w:hAnsi="宋体" w:cs="宋体" w:hint="eastAsia"/>
          <w:color w:val="000000" w:themeColor="text1"/>
          <w:sz w:val="22"/>
          <w14:textFill>
            <w14:solidFill>
              <w14:schemeClr w14:val="tx1"/>
            </w14:solidFill>
          </w14:textFill>
        </w:rPr>
        <w:t>（两空均选填“&lt;”、“&gt;”或“=”）。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81200" cy="1303655"/>
            <wp:effectExtent l="0" t="0" r="0" b="10795"/>
            <wp:docPr id="70" name="图片 70" descr="图片_x0020_1321220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图片_x0020_1321220121"/>
                    <pic:cNvPicPr>
                      <a:picLocks noChangeAspect="1"/>
                    </pic:cNvPicPr>
                  </pic:nvPicPr>
                  <pic:blipFill>
                    <a:blip xmlns:r="http://schemas.openxmlformats.org/officeDocument/2006/relationships" r:embed="rId30"/>
                    <a:stretch>
                      <a:fillRect/>
                    </a:stretch>
                  </pic:blipFill>
                  <pic:spPr>
                    <a:xfrm>
                      <a:off x="0" y="0"/>
                      <a:ext cx="1981200" cy="1303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甲，在一档中央电视台拍摄的节目中，实验员正在亲身实践：当汽车被水浸没，该如何逃生（此操作危险，切勿模仿）。工作人员将汽车缓缓浸入水中，坐在车里的实验员尝试推开车门逃生他们用传感器测出了车门受到的外部水的压力，如图乙。如果某个时刻，车门底部处在水下10厘米处，则车门底部受到的水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帕。我们从图乙中看到，当车门受到水的压力为9.19千牛时，门打不开，而当车门受到的压力增大到10.06千牛时，车门反而打开了，猜测此时车里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（选填“充满水”或“没有水”），解释此时可以打开车门的原因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64510" cy="1202055"/>
            <wp:effectExtent l="0" t="0" r="2540" b="1714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31"/>
                    <a:stretch>
                      <a:fillRect/>
                    </a:stretch>
                  </pic:blipFill>
                  <pic:spPr>
                    <a:xfrm>
                      <a:off x="0" y="0"/>
                      <a:ext cx="3064933" cy="12022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如图所示,平底茶壶的质量是400g,底面积是40cm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,内盛0.6kg的开水,放置在面积为1m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的水平桌面中央.求: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711200"/>
            <wp:effectExtent l="0" t="0" r="12700" b="12700"/>
            <wp:docPr id="53" name="图片 53" descr="图片_x0020_531823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descr="图片_x0020_53182363"/>
                    <pic:cNvPicPr>
                      <a:picLocks noChangeAspect="1"/>
                    </pic:cNvPicPr>
                  </pic:nvPicPr>
                  <pic:blipFill>
                    <a:blip xmlns:r="http://schemas.openxmlformats.org/officeDocument/2006/relationships" r:embed="rId32"/>
                    <a:stretch>
                      <a:fillRect/>
                    </a:stretch>
                  </pic:blipFill>
                  <pic:spPr>
                    <a:xfrm>
                      <a:off x="0" y="0"/>
                      <a:ext cx="1016000" cy="711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（1）水对茶壶底部的压力;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（2）茶壶对桌面的压强.   </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图中是搬运砖头的独轮车，使用时可视为杠杆，其支点为车轮的车轴处“O”。若动力臂是阻力臂的3倍，物体和车总重G为1200N，请解答以下问题：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60855" cy="1557655"/>
            <wp:effectExtent l="0" t="0" r="10795" b="4445"/>
            <wp:docPr id="3" name="图片 3" descr="图片_x0020_100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_x0020_100018"/>
                    <pic:cNvPicPr>
                      <a:picLocks noChangeAspect="1"/>
                    </pic:cNvPicPr>
                  </pic:nvPicPr>
                  <pic:blipFill>
                    <a:blip xmlns:r="http://schemas.openxmlformats.org/officeDocument/2006/relationships" r:embed="rId33"/>
                    <a:stretch>
                      <a:fillRect/>
                    </a:stretch>
                  </pic:blipFill>
                  <pic:spPr>
                    <a:xfrm>
                      <a:off x="0" y="0"/>
                      <a:ext cx="1761067" cy="15578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（1）在图中画出重力G的力臂 </w:t>
      </w:r>
      <w:r>
        <w:rPr>
          <w:rFonts w:ascii="宋体" w:eastAsia="宋体" w:hAnsi="宋体" w:cs="宋体" w:hint="eastAsia"/>
          <w:color w:val="000000" w:themeColor="text1"/>
          <w:sz w:val="22"/>
          <w14:textFill>
            <w14:solidFill>
              <w14:schemeClr w14:val="tx1"/>
            </w14:solidFill>
          </w14:textFill>
        </w:rPr>
        <w:object>
          <v:shape id="_x0000_i1028" type="#_x0000_t75" style="width:10pt;height:18pt" o:ole="" coordsize="21600,21600" o:preferrelative="t" filled="f" stroked="f">
            <v:stroke joinstyle="miter"/>
            <v:imagedata r:id="rId34" o:title=""/>
            <o:lock v:ext="edit" aspectratio="f"/>
            <w10:anchorlock/>
          </v:shape>
          <o:OLEObject Type="Embed" ProgID="Equation.DSMT4" ShapeID="_x0000_i1028" DrawAspect="Content" ObjectID="_1468075728" r:id="rId35"/>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（2）求推车时人手向上的力F的大小。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蕲春地处山区，拥有丰富的石材资源，吸引了许多商人前来投资开发。为探究石材的相关物理特性，武月同学进行了如下实验：将一样石在空气中称得其重力为4N，当将样石浸没在装有30cm 深的水中，水面改变了10cm，此时弹簧测力计的示数如图。求：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22400" cy="1727200"/>
            <wp:effectExtent l="0" t="0" r="6350" b="6350"/>
            <wp:docPr id="84" name="图片 84" descr="图片_x0020_1000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84" descr="图片_x0020_100034"/>
                    <pic:cNvPicPr>
                      <a:picLocks noChangeAspect="1"/>
                    </pic:cNvPicPr>
                  </pic:nvPicPr>
                  <pic:blipFill>
                    <a:blip xmlns:r="http://schemas.openxmlformats.org/officeDocument/2006/relationships" r:embed="rId36"/>
                    <a:stretch>
                      <a:fillRect/>
                    </a:stretch>
                  </pic:blipFill>
                  <pic:spPr>
                    <a:xfrm>
                      <a:off x="0" y="0"/>
                      <a:ext cx="1422400" cy="1727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（1）样石浸没后，水对容器底的压强为多少？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（2）样石浸没水中所受的浮力是多大？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（3）样石的密度是多少？</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如图所示，小红用焦距为10cm的凸透镜“探究凸透镜成像的规律”。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3488055" cy="1134110"/>
            <wp:effectExtent l="0" t="0" r="17145" b="8890"/>
            <wp:docPr id="98" name="图片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图片 98"/>
                    <pic:cNvPicPr>
                      <a:picLocks noChangeAspect="1"/>
                    </pic:cNvPicPr>
                  </pic:nvPicPr>
                  <pic:blipFill>
                    <a:blip xmlns:r="http://schemas.openxmlformats.org/officeDocument/2006/relationships" r:embed="rId37"/>
                    <a:stretch>
                      <a:fillRect/>
                    </a:stretch>
                  </pic:blipFill>
                  <pic:spPr>
                    <a:xfrm>
                      <a:off x="0" y="0"/>
                      <a:ext cx="3488267" cy="11345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（1）先组装器材，调节烛焰、透镜、光屏，使它们的中心在同一水平高度上，这样做的目的是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（2）如图所示，将凸透镜固定在光具座上50cm刻度线处，小红把蜡烛移到20cm刻度线处，再把光屏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（选填“向左”或“向右”）移动，光屏上会呈现清晰的烛焰像，这是一个倒立、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（选填“放大”或“缩小”）的实像。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（3）接着，小红用厚纸板遮住凸透镜的上半部分，则烛焰所成像的大小将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，亮度将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（4）保持凸透镜的位置不变，把蜡烛移到45cm刻度线处，无论怎样移动光屏，光屏上始终接收不到像，小红能观察到像的方法是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小龙利用如图所示的装置探究“杠杆的平衡条件”。</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436110" cy="1371600"/>
            <wp:effectExtent l="0" t="0" r="2540" b="0"/>
            <wp:docPr id="75" name="图片 75" descr="图片_x0020_1000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5" descr="图片_x0020_100017"/>
                    <pic:cNvPicPr>
                      <a:picLocks noChangeAspect="1"/>
                    </pic:cNvPicPr>
                  </pic:nvPicPr>
                  <pic:blipFill>
                    <a:blip xmlns:r="http://schemas.openxmlformats.org/officeDocument/2006/relationships" r:embed="rId38"/>
                    <a:stretch>
                      <a:fillRect/>
                    </a:stretch>
                  </pic:blipFill>
                  <pic:spPr>
                    <a:xfrm>
                      <a:off x="0" y="0"/>
                      <a:ext cx="4436533" cy="13716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（1）实验前没挂钩码时，杠杆静止的位置如图甲所示，此时应将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调节，使杠杆在水平位置平衡；</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（2）杠杆平衡后，小龙在左右两侧分别挂上钩码，如图乙所示，杠杆的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端会下沉。要使杠杆重新在水平位置平衡，在不改变钩码数量的前提下，只需将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即可；</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（3）小龙又分别设计了两种方案，方案一如图丙所示，方案二如图丁所示，在正确使用弹簧测力计测量的前提下，F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（墳“大于”、“小于”或“等于”）；</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（4）小龙在实验中发现用如图戊的方式悬挂钩码，杠杆也能平衡。但老师建议同学们不采用这种方式，主要是因为__________（填字母）。</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28800" cy="1168400"/>
            <wp:effectExtent l="0" t="0" r="0" b="12700"/>
            <wp:docPr id="76" name="图片 76" descr="图片_x0020_100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6" descr="图片_x0020_100018"/>
                    <pic:cNvPicPr>
                      <a:picLocks noChangeAspect="1"/>
                    </pic:cNvPicPr>
                  </pic:nvPicPr>
                  <pic:blipFill>
                    <a:blip xmlns:r="http://schemas.openxmlformats.org/officeDocument/2006/relationships" r:embed="rId39"/>
                    <a:stretch>
                      <a:fillRect/>
                    </a:stretch>
                  </pic:blipFill>
                  <pic:spPr>
                    <a:xfrm>
                      <a:off x="0" y="0"/>
                      <a:ext cx="1828800" cy="1168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0" w:history="1">
        <w:r>
          <w:rPr>
            <w:rFonts w:ascii="SimSun" w:eastAsia="SimSun" w:hAnsi="SimSun" w:cs="SimSun"/>
            <w:b/>
            <w:bCs/>
            <w:color w:val="0000EE"/>
            <w:kern w:val="0"/>
            <w:sz w:val="30"/>
            <w:szCs w:val="30"/>
            <w:u w:val="single" w:color="0000EE"/>
          </w:rPr>
          <w:t>https://d.book118.com/155113334314011101</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4068A4"/>
    <w:rsid w:val="414068A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image" Target="media/image7.png" /><Relationship Id="rId12" Type="http://schemas.openxmlformats.org/officeDocument/2006/relationships/image" Target="media/image8.png" /><Relationship Id="rId13" Type="http://schemas.openxmlformats.org/officeDocument/2006/relationships/image" Target="media/image9.png" /><Relationship Id="rId14" Type="http://schemas.openxmlformats.org/officeDocument/2006/relationships/image" Target="media/image10.png" /><Relationship Id="rId15" Type="http://schemas.openxmlformats.org/officeDocument/2006/relationships/image" Target="media/image11.png" /><Relationship Id="rId16" Type="http://schemas.openxmlformats.org/officeDocument/2006/relationships/image" Target="media/image12.wmf" /><Relationship Id="rId17" Type="http://schemas.openxmlformats.org/officeDocument/2006/relationships/oleObject" Target="embeddings/oleObject2.bin" /><Relationship Id="rId18" Type="http://schemas.openxmlformats.org/officeDocument/2006/relationships/image" Target="media/image13.png" /><Relationship Id="rId19" Type="http://schemas.openxmlformats.org/officeDocument/2006/relationships/image" Target="media/image14.png" /><Relationship Id="rId2" Type="http://schemas.openxmlformats.org/officeDocument/2006/relationships/webSettings" Target="webSettings.xml" /><Relationship Id="rId20" Type="http://schemas.openxmlformats.org/officeDocument/2006/relationships/image" Target="media/image15.wmf" /><Relationship Id="rId21" Type="http://schemas.openxmlformats.org/officeDocument/2006/relationships/oleObject" Target="embeddings/oleObject3.bin" /><Relationship Id="rId22" Type="http://schemas.openxmlformats.org/officeDocument/2006/relationships/image" Target="media/image16.png" /><Relationship Id="rId23" Type="http://schemas.openxmlformats.org/officeDocument/2006/relationships/image" Target="media/image17.png" /><Relationship Id="rId24" Type="http://schemas.openxmlformats.org/officeDocument/2006/relationships/image" Target="media/image18.png" /><Relationship Id="rId25" Type="http://schemas.openxmlformats.org/officeDocument/2006/relationships/image" Target="media/image19.png" /><Relationship Id="rId26" Type="http://schemas.openxmlformats.org/officeDocument/2006/relationships/image" Target="media/image20.png" /><Relationship Id="rId27" Type="http://schemas.openxmlformats.org/officeDocument/2006/relationships/image" Target="media/image21.png" /><Relationship Id="rId28" Type="http://schemas.openxmlformats.org/officeDocument/2006/relationships/image" Target="media/image22.png" /><Relationship Id="rId29" Type="http://schemas.openxmlformats.org/officeDocument/2006/relationships/image" Target="media/image23.png" /><Relationship Id="rId3" Type="http://schemas.openxmlformats.org/officeDocument/2006/relationships/fontTable" Target="fontTable.xml" /><Relationship Id="rId30" Type="http://schemas.openxmlformats.org/officeDocument/2006/relationships/image" Target="media/image24.png" /><Relationship Id="rId31" Type="http://schemas.openxmlformats.org/officeDocument/2006/relationships/image" Target="media/image25.png" /><Relationship Id="rId32" Type="http://schemas.openxmlformats.org/officeDocument/2006/relationships/image" Target="media/image26.png" /><Relationship Id="rId33" Type="http://schemas.openxmlformats.org/officeDocument/2006/relationships/image" Target="media/image27.png" /><Relationship Id="rId34" Type="http://schemas.openxmlformats.org/officeDocument/2006/relationships/image" Target="media/image28.wmf" /><Relationship Id="rId35" Type="http://schemas.openxmlformats.org/officeDocument/2006/relationships/oleObject" Target="embeddings/oleObject4.bin" /><Relationship Id="rId36" Type="http://schemas.openxmlformats.org/officeDocument/2006/relationships/image" Target="media/image29.png" /><Relationship Id="rId37" Type="http://schemas.openxmlformats.org/officeDocument/2006/relationships/image" Target="media/image30.png" /><Relationship Id="rId38" Type="http://schemas.openxmlformats.org/officeDocument/2006/relationships/image" Target="media/image31.png" /><Relationship Id="rId39" Type="http://schemas.openxmlformats.org/officeDocument/2006/relationships/image" Target="media/image32.png" /><Relationship Id="rId4" Type="http://schemas.openxmlformats.org/officeDocument/2006/relationships/image" Target="media/image1.wmf" /><Relationship Id="rId40" Type="http://schemas.openxmlformats.org/officeDocument/2006/relationships/hyperlink" Target="https://d.book118.com/155113334314011101" TargetMode="External" /><Relationship Id="rId41" Type="http://schemas.openxmlformats.org/officeDocument/2006/relationships/theme" Target="theme/theme1.xml" /><Relationship Id="rId42" Type="http://schemas.openxmlformats.org/officeDocument/2006/relationships/styles" Target="styles.xml" /><Relationship Id="rId5" Type="http://schemas.openxmlformats.org/officeDocument/2006/relationships/oleObject" Target="embeddings/oleObject1.bin"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image" Target="media/image5.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13</Pages>
  <Words>94</Words>
  <Characters>537</Characters>
  <Application>Microsoft Office Word</Application>
  <DocSecurity>0</DocSecurity>
  <Lines>4</Lines>
  <Paragraphs>1</Paragraphs>
  <ScaleCrop>false</ScaleCrop>
  <Company/>
  <LinksUpToDate>false</LinksUpToDate>
  <CharactersWithSpaces>630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2023-11-16T11:56:30Z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644B4735E46F454A9DC80853719B4DEA_11</vt:lpwstr>
  </property>
  <property fmtid="{D5CDD505-2E9C-101B-9397-08002B2CF9AE}" pid="3" name="KSOProductBuildVer">
    <vt:lpwstr>2052-11.1.0.14309</vt:lpwstr>
  </property>
</Properties>
</file>