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压磁应力计项目规划设计纲要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13" w:history="1">
        <w:r>
          <w:rPr>
            <w:rFonts w:ascii="仿宋" w:eastAsia="仿宋" w:hAnsi="仿宋" w:cs="仿宋" w:hint="eastAsia"/>
            <w:lang w:eastAsia="zh-CN"/>
          </w:rPr>
          <w:t>序言</w:t>
        </w:r>
        <w:r>
          <w:tab/>
        </w:r>
        <w:r>
          <w:fldChar w:fldCharType="begin"/>
        </w:r>
        <w:r>
          <w:instrText xml:space="preserve"> PAGEREF _Toc22113 \h </w:instrText>
        </w:r>
        <w:r>
          <w:fldChar w:fldCharType="separate"/>
        </w:r>
        <w:r>
          <w:t>3</w:t>
        </w:r>
        <w:r>
          <w:fldChar w:fldCharType="end"/>
        </w:r>
      </w:hyperlink>
    </w:p>
    <w:p>
      <w:pPr>
        <w:pStyle w:val="TOC1"/>
        <w:tabs>
          <w:tab w:val="right" w:leader="dot" w:pos="8306"/>
        </w:tabs>
      </w:pPr>
      <w:hyperlink w:anchor="_Toc2805" w:history="1">
        <w:r>
          <w:rPr>
            <w:rFonts w:ascii="仿宋" w:eastAsia="仿宋" w:hAnsi="仿宋" w:cs="仿宋" w:hint="eastAsia"/>
            <w:lang w:eastAsia="zh-CN"/>
          </w:rPr>
          <w:t>一、压磁应力计项目土建工程</w:t>
        </w:r>
        <w:r>
          <w:tab/>
        </w:r>
        <w:r>
          <w:fldChar w:fldCharType="begin"/>
        </w:r>
        <w:r>
          <w:instrText xml:space="preserve"> PAGEREF _Toc2805 \h </w:instrText>
        </w:r>
        <w:r>
          <w:fldChar w:fldCharType="separate"/>
        </w:r>
        <w:r>
          <w:t>3</w:t>
        </w:r>
        <w:r>
          <w:fldChar w:fldCharType="end"/>
        </w:r>
      </w:hyperlink>
    </w:p>
    <w:p>
      <w:pPr>
        <w:pStyle w:val="TOC2"/>
        <w:tabs>
          <w:tab w:val="right" w:leader="dot" w:pos="8306"/>
        </w:tabs>
      </w:pPr>
      <w:hyperlink w:anchor="_Toc28573" w:history="1">
        <w:r>
          <w:rPr>
            <w:rFonts w:ascii="仿宋" w:eastAsia="仿宋" w:hAnsi="仿宋" w:cs="仿宋" w:hint="eastAsia"/>
            <w:lang w:eastAsia="zh-CN"/>
          </w:rPr>
          <w:t>(一)、建筑工程设计原则</w:t>
        </w:r>
        <w:r>
          <w:tab/>
        </w:r>
        <w:r>
          <w:fldChar w:fldCharType="begin"/>
        </w:r>
        <w:r>
          <w:instrText xml:space="preserve"> PAGEREF _Toc28573 \h </w:instrText>
        </w:r>
        <w:r>
          <w:fldChar w:fldCharType="separate"/>
        </w:r>
        <w:r>
          <w:t>3</w:t>
        </w:r>
        <w:r>
          <w:fldChar w:fldCharType="end"/>
        </w:r>
      </w:hyperlink>
    </w:p>
    <w:p>
      <w:pPr>
        <w:pStyle w:val="TOC2"/>
        <w:tabs>
          <w:tab w:val="right" w:leader="dot" w:pos="8306"/>
        </w:tabs>
      </w:pPr>
      <w:hyperlink w:anchor="_Toc13734" w:history="1">
        <w:r>
          <w:rPr>
            <w:rFonts w:ascii="仿宋" w:eastAsia="仿宋" w:hAnsi="仿宋" w:cs="仿宋" w:hint="eastAsia"/>
            <w:lang w:eastAsia="zh-CN"/>
          </w:rPr>
          <w:t>(二)、土建工程设计年限及安全等级</w:t>
        </w:r>
        <w:r>
          <w:tab/>
        </w:r>
        <w:r>
          <w:fldChar w:fldCharType="begin"/>
        </w:r>
        <w:r>
          <w:instrText xml:space="preserve"> PAGEREF _Toc13734 \h </w:instrText>
        </w:r>
        <w:r>
          <w:fldChar w:fldCharType="separate"/>
        </w:r>
        <w:r>
          <w:t>4</w:t>
        </w:r>
        <w:r>
          <w:fldChar w:fldCharType="end"/>
        </w:r>
      </w:hyperlink>
    </w:p>
    <w:p>
      <w:pPr>
        <w:pStyle w:val="TOC2"/>
        <w:tabs>
          <w:tab w:val="right" w:leader="dot" w:pos="8306"/>
        </w:tabs>
      </w:pPr>
      <w:hyperlink w:anchor="_Toc22009" w:history="1">
        <w:r>
          <w:rPr>
            <w:rFonts w:ascii="仿宋" w:eastAsia="仿宋" w:hAnsi="仿宋" w:cs="仿宋" w:hint="eastAsia"/>
            <w:lang w:eastAsia="zh-CN"/>
          </w:rPr>
          <w:t>(三)、建筑工程设计总体要求</w:t>
        </w:r>
        <w:r>
          <w:tab/>
        </w:r>
        <w:r>
          <w:fldChar w:fldCharType="begin"/>
        </w:r>
        <w:r>
          <w:instrText xml:space="preserve"> PAGEREF _Toc22009 \h </w:instrText>
        </w:r>
        <w:r>
          <w:fldChar w:fldCharType="separate"/>
        </w:r>
        <w:r>
          <w:t>5</w:t>
        </w:r>
        <w:r>
          <w:fldChar w:fldCharType="end"/>
        </w:r>
      </w:hyperlink>
    </w:p>
    <w:p>
      <w:pPr>
        <w:pStyle w:val="TOC2"/>
        <w:tabs>
          <w:tab w:val="right" w:leader="dot" w:pos="8306"/>
        </w:tabs>
      </w:pPr>
      <w:hyperlink w:anchor="_Toc29289" w:history="1">
        <w:r>
          <w:rPr>
            <w:rFonts w:ascii="仿宋" w:eastAsia="仿宋" w:hAnsi="仿宋" w:cs="仿宋" w:hint="eastAsia"/>
            <w:lang w:eastAsia="zh-CN"/>
          </w:rPr>
          <w:t>(四)、土建工程建设指标</w:t>
        </w:r>
        <w:r>
          <w:tab/>
        </w:r>
        <w:r>
          <w:fldChar w:fldCharType="begin"/>
        </w:r>
        <w:r>
          <w:instrText xml:space="preserve"> PAGEREF _Toc29289 \h </w:instrText>
        </w:r>
        <w:r>
          <w:fldChar w:fldCharType="separate"/>
        </w:r>
        <w:r>
          <w:t>6</w:t>
        </w:r>
        <w:r>
          <w:fldChar w:fldCharType="end"/>
        </w:r>
      </w:hyperlink>
    </w:p>
    <w:p>
      <w:pPr>
        <w:pStyle w:val="TOC1"/>
        <w:tabs>
          <w:tab w:val="right" w:leader="dot" w:pos="8306"/>
        </w:tabs>
      </w:pPr>
      <w:hyperlink w:anchor="_Toc26320" w:history="1">
        <w:r>
          <w:rPr>
            <w:rFonts w:ascii="仿宋" w:eastAsia="仿宋" w:hAnsi="仿宋" w:cs="仿宋" w:hint="eastAsia"/>
            <w:lang w:eastAsia="zh-CN"/>
          </w:rPr>
          <w:t>二、产品规划分析</w:t>
        </w:r>
        <w:r>
          <w:tab/>
        </w:r>
        <w:r>
          <w:fldChar w:fldCharType="begin"/>
        </w:r>
        <w:r>
          <w:instrText xml:space="preserve"> PAGEREF _Toc26320 \h </w:instrText>
        </w:r>
        <w:r>
          <w:fldChar w:fldCharType="separate"/>
        </w:r>
        <w:r>
          <w:t>6</w:t>
        </w:r>
        <w:r>
          <w:fldChar w:fldCharType="end"/>
        </w:r>
      </w:hyperlink>
    </w:p>
    <w:p>
      <w:pPr>
        <w:pStyle w:val="TOC2"/>
        <w:tabs>
          <w:tab w:val="right" w:leader="dot" w:pos="8306"/>
        </w:tabs>
      </w:pPr>
      <w:hyperlink w:anchor="_Toc9889" w:history="1">
        <w:r>
          <w:rPr>
            <w:rFonts w:ascii="仿宋" w:eastAsia="仿宋" w:hAnsi="仿宋" w:cs="仿宋" w:hint="eastAsia"/>
            <w:lang w:eastAsia="zh-CN"/>
          </w:rPr>
          <w:t>(一)、产品规划</w:t>
        </w:r>
        <w:r>
          <w:tab/>
        </w:r>
        <w:r>
          <w:fldChar w:fldCharType="begin"/>
        </w:r>
        <w:r>
          <w:instrText xml:space="preserve"> PAGEREF _Toc9889 \h </w:instrText>
        </w:r>
        <w:r>
          <w:fldChar w:fldCharType="separate"/>
        </w:r>
        <w:r>
          <w:t>6</w:t>
        </w:r>
        <w:r>
          <w:fldChar w:fldCharType="end"/>
        </w:r>
      </w:hyperlink>
    </w:p>
    <w:p>
      <w:pPr>
        <w:pStyle w:val="TOC2"/>
        <w:tabs>
          <w:tab w:val="right" w:leader="dot" w:pos="8306"/>
        </w:tabs>
      </w:pPr>
      <w:hyperlink w:anchor="_Toc24974" w:history="1">
        <w:r>
          <w:rPr>
            <w:rFonts w:ascii="仿宋" w:eastAsia="仿宋" w:hAnsi="仿宋" w:cs="仿宋" w:hint="eastAsia"/>
            <w:lang w:eastAsia="zh-CN"/>
          </w:rPr>
          <w:t>(二)、建设规模</w:t>
        </w:r>
        <w:r>
          <w:tab/>
        </w:r>
        <w:r>
          <w:fldChar w:fldCharType="begin"/>
        </w:r>
        <w:r>
          <w:instrText xml:space="preserve"> PAGEREF _Toc24974 \h </w:instrText>
        </w:r>
        <w:r>
          <w:fldChar w:fldCharType="separate"/>
        </w:r>
        <w:r>
          <w:t>7</w:t>
        </w:r>
        <w:r>
          <w:fldChar w:fldCharType="end"/>
        </w:r>
      </w:hyperlink>
    </w:p>
    <w:p>
      <w:pPr>
        <w:pStyle w:val="TOC1"/>
        <w:tabs>
          <w:tab w:val="right" w:leader="dot" w:pos="8306"/>
        </w:tabs>
      </w:pPr>
      <w:hyperlink w:anchor="_Toc3418" w:history="1">
        <w:r>
          <w:rPr>
            <w:rFonts w:ascii="仿宋" w:eastAsia="仿宋" w:hAnsi="仿宋" w:cs="仿宋" w:hint="eastAsia"/>
            <w:lang w:eastAsia="zh-CN"/>
          </w:rPr>
          <w:t>三、压磁应力计项目可持续发展</w:t>
        </w:r>
        <w:r>
          <w:tab/>
        </w:r>
        <w:r>
          <w:fldChar w:fldCharType="begin"/>
        </w:r>
        <w:r>
          <w:instrText xml:space="preserve"> PAGEREF _Toc3418 \h </w:instrText>
        </w:r>
        <w:r>
          <w:fldChar w:fldCharType="separate"/>
        </w:r>
        <w:r>
          <w:t>8</w:t>
        </w:r>
        <w:r>
          <w:fldChar w:fldCharType="end"/>
        </w:r>
      </w:hyperlink>
    </w:p>
    <w:p>
      <w:pPr>
        <w:pStyle w:val="TOC2"/>
        <w:tabs>
          <w:tab w:val="right" w:leader="dot" w:pos="8306"/>
        </w:tabs>
      </w:pPr>
      <w:hyperlink w:anchor="_Toc20781" w:history="1">
        <w:r>
          <w:rPr>
            <w:rFonts w:ascii="仿宋" w:eastAsia="仿宋" w:hAnsi="仿宋" w:cs="仿宋" w:hint="eastAsia"/>
            <w:lang w:eastAsia="zh-CN"/>
          </w:rPr>
          <w:t>(一)、可持续战略与实践</w:t>
        </w:r>
        <w:r>
          <w:tab/>
        </w:r>
        <w:r>
          <w:fldChar w:fldCharType="begin"/>
        </w:r>
        <w:r>
          <w:instrText xml:space="preserve"> PAGEREF _Toc20781 \h </w:instrText>
        </w:r>
        <w:r>
          <w:fldChar w:fldCharType="separate"/>
        </w:r>
        <w:r>
          <w:t>8</w:t>
        </w:r>
        <w:r>
          <w:fldChar w:fldCharType="end"/>
        </w:r>
      </w:hyperlink>
    </w:p>
    <w:p>
      <w:pPr>
        <w:pStyle w:val="TOC2"/>
        <w:tabs>
          <w:tab w:val="right" w:leader="dot" w:pos="8306"/>
        </w:tabs>
      </w:pPr>
      <w:hyperlink w:anchor="_Toc22842" w:history="1">
        <w:r>
          <w:rPr>
            <w:rFonts w:ascii="仿宋" w:eastAsia="仿宋" w:hAnsi="仿宋" w:cs="仿宋" w:hint="eastAsia"/>
            <w:lang w:eastAsia="zh-CN"/>
          </w:rPr>
          <w:t>(二)、环保与社会责任</w:t>
        </w:r>
        <w:r>
          <w:tab/>
        </w:r>
        <w:r>
          <w:fldChar w:fldCharType="begin"/>
        </w:r>
        <w:r>
          <w:instrText xml:space="preserve"> PAGEREF _Toc22842 \h </w:instrText>
        </w:r>
        <w:r>
          <w:fldChar w:fldCharType="separate"/>
        </w:r>
        <w:r>
          <w:t>9</w:t>
        </w:r>
        <w:r>
          <w:fldChar w:fldCharType="end"/>
        </w:r>
      </w:hyperlink>
    </w:p>
    <w:p>
      <w:pPr>
        <w:pStyle w:val="TOC1"/>
        <w:tabs>
          <w:tab w:val="right" w:leader="dot" w:pos="8306"/>
        </w:tabs>
      </w:pPr>
      <w:hyperlink w:anchor="_Toc2800" w:history="1">
        <w:r>
          <w:rPr>
            <w:rFonts w:ascii="仿宋" w:eastAsia="仿宋" w:hAnsi="仿宋" w:cs="仿宋" w:hint="eastAsia"/>
            <w:lang w:eastAsia="zh-CN"/>
          </w:rPr>
          <w:t>四、压磁应力计项目建设背景及必要性分析</w:t>
        </w:r>
        <w:r>
          <w:tab/>
        </w:r>
        <w:r>
          <w:fldChar w:fldCharType="begin"/>
        </w:r>
        <w:r>
          <w:instrText xml:space="preserve"> PAGEREF _Toc2800 \h </w:instrText>
        </w:r>
        <w:r>
          <w:fldChar w:fldCharType="separate"/>
        </w:r>
        <w:r>
          <w:t>10</w:t>
        </w:r>
        <w:r>
          <w:fldChar w:fldCharType="end"/>
        </w:r>
      </w:hyperlink>
    </w:p>
    <w:p>
      <w:pPr>
        <w:pStyle w:val="TOC2"/>
        <w:tabs>
          <w:tab w:val="right" w:leader="dot" w:pos="8306"/>
        </w:tabs>
      </w:pPr>
      <w:hyperlink w:anchor="_Toc2792" w:history="1">
        <w:r>
          <w:rPr>
            <w:rFonts w:ascii="仿宋" w:eastAsia="仿宋" w:hAnsi="仿宋" w:cs="仿宋" w:hint="eastAsia"/>
            <w:lang w:eastAsia="zh-CN"/>
          </w:rPr>
          <w:t>(一)、压磁应力计项目背景分析</w:t>
        </w:r>
        <w:r>
          <w:tab/>
        </w:r>
        <w:r>
          <w:fldChar w:fldCharType="begin"/>
        </w:r>
        <w:r>
          <w:instrText xml:space="preserve"> PAGEREF _Toc2792 \h </w:instrText>
        </w:r>
        <w:r>
          <w:fldChar w:fldCharType="separate"/>
        </w:r>
        <w:r>
          <w:t>10</w:t>
        </w:r>
        <w:r>
          <w:fldChar w:fldCharType="end"/>
        </w:r>
      </w:hyperlink>
    </w:p>
    <w:p>
      <w:pPr>
        <w:pStyle w:val="TOC2"/>
        <w:tabs>
          <w:tab w:val="right" w:leader="dot" w:pos="8306"/>
        </w:tabs>
      </w:pPr>
      <w:hyperlink w:anchor="_Toc13220" w:history="1">
        <w:r>
          <w:rPr>
            <w:rFonts w:ascii="仿宋" w:eastAsia="仿宋" w:hAnsi="仿宋" w:cs="仿宋" w:hint="eastAsia"/>
            <w:lang w:eastAsia="zh-CN"/>
          </w:rPr>
          <w:t>(二)、压磁应力计项目建设必要性分析</w:t>
        </w:r>
        <w:r>
          <w:tab/>
        </w:r>
        <w:r>
          <w:fldChar w:fldCharType="begin"/>
        </w:r>
        <w:r>
          <w:instrText xml:space="preserve"> PAGEREF _Toc13220 \h </w:instrText>
        </w:r>
        <w:r>
          <w:fldChar w:fldCharType="separate"/>
        </w:r>
        <w:r>
          <w:t>11</w:t>
        </w:r>
        <w:r>
          <w:fldChar w:fldCharType="end"/>
        </w:r>
      </w:hyperlink>
    </w:p>
    <w:p>
      <w:pPr>
        <w:pStyle w:val="TOC1"/>
        <w:tabs>
          <w:tab w:val="right" w:leader="dot" w:pos="8306"/>
        </w:tabs>
      </w:pPr>
      <w:hyperlink w:anchor="_Toc18357" w:history="1">
        <w:r>
          <w:rPr>
            <w:rFonts w:ascii="仿宋" w:eastAsia="仿宋" w:hAnsi="仿宋" w:cs="仿宋" w:hint="eastAsia"/>
            <w:lang w:eastAsia="zh-CN"/>
          </w:rPr>
          <w:t>五、压磁应力计项目危机管理</w:t>
        </w:r>
        <w:r>
          <w:tab/>
        </w:r>
        <w:r>
          <w:fldChar w:fldCharType="begin"/>
        </w:r>
        <w:r>
          <w:instrText xml:space="preserve"> PAGEREF _Toc18357 \h </w:instrText>
        </w:r>
        <w:r>
          <w:fldChar w:fldCharType="separate"/>
        </w:r>
        <w:r>
          <w:t>13</w:t>
        </w:r>
        <w:r>
          <w:fldChar w:fldCharType="end"/>
        </w:r>
      </w:hyperlink>
    </w:p>
    <w:p>
      <w:pPr>
        <w:pStyle w:val="TOC2"/>
        <w:tabs>
          <w:tab w:val="right" w:leader="dot" w:pos="8306"/>
        </w:tabs>
      </w:pPr>
      <w:hyperlink w:anchor="_Toc2087" w:history="1">
        <w:r>
          <w:rPr>
            <w:rFonts w:ascii="仿宋" w:eastAsia="仿宋" w:hAnsi="仿宋" w:cs="仿宋" w:hint="eastAsia"/>
            <w:lang w:eastAsia="zh-CN"/>
          </w:rPr>
          <w:t>(一)、危机预警与识别</w:t>
        </w:r>
        <w:r>
          <w:tab/>
        </w:r>
        <w:r>
          <w:fldChar w:fldCharType="begin"/>
        </w:r>
        <w:r>
          <w:instrText xml:space="preserve"> PAGEREF _Toc2087 \h </w:instrText>
        </w:r>
        <w:r>
          <w:fldChar w:fldCharType="separate"/>
        </w:r>
        <w:r>
          <w:t>13</w:t>
        </w:r>
        <w:r>
          <w:fldChar w:fldCharType="end"/>
        </w:r>
      </w:hyperlink>
    </w:p>
    <w:p>
      <w:pPr>
        <w:pStyle w:val="TOC2"/>
        <w:tabs>
          <w:tab w:val="right" w:leader="dot" w:pos="8306"/>
        </w:tabs>
      </w:pPr>
      <w:hyperlink w:anchor="_Toc6799" w:history="1">
        <w:r>
          <w:rPr>
            <w:rFonts w:ascii="仿宋" w:eastAsia="仿宋" w:hAnsi="仿宋" w:cs="仿宋" w:hint="eastAsia"/>
            <w:lang w:eastAsia="zh-CN"/>
          </w:rPr>
          <w:t>(二)、危机应对与恢复</w:t>
        </w:r>
        <w:r>
          <w:tab/>
        </w:r>
        <w:r>
          <w:fldChar w:fldCharType="begin"/>
        </w:r>
        <w:r>
          <w:instrText xml:space="preserve"> PAGEREF _Toc6799 \h </w:instrText>
        </w:r>
        <w:r>
          <w:fldChar w:fldCharType="separate"/>
        </w:r>
        <w:r>
          <w:t>14</w:t>
        </w:r>
        <w:r>
          <w:fldChar w:fldCharType="end"/>
        </w:r>
      </w:hyperlink>
    </w:p>
    <w:p>
      <w:pPr>
        <w:pStyle w:val="TOC1"/>
        <w:tabs>
          <w:tab w:val="right" w:leader="dot" w:pos="8306"/>
        </w:tabs>
      </w:pPr>
      <w:hyperlink w:anchor="_Toc19219" w:history="1">
        <w:r>
          <w:rPr>
            <w:rFonts w:ascii="仿宋" w:eastAsia="仿宋" w:hAnsi="仿宋" w:cs="仿宋" w:hint="eastAsia"/>
            <w:lang w:eastAsia="zh-CN"/>
          </w:rPr>
          <w:t>六、压磁应力计项目概论</w:t>
        </w:r>
        <w:r>
          <w:tab/>
        </w:r>
        <w:r>
          <w:fldChar w:fldCharType="begin"/>
        </w:r>
        <w:r>
          <w:instrText xml:space="preserve"> PAGEREF _Toc19219 \h </w:instrText>
        </w:r>
        <w:r>
          <w:fldChar w:fldCharType="separate"/>
        </w:r>
        <w:r>
          <w:t>15</w:t>
        </w:r>
        <w:r>
          <w:fldChar w:fldCharType="end"/>
        </w:r>
      </w:hyperlink>
    </w:p>
    <w:p>
      <w:pPr>
        <w:pStyle w:val="TOC2"/>
        <w:tabs>
          <w:tab w:val="right" w:leader="dot" w:pos="8306"/>
        </w:tabs>
      </w:pPr>
      <w:hyperlink w:anchor="_Toc6529" w:history="1">
        <w:r>
          <w:rPr>
            <w:rFonts w:ascii="仿宋" w:eastAsia="仿宋" w:hAnsi="仿宋" w:cs="仿宋" w:hint="eastAsia"/>
            <w:lang w:eastAsia="zh-CN"/>
          </w:rPr>
          <w:t>(一)、压磁应力计项目概况</w:t>
        </w:r>
        <w:r>
          <w:tab/>
        </w:r>
        <w:r>
          <w:fldChar w:fldCharType="begin"/>
        </w:r>
        <w:r>
          <w:instrText xml:space="preserve"> PAGEREF _Toc6529 \h </w:instrText>
        </w:r>
        <w:r>
          <w:fldChar w:fldCharType="separate"/>
        </w:r>
        <w:r>
          <w:t>15</w:t>
        </w:r>
        <w:r>
          <w:fldChar w:fldCharType="end"/>
        </w:r>
      </w:hyperlink>
    </w:p>
    <w:p>
      <w:pPr>
        <w:pStyle w:val="TOC2"/>
        <w:tabs>
          <w:tab w:val="right" w:leader="dot" w:pos="8306"/>
        </w:tabs>
      </w:pPr>
      <w:hyperlink w:anchor="_Toc2228" w:history="1">
        <w:r>
          <w:rPr>
            <w:rFonts w:ascii="仿宋" w:eastAsia="仿宋" w:hAnsi="仿宋" w:cs="仿宋" w:hint="eastAsia"/>
            <w:lang w:eastAsia="zh-CN"/>
          </w:rPr>
          <w:t>(二)、压磁应力计项目目标</w:t>
        </w:r>
        <w:r>
          <w:tab/>
        </w:r>
        <w:r>
          <w:fldChar w:fldCharType="begin"/>
        </w:r>
        <w:r>
          <w:instrText xml:space="preserve"> PAGEREF _Toc2228 \h </w:instrText>
        </w:r>
        <w:r>
          <w:fldChar w:fldCharType="separate"/>
        </w:r>
        <w:r>
          <w:t>17</w:t>
        </w:r>
        <w:r>
          <w:fldChar w:fldCharType="end"/>
        </w:r>
      </w:hyperlink>
    </w:p>
    <w:p>
      <w:pPr>
        <w:pStyle w:val="TOC2"/>
        <w:tabs>
          <w:tab w:val="right" w:leader="dot" w:pos="8306"/>
        </w:tabs>
      </w:pPr>
      <w:hyperlink w:anchor="_Toc31829" w:history="1">
        <w:r>
          <w:rPr>
            <w:rFonts w:ascii="仿宋" w:eastAsia="仿宋" w:hAnsi="仿宋" w:cs="仿宋" w:hint="eastAsia"/>
            <w:lang w:eastAsia="zh-CN"/>
          </w:rPr>
          <w:t>(三)、压磁应力计项目提出的理由</w:t>
        </w:r>
        <w:r>
          <w:tab/>
        </w:r>
        <w:r>
          <w:fldChar w:fldCharType="begin"/>
        </w:r>
        <w:r>
          <w:instrText xml:space="preserve"> PAGEREF _Toc31829 \h </w:instrText>
        </w:r>
        <w:r>
          <w:fldChar w:fldCharType="separate"/>
        </w:r>
        <w:r>
          <w:t>18</w:t>
        </w:r>
        <w:r>
          <w:fldChar w:fldCharType="end"/>
        </w:r>
      </w:hyperlink>
    </w:p>
    <w:p>
      <w:pPr>
        <w:pStyle w:val="TOC2"/>
        <w:tabs>
          <w:tab w:val="right" w:leader="dot" w:pos="8306"/>
        </w:tabs>
      </w:pPr>
      <w:hyperlink w:anchor="_Toc11186" w:history="1">
        <w:r>
          <w:rPr>
            <w:rFonts w:ascii="仿宋" w:eastAsia="仿宋" w:hAnsi="仿宋" w:cs="仿宋" w:hint="eastAsia"/>
            <w:lang w:eastAsia="zh-CN"/>
          </w:rPr>
          <w:t>(四)、压磁应力计项目意义</w:t>
        </w:r>
        <w:r>
          <w:tab/>
        </w:r>
        <w:r>
          <w:fldChar w:fldCharType="begin"/>
        </w:r>
        <w:r>
          <w:instrText xml:space="preserve"> PAGEREF _Toc11186 \h </w:instrText>
        </w:r>
        <w:r>
          <w:fldChar w:fldCharType="separate"/>
        </w:r>
        <w:r>
          <w:t>20</w:t>
        </w:r>
        <w:r>
          <w:fldChar w:fldCharType="end"/>
        </w:r>
      </w:hyperlink>
    </w:p>
    <w:p>
      <w:pPr>
        <w:pStyle w:val="TOC2"/>
        <w:tabs>
          <w:tab w:val="right" w:leader="dot" w:pos="8306"/>
        </w:tabs>
      </w:pPr>
      <w:hyperlink w:anchor="_Toc21773" w:history="1">
        <w:r>
          <w:rPr>
            <w:rFonts w:ascii="仿宋" w:eastAsia="仿宋" w:hAnsi="仿宋" w:cs="仿宋" w:hint="eastAsia"/>
            <w:lang w:eastAsia="zh-CN"/>
          </w:rPr>
          <w:t>(五)、压磁应力计项目背景</w:t>
        </w:r>
        <w:r>
          <w:tab/>
        </w:r>
        <w:r>
          <w:fldChar w:fldCharType="begin"/>
        </w:r>
        <w:r>
          <w:instrText xml:space="preserve"> PAGEREF _Toc21773 \h </w:instrText>
        </w:r>
        <w:r>
          <w:fldChar w:fldCharType="separate"/>
        </w:r>
        <w:r>
          <w:t>21</w:t>
        </w:r>
        <w:r>
          <w:fldChar w:fldCharType="end"/>
        </w:r>
      </w:hyperlink>
    </w:p>
    <w:p>
      <w:pPr>
        <w:pStyle w:val="TOC1"/>
        <w:tabs>
          <w:tab w:val="right" w:leader="dot" w:pos="8306"/>
        </w:tabs>
      </w:pPr>
      <w:hyperlink w:anchor="_Toc28698" w:history="1">
        <w:r>
          <w:rPr>
            <w:rFonts w:ascii="仿宋" w:eastAsia="仿宋" w:hAnsi="仿宋" w:cs="仿宋" w:hint="eastAsia"/>
            <w:lang w:eastAsia="zh-CN"/>
          </w:rPr>
          <w:t>七、生产安全保护</w:t>
        </w:r>
        <w:r>
          <w:tab/>
        </w:r>
        <w:r>
          <w:fldChar w:fldCharType="begin"/>
        </w:r>
        <w:r>
          <w:instrText xml:space="preserve"> PAGEREF _Toc28698 \h </w:instrText>
        </w:r>
        <w:r>
          <w:fldChar w:fldCharType="separate"/>
        </w:r>
        <w:r>
          <w:t>22</w:t>
        </w:r>
        <w:r>
          <w:fldChar w:fldCharType="end"/>
        </w:r>
      </w:hyperlink>
    </w:p>
    <w:p>
      <w:pPr>
        <w:pStyle w:val="TOC2"/>
        <w:tabs>
          <w:tab w:val="right" w:leader="dot" w:pos="8306"/>
        </w:tabs>
      </w:pPr>
      <w:hyperlink w:anchor="_Toc24904" w:history="1">
        <w:r>
          <w:rPr>
            <w:rFonts w:ascii="仿宋" w:eastAsia="仿宋" w:hAnsi="仿宋" w:cs="仿宋" w:hint="eastAsia"/>
            <w:lang w:eastAsia="zh-CN"/>
          </w:rPr>
          <w:t>(一)、消防安全</w:t>
        </w:r>
        <w:r>
          <w:tab/>
        </w:r>
        <w:r>
          <w:fldChar w:fldCharType="begin"/>
        </w:r>
        <w:r>
          <w:instrText xml:space="preserve"> PAGEREF _Toc24904 \h </w:instrText>
        </w:r>
        <w:r>
          <w:fldChar w:fldCharType="separate"/>
        </w:r>
        <w:r>
          <w:t>22</w:t>
        </w:r>
        <w:r>
          <w:fldChar w:fldCharType="end"/>
        </w:r>
      </w:hyperlink>
    </w:p>
    <w:p>
      <w:pPr>
        <w:pStyle w:val="TOC2"/>
        <w:tabs>
          <w:tab w:val="right" w:leader="dot" w:pos="8306"/>
        </w:tabs>
      </w:pPr>
      <w:hyperlink w:anchor="_Toc28590" w:history="1">
        <w:r>
          <w:rPr>
            <w:rFonts w:ascii="仿宋" w:eastAsia="仿宋" w:hAnsi="仿宋" w:cs="仿宋" w:hint="eastAsia"/>
            <w:lang w:eastAsia="zh-CN"/>
          </w:rPr>
          <w:t>(二)、防火防爆总图布置措施</w:t>
        </w:r>
        <w:r>
          <w:tab/>
        </w:r>
        <w:r>
          <w:fldChar w:fldCharType="begin"/>
        </w:r>
        <w:r>
          <w:instrText xml:space="preserve"> PAGEREF _Toc28590 \h </w:instrText>
        </w:r>
        <w:r>
          <w:fldChar w:fldCharType="separate"/>
        </w:r>
        <w:r>
          <w:t>23</w:t>
        </w:r>
        <w:r>
          <w:fldChar w:fldCharType="end"/>
        </w:r>
      </w:hyperlink>
    </w:p>
    <w:p>
      <w:pPr>
        <w:pStyle w:val="TOC2"/>
        <w:tabs>
          <w:tab w:val="right" w:leader="dot" w:pos="8306"/>
        </w:tabs>
      </w:pPr>
      <w:hyperlink w:anchor="_Toc25565" w:history="1">
        <w:r>
          <w:rPr>
            <w:rFonts w:ascii="仿宋" w:eastAsia="仿宋" w:hAnsi="仿宋" w:cs="仿宋" w:hint="eastAsia"/>
            <w:lang w:eastAsia="zh-CN"/>
          </w:rPr>
          <w:t>(三)、自然灾害防范措施</w:t>
        </w:r>
        <w:r>
          <w:tab/>
        </w:r>
        <w:r>
          <w:fldChar w:fldCharType="begin"/>
        </w:r>
        <w:r>
          <w:instrText xml:space="preserve"> PAGEREF _Toc25565 \h </w:instrText>
        </w:r>
        <w:r>
          <w:fldChar w:fldCharType="separate"/>
        </w:r>
        <w:r>
          <w:t>24</w:t>
        </w:r>
        <w:r>
          <w:fldChar w:fldCharType="end"/>
        </w:r>
      </w:hyperlink>
    </w:p>
    <w:p>
      <w:pPr>
        <w:pStyle w:val="TOC2"/>
        <w:tabs>
          <w:tab w:val="right" w:leader="dot" w:pos="8306"/>
        </w:tabs>
      </w:pPr>
      <w:hyperlink w:anchor="_Toc6557" w:history="1">
        <w:r>
          <w:rPr>
            <w:rFonts w:ascii="仿宋" w:eastAsia="仿宋" w:hAnsi="仿宋" w:cs="仿宋" w:hint="eastAsia"/>
            <w:lang w:eastAsia="zh-CN"/>
          </w:rPr>
          <w:t>(四)、安全色及安全标志使用要求</w:t>
        </w:r>
        <w:r>
          <w:tab/>
        </w:r>
        <w:r>
          <w:fldChar w:fldCharType="begin"/>
        </w:r>
        <w:r>
          <w:instrText xml:space="preserve"> PAGEREF _Toc6557 \h </w:instrText>
        </w:r>
        <w:r>
          <w:fldChar w:fldCharType="separate"/>
        </w:r>
        <w:r>
          <w:t>25</w:t>
        </w:r>
        <w:r>
          <w:fldChar w:fldCharType="end"/>
        </w:r>
      </w:hyperlink>
    </w:p>
    <w:p>
      <w:pPr>
        <w:pStyle w:val="TOC2"/>
        <w:tabs>
          <w:tab w:val="right" w:leader="dot" w:pos="8306"/>
        </w:tabs>
      </w:pPr>
      <w:hyperlink w:anchor="_Toc12327" w:history="1">
        <w:r>
          <w:rPr>
            <w:rFonts w:ascii="仿宋" w:eastAsia="仿宋" w:hAnsi="仿宋" w:cs="仿宋" w:hint="eastAsia"/>
            <w:lang w:eastAsia="zh-CN"/>
          </w:rPr>
          <w:t>(五)、防尘防毒措施</w:t>
        </w:r>
        <w:r>
          <w:tab/>
        </w:r>
        <w:r>
          <w:fldChar w:fldCharType="begin"/>
        </w:r>
        <w:r>
          <w:instrText xml:space="preserve"> PAGEREF _Toc12327 \h </w:instrText>
        </w:r>
        <w:r>
          <w:fldChar w:fldCharType="separate"/>
        </w:r>
        <w:r>
          <w:t>26</w:t>
        </w:r>
        <w:r>
          <w:fldChar w:fldCharType="end"/>
        </w:r>
      </w:hyperlink>
    </w:p>
    <w:p>
      <w:pPr>
        <w:pStyle w:val="TOC2"/>
        <w:tabs>
          <w:tab w:val="right" w:leader="dot" w:pos="8306"/>
        </w:tabs>
      </w:pPr>
      <w:hyperlink w:anchor="_Toc14612" w:history="1">
        <w:r>
          <w:rPr>
            <w:rFonts w:ascii="仿宋" w:eastAsia="仿宋" w:hAnsi="仿宋" w:cs="仿宋" w:hint="eastAsia"/>
            <w:lang w:eastAsia="zh-CN"/>
          </w:rPr>
          <w:t>(六)、防静电、触电防护及防雷措施</w:t>
        </w:r>
        <w:r>
          <w:tab/>
        </w:r>
        <w:r>
          <w:fldChar w:fldCharType="begin"/>
        </w:r>
        <w:r>
          <w:instrText xml:space="preserve"> PAGEREF _Toc14612 \h </w:instrText>
        </w:r>
        <w:r>
          <w:fldChar w:fldCharType="separate"/>
        </w:r>
        <w:r>
          <w:t>27</w:t>
        </w:r>
        <w:r>
          <w:fldChar w:fldCharType="end"/>
        </w:r>
      </w:hyperlink>
    </w:p>
    <w:p>
      <w:pPr>
        <w:pStyle w:val="TOC2"/>
        <w:tabs>
          <w:tab w:val="right" w:leader="dot" w:pos="8306"/>
        </w:tabs>
      </w:pPr>
      <w:hyperlink w:anchor="_Toc7388" w:history="1">
        <w:r>
          <w:rPr>
            <w:rFonts w:ascii="仿宋" w:eastAsia="仿宋" w:hAnsi="仿宋" w:cs="仿宋" w:hint="eastAsia"/>
            <w:lang w:eastAsia="zh-CN"/>
          </w:rPr>
          <w:t>(七)、机械设备安全保障措施</w:t>
        </w:r>
        <w:r>
          <w:tab/>
        </w:r>
        <w:r>
          <w:fldChar w:fldCharType="begin"/>
        </w:r>
        <w:r>
          <w:instrText xml:space="preserve"> PAGEREF _Toc7388 \h </w:instrText>
        </w:r>
        <w:r>
          <w:fldChar w:fldCharType="separate"/>
        </w:r>
        <w:r>
          <w:t>28</w:t>
        </w:r>
        <w:r>
          <w:fldChar w:fldCharType="end"/>
        </w:r>
      </w:hyperlink>
    </w:p>
    <w:p>
      <w:pPr>
        <w:pStyle w:val="TOC1"/>
        <w:tabs>
          <w:tab w:val="right" w:leader="dot" w:pos="8306"/>
        </w:tabs>
      </w:pPr>
      <w:hyperlink w:anchor="_Toc2378" w:history="1">
        <w:r>
          <w:rPr>
            <w:rFonts w:ascii="仿宋" w:eastAsia="仿宋" w:hAnsi="仿宋" w:cs="仿宋" w:hint="eastAsia"/>
            <w:lang w:eastAsia="zh-CN"/>
          </w:rPr>
          <w:t>八、压磁应力计项目技术管理</w:t>
        </w:r>
        <w:r>
          <w:tab/>
        </w:r>
        <w:r>
          <w:fldChar w:fldCharType="begin"/>
        </w:r>
        <w:r>
          <w:instrText xml:space="preserve"> PAGEREF _Toc2378 \h </w:instrText>
        </w:r>
        <w:r>
          <w:fldChar w:fldCharType="separate"/>
        </w:r>
        <w:r>
          <w:t>30</w:t>
        </w:r>
        <w:r>
          <w:fldChar w:fldCharType="end"/>
        </w:r>
      </w:hyperlink>
    </w:p>
    <w:p>
      <w:pPr>
        <w:pStyle w:val="TOC2"/>
        <w:tabs>
          <w:tab w:val="right" w:leader="dot" w:pos="8306"/>
        </w:tabs>
      </w:pPr>
      <w:hyperlink w:anchor="_Toc608" w:history="1">
        <w:r>
          <w:rPr>
            <w:rFonts w:ascii="仿宋" w:eastAsia="仿宋" w:hAnsi="仿宋" w:cs="仿宋" w:hint="eastAsia"/>
            <w:lang w:eastAsia="zh-CN"/>
          </w:rPr>
          <w:t>(一)、技术方案选用方向</w:t>
        </w:r>
        <w:r>
          <w:tab/>
        </w:r>
        <w:r>
          <w:fldChar w:fldCharType="begin"/>
        </w:r>
        <w:r>
          <w:instrText xml:space="preserve"> PAGEREF _Toc608 \h </w:instrText>
        </w:r>
        <w:r>
          <w:fldChar w:fldCharType="separate"/>
        </w:r>
        <w:r>
          <w:t>30</w:t>
        </w:r>
        <w:r>
          <w:fldChar w:fldCharType="end"/>
        </w:r>
      </w:hyperlink>
    </w:p>
    <w:p>
      <w:pPr>
        <w:pStyle w:val="TOC2"/>
        <w:tabs>
          <w:tab w:val="right" w:leader="dot" w:pos="8306"/>
        </w:tabs>
      </w:pPr>
      <w:hyperlink w:anchor="_Toc2801" w:history="1">
        <w:r>
          <w:rPr>
            <w:rFonts w:ascii="仿宋" w:eastAsia="仿宋" w:hAnsi="仿宋" w:cs="仿宋" w:hint="eastAsia"/>
            <w:lang w:eastAsia="zh-CN"/>
          </w:rPr>
          <w:t>(二)、工艺技术方案选用原则</w:t>
        </w:r>
        <w:r>
          <w:tab/>
        </w:r>
        <w:r>
          <w:fldChar w:fldCharType="begin"/>
        </w:r>
        <w:r>
          <w:instrText xml:space="preserve"> PAGEREF _Toc2801 \h </w:instrText>
        </w:r>
        <w:r>
          <w:fldChar w:fldCharType="separate"/>
        </w:r>
        <w:r>
          <w:t>32</w:t>
        </w:r>
        <w:r>
          <w:fldChar w:fldCharType="end"/>
        </w:r>
      </w:hyperlink>
    </w:p>
    <w:p>
      <w:pPr>
        <w:pStyle w:val="TOC2"/>
        <w:tabs>
          <w:tab w:val="right" w:leader="dot" w:pos="8306"/>
        </w:tabs>
      </w:pPr>
      <w:hyperlink w:anchor="_Toc18676" w:history="1">
        <w:r>
          <w:rPr>
            <w:rFonts w:ascii="仿宋" w:eastAsia="仿宋" w:hAnsi="仿宋" w:cs="仿宋" w:hint="eastAsia"/>
            <w:lang w:eastAsia="zh-CN"/>
          </w:rPr>
          <w:t>(三)、工艺技术方案要求</w:t>
        </w:r>
        <w:r>
          <w:tab/>
        </w:r>
        <w:r>
          <w:fldChar w:fldCharType="begin"/>
        </w:r>
        <w:r>
          <w:instrText xml:space="preserve"> PAGEREF _Toc18676 \h </w:instrText>
        </w:r>
        <w:r>
          <w:fldChar w:fldCharType="separate"/>
        </w:r>
        <w:r>
          <w:t>34</w:t>
        </w:r>
        <w:r>
          <w:fldChar w:fldCharType="end"/>
        </w:r>
      </w:hyperlink>
    </w:p>
    <w:p>
      <w:pPr>
        <w:pStyle w:val="TOC1"/>
        <w:tabs>
          <w:tab w:val="right" w:leader="dot" w:pos="8306"/>
        </w:tabs>
      </w:pPr>
      <w:hyperlink w:anchor="_Toc11831" w:history="1">
        <w:r>
          <w:rPr>
            <w:rFonts w:ascii="仿宋" w:eastAsia="仿宋" w:hAnsi="仿宋" w:cs="仿宋" w:hint="eastAsia"/>
            <w:lang w:eastAsia="zh-CN"/>
          </w:rPr>
          <w:t>九、压磁应力计项目人力资源培养与发展</w:t>
        </w:r>
        <w:r>
          <w:tab/>
        </w:r>
        <w:r>
          <w:fldChar w:fldCharType="begin"/>
        </w:r>
        <w:r>
          <w:instrText xml:space="preserve"> PAGEREF _Toc11831 \h </w:instrText>
        </w:r>
        <w:r>
          <w:fldChar w:fldCharType="separate"/>
        </w:r>
        <w:r>
          <w:t>36</w:t>
        </w:r>
        <w:r>
          <w:fldChar w:fldCharType="end"/>
        </w:r>
      </w:hyperlink>
    </w:p>
    <w:p>
      <w:pPr>
        <w:pStyle w:val="TOC2"/>
        <w:tabs>
          <w:tab w:val="right" w:leader="dot" w:pos="8306"/>
        </w:tabs>
      </w:pPr>
      <w:hyperlink w:anchor="_Toc27962" w:history="1">
        <w:r>
          <w:rPr>
            <w:rFonts w:ascii="仿宋" w:eastAsia="仿宋" w:hAnsi="仿宋" w:cs="仿宋" w:hint="eastAsia"/>
            <w:lang w:eastAsia="zh-CN"/>
          </w:rPr>
          <w:t>(一)、人才需求与规划</w:t>
        </w:r>
        <w:r>
          <w:tab/>
        </w:r>
        <w:r>
          <w:fldChar w:fldCharType="begin"/>
        </w:r>
        <w:r>
          <w:instrText xml:space="preserve"> PAGEREF _Toc27962 \h </w:instrText>
        </w:r>
        <w:r>
          <w:fldChar w:fldCharType="separate"/>
        </w:r>
        <w:r>
          <w:t>36</w:t>
        </w:r>
        <w:r>
          <w:fldChar w:fldCharType="end"/>
        </w:r>
      </w:hyperlink>
    </w:p>
    <w:p>
      <w:pPr>
        <w:pStyle w:val="TOC2"/>
        <w:tabs>
          <w:tab w:val="right" w:leader="dot" w:pos="8306"/>
        </w:tabs>
      </w:pPr>
      <w:hyperlink w:anchor="_Toc15800" w:history="1">
        <w:r>
          <w:rPr>
            <w:rFonts w:ascii="仿宋" w:eastAsia="仿宋" w:hAnsi="仿宋" w:cs="仿宋" w:hint="eastAsia"/>
            <w:lang w:eastAsia="zh-CN"/>
          </w:rPr>
          <w:t>(二)、培训与发展计划</w:t>
        </w:r>
        <w:r>
          <w:tab/>
        </w:r>
        <w:r>
          <w:fldChar w:fldCharType="begin"/>
        </w:r>
        <w:r>
          <w:instrText xml:space="preserve"> PAGEREF _Toc15800 \h </w:instrText>
        </w:r>
        <w:r>
          <w:fldChar w:fldCharType="separate"/>
        </w:r>
        <w:r>
          <w:t>36</w:t>
        </w:r>
        <w:r>
          <w:fldChar w:fldCharType="end"/>
        </w:r>
      </w:hyperlink>
    </w:p>
    <w:p>
      <w:pPr>
        <w:pStyle w:val="TOC1"/>
        <w:tabs>
          <w:tab w:val="right" w:leader="dot" w:pos="8306"/>
        </w:tabs>
      </w:pPr>
      <w:hyperlink w:anchor="_Toc21980" w:history="1">
        <w:r>
          <w:rPr>
            <w:rFonts w:ascii="仿宋" w:eastAsia="仿宋" w:hAnsi="仿宋" w:cs="仿宋" w:hint="eastAsia"/>
            <w:lang w:eastAsia="zh-CN"/>
          </w:rPr>
          <w:t>十、压磁应力计项目投资规划</w:t>
        </w:r>
        <w:r>
          <w:tab/>
        </w:r>
        <w:r>
          <w:fldChar w:fldCharType="begin"/>
        </w:r>
        <w:r>
          <w:instrText xml:space="preserve"> PAGEREF _Toc21980 \h </w:instrText>
        </w:r>
        <w:r>
          <w:fldChar w:fldCharType="separate"/>
        </w:r>
        <w:r>
          <w:t>37</w:t>
        </w:r>
        <w:r>
          <w:fldChar w:fldCharType="end"/>
        </w:r>
      </w:hyperlink>
    </w:p>
    <w:p>
      <w:pPr>
        <w:pStyle w:val="TOC2"/>
        <w:tabs>
          <w:tab w:val="right" w:leader="dot" w:pos="8306"/>
        </w:tabs>
      </w:pPr>
      <w:hyperlink w:anchor="_Toc6668" w:history="1">
        <w:r>
          <w:rPr>
            <w:rFonts w:ascii="仿宋" w:eastAsia="仿宋" w:hAnsi="仿宋" w:cs="仿宋" w:hint="eastAsia"/>
            <w:lang w:eastAsia="zh-CN"/>
          </w:rPr>
          <w:t>(一)、压磁应力计项目总投资估算</w:t>
        </w:r>
        <w:r>
          <w:tab/>
        </w:r>
        <w:r>
          <w:fldChar w:fldCharType="begin"/>
        </w:r>
        <w:r>
          <w:instrText xml:space="preserve"> PAGEREF _Toc6668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76" w:history="1">
        <w:r>
          <w:rPr>
            <w:rFonts w:ascii="仿宋" w:eastAsia="仿宋" w:hAnsi="仿宋" w:cs="仿宋" w:hint="eastAsia"/>
            <w:lang w:eastAsia="zh-CN"/>
          </w:rPr>
          <w:t>(二)、资金筹措</w:t>
        </w:r>
        <w:r>
          <w:tab/>
        </w:r>
        <w:r>
          <w:fldChar w:fldCharType="begin"/>
        </w:r>
        <w:r>
          <w:instrText xml:space="preserve"> PAGEREF _Toc27476 \h </w:instrText>
        </w:r>
        <w:r>
          <w:fldChar w:fldCharType="separate"/>
        </w:r>
        <w:r>
          <w:t>38</w:t>
        </w:r>
        <w:r>
          <w:fldChar w:fldCharType="end"/>
        </w:r>
      </w:hyperlink>
    </w:p>
    <w:p>
      <w:pPr>
        <w:pStyle w:val="TOC1"/>
        <w:tabs>
          <w:tab w:val="right" w:leader="dot" w:pos="8306"/>
        </w:tabs>
      </w:pPr>
      <w:hyperlink w:anchor="_Toc4835" w:history="1">
        <w:r>
          <w:rPr>
            <w:rFonts w:ascii="仿宋" w:eastAsia="仿宋" w:hAnsi="仿宋" w:cs="仿宋" w:hint="eastAsia"/>
            <w:lang w:eastAsia="zh-CN"/>
          </w:rPr>
          <w:t>十一、压磁应力计项目环境影响分析</w:t>
        </w:r>
        <w:r>
          <w:tab/>
        </w:r>
        <w:r>
          <w:fldChar w:fldCharType="begin"/>
        </w:r>
        <w:r>
          <w:instrText xml:space="preserve"> PAGEREF _Toc4835 \h </w:instrText>
        </w:r>
        <w:r>
          <w:fldChar w:fldCharType="separate"/>
        </w:r>
        <w:r>
          <w:t>39</w:t>
        </w:r>
        <w:r>
          <w:fldChar w:fldCharType="end"/>
        </w:r>
      </w:hyperlink>
    </w:p>
    <w:p>
      <w:pPr>
        <w:pStyle w:val="TOC2"/>
        <w:tabs>
          <w:tab w:val="right" w:leader="dot" w:pos="8306"/>
        </w:tabs>
      </w:pPr>
      <w:hyperlink w:anchor="_Toc11057" w:history="1">
        <w:r>
          <w:rPr>
            <w:rFonts w:ascii="仿宋" w:eastAsia="仿宋" w:hAnsi="仿宋" w:cs="仿宋" w:hint="eastAsia"/>
            <w:lang w:eastAsia="zh-CN"/>
          </w:rPr>
          <w:t>(一)、建设区域环境质量现状</w:t>
        </w:r>
        <w:r>
          <w:tab/>
        </w:r>
        <w:r>
          <w:fldChar w:fldCharType="begin"/>
        </w:r>
        <w:r>
          <w:instrText xml:space="preserve"> PAGEREF _Toc11057 \h </w:instrText>
        </w:r>
        <w:r>
          <w:fldChar w:fldCharType="separate"/>
        </w:r>
        <w:r>
          <w:t>39</w:t>
        </w:r>
        <w:r>
          <w:fldChar w:fldCharType="end"/>
        </w:r>
      </w:hyperlink>
    </w:p>
    <w:p>
      <w:pPr>
        <w:pStyle w:val="TOC2"/>
        <w:tabs>
          <w:tab w:val="right" w:leader="dot" w:pos="8306"/>
        </w:tabs>
      </w:pPr>
      <w:hyperlink w:anchor="_Toc20930" w:history="1">
        <w:r>
          <w:rPr>
            <w:rFonts w:ascii="仿宋" w:eastAsia="仿宋" w:hAnsi="仿宋" w:cs="仿宋" w:hint="eastAsia"/>
            <w:lang w:eastAsia="zh-CN"/>
          </w:rPr>
          <w:t>(二)、建设期环境保护</w:t>
        </w:r>
        <w:r>
          <w:tab/>
        </w:r>
        <w:r>
          <w:fldChar w:fldCharType="begin"/>
        </w:r>
        <w:r>
          <w:instrText xml:space="preserve"> PAGEREF _Toc20930 \h </w:instrText>
        </w:r>
        <w:r>
          <w:fldChar w:fldCharType="separate"/>
        </w:r>
        <w:r>
          <w:t>40</w:t>
        </w:r>
        <w:r>
          <w:fldChar w:fldCharType="end"/>
        </w:r>
      </w:hyperlink>
    </w:p>
    <w:p>
      <w:pPr>
        <w:pStyle w:val="TOC2"/>
        <w:tabs>
          <w:tab w:val="right" w:leader="dot" w:pos="8306"/>
        </w:tabs>
      </w:pPr>
      <w:hyperlink w:anchor="_Toc31310" w:history="1">
        <w:r>
          <w:rPr>
            <w:rFonts w:ascii="仿宋" w:eastAsia="仿宋" w:hAnsi="仿宋" w:cs="仿宋" w:hint="eastAsia"/>
            <w:lang w:eastAsia="zh-CN"/>
          </w:rPr>
          <w:t>(三)、运营期环境保护</w:t>
        </w:r>
        <w:r>
          <w:tab/>
        </w:r>
        <w:r>
          <w:fldChar w:fldCharType="begin"/>
        </w:r>
        <w:r>
          <w:instrText xml:space="preserve"> PAGEREF _Toc31310 \h </w:instrText>
        </w:r>
        <w:r>
          <w:fldChar w:fldCharType="separate"/>
        </w:r>
        <w:r>
          <w:t>42</w:t>
        </w:r>
        <w:r>
          <w:fldChar w:fldCharType="end"/>
        </w:r>
      </w:hyperlink>
    </w:p>
    <w:p>
      <w:pPr>
        <w:pStyle w:val="TOC2"/>
        <w:tabs>
          <w:tab w:val="right" w:leader="dot" w:pos="8306"/>
        </w:tabs>
      </w:pPr>
      <w:hyperlink w:anchor="_Toc11229" w:history="1">
        <w:r>
          <w:rPr>
            <w:rFonts w:ascii="仿宋" w:eastAsia="仿宋" w:hAnsi="仿宋" w:cs="仿宋" w:hint="eastAsia"/>
            <w:lang w:eastAsia="zh-CN"/>
          </w:rPr>
          <w:t>(四)、压磁应力计项目建设对区域经济的影响</w:t>
        </w:r>
        <w:r>
          <w:tab/>
        </w:r>
        <w:r>
          <w:fldChar w:fldCharType="begin"/>
        </w:r>
        <w:r>
          <w:instrText xml:space="preserve"> PAGEREF _Toc11229 \h </w:instrText>
        </w:r>
        <w:r>
          <w:fldChar w:fldCharType="separate"/>
        </w:r>
        <w:r>
          <w:t>43</w:t>
        </w:r>
        <w:r>
          <w:fldChar w:fldCharType="end"/>
        </w:r>
      </w:hyperlink>
    </w:p>
    <w:p>
      <w:pPr>
        <w:pStyle w:val="TOC2"/>
        <w:tabs>
          <w:tab w:val="right" w:leader="dot" w:pos="8306"/>
        </w:tabs>
      </w:pPr>
      <w:hyperlink w:anchor="_Toc21961" w:history="1">
        <w:r>
          <w:rPr>
            <w:rFonts w:ascii="仿宋" w:eastAsia="仿宋" w:hAnsi="仿宋" w:cs="仿宋" w:hint="eastAsia"/>
            <w:lang w:eastAsia="zh-CN"/>
          </w:rPr>
          <w:t>(五)、废弃物处理</w:t>
        </w:r>
        <w:r>
          <w:tab/>
        </w:r>
        <w:r>
          <w:fldChar w:fldCharType="begin"/>
        </w:r>
        <w:r>
          <w:instrText xml:space="preserve"> PAGEREF _Toc21961 \h </w:instrText>
        </w:r>
        <w:r>
          <w:fldChar w:fldCharType="separate"/>
        </w:r>
        <w:r>
          <w:t>45</w:t>
        </w:r>
        <w:r>
          <w:fldChar w:fldCharType="end"/>
        </w:r>
      </w:hyperlink>
    </w:p>
    <w:p>
      <w:pPr>
        <w:pStyle w:val="TOC2"/>
        <w:tabs>
          <w:tab w:val="right" w:leader="dot" w:pos="8306"/>
        </w:tabs>
      </w:pPr>
      <w:hyperlink w:anchor="_Toc7083" w:history="1">
        <w:r>
          <w:rPr>
            <w:rFonts w:ascii="仿宋" w:eastAsia="仿宋" w:hAnsi="仿宋" w:cs="仿宋" w:hint="eastAsia"/>
            <w:lang w:eastAsia="zh-CN"/>
          </w:rPr>
          <w:t>(六)、特殊环境影响分析</w:t>
        </w:r>
        <w:r>
          <w:tab/>
        </w:r>
        <w:r>
          <w:fldChar w:fldCharType="begin"/>
        </w:r>
        <w:r>
          <w:instrText xml:space="preserve"> PAGEREF _Toc7083 \h </w:instrText>
        </w:r>
        <w:r>
          <w:fldChar w:fldCharType="separate"/>
        </w:r>
        <w:r>
          <w:t>46</w:t>
        </w:r>
        <w:r>
          <w:fldChar w:fldCharType="end"/>
        </w:r>
      </w:hyperlink>
    </w:p>
    <w:p>
      <w:pPr>
        <w:pStyle w:val="TOC2"/>
        <w:tabs>
          <w:tab w:val="right" w:leader="dot" w:pos="8306"/>
        </w:tabs>
      </w:pPr>
      <w:hyperlink w:anchor="_Toc16582" w:history="1">
        <w:r>
          <w:rPr>
            <w:rFonts w:ascii="仿宋" w:eastAsia="仿宋" w:hAnsi="仿宋" w:cs="仿宋" w:hint="eastAsia"/>
            <w:lang w:eastAsia="zh-CN"/>
          </w:rPr>
          <w:t>(七)、清洁生产</w:t>
        </w:r>
        <w:r>
          <w:tab/>
        </w:r>
        <w:r>
          <w:fldChar w:fldCharType="begin"/>
        </w:r>
        <w:r>
          <w:instrText xml:space="preserve"> PAGEREF _Toc16582 \h </w:instrText>
        </w:r>
        <w:r>
          <w:fldChar w:fldCharType="separate"/>
        </w:r>
        <w:r>
          <w:t>47</w:t>
        </w:r>
        <w:r>
          <w:fldChar w:fldCharType="end"/>
        </w:r>
      </w:hyperlink>
    </w:p>
    <w:p>
      <w:pPr>
        <w:pStyle w:val="TOC2"/>
        <w:tabs>
          <w:tab w:val="right" w:leader="dot" w:pos="8306"/>
        </w:tabs>
      </w:pPr>
      <w:hyperlink w:anchor="_Toc26656" w:history="1">
        <w:r>
          <w:rPr>
            <w:rFonts w:ascii="仿宋" w:eastAsia="仿宋" w:hAnsi="仿宋" w:cs="仿宋" w:hint="eastAsia"/>
            <w:lang w:eastAsia="zh-CN"/>
          </w:rPr>
          <w:t>(八)、环境保护综合评价</w:t>
        </w:r>
        <w:r>
          <w:tab/>
        </w:r>
        <w:r>
          <w:fldChar w:fldCharType="begin"/>
        </w:r>
        <w:r>
          <w:instrText xml:space="preserve"> PAGEREF _Toc26656 \h </w:instrText>
        </w:r>
        <w:r>
          <w:fldChar w:fldCharType="separate"/>
        </w:r>
        <w:r>
          <w:t>48</w:t>
        </w:r>
        <w:r>
          <w:fldChar w:fldCharType="end"/>
        </w:r>
      </w:hyperlink>
    </w:p>
    <w:p>
      <w:pPr>
        <w:pStyle w:val="TOC1"/>
        <w:tabs>
          <w:tab w:val="right" w:leader="dot" w:pos="8306"/>
        </w:tabs>
      </w:pPr>
      <w:hyperlink w:anchor="_Toc32068" w:history="1">
        <w:r>
          <w:rPr>
            <w:rFonts w:ascii="仿宋" w:eastAsia="仿宋" w:hAnsi="仿宋" w:cs="仿宋" w:hint="eastAsia"/>
            <w:lang w:eastAsia="zh-CN"/>
          </w:rPr>
          <w:t>十二、压磁应力计项目社会影响</w:t>
        </w:r>
        <w:r>
          <w:tab/>
        </w:r>
        <w:r>
          <w:fldChar w:fldCharType="begin"/>
        </w:r>
        <w:r>
          <w:instrText xml:space="preserve"> PAGEREF _Toc32068 \h </w:instrText>
        </w:r>
        <w:r>
          <w:fldChar w:fldCharType="separate"/>
        </w:r>
        <w:r>
          <w:t>50</w:t>
        </w:r>
        <w:r>
          <w:fldChar w:fldCharType="end"/>
        </w:r>
      </w:hyperlink>
    </w:p>
    <w:p>
      <w:pPr>
        <w:pStyle w:val="TOC2"/>
        <w:tabs>
          <w:tab w:val="right" w:leader="dot" w:pos="8306"/>
        </w:tabs>
      </w:pPr>
      <w:hyperlink w:anchor="_Toc28339" w:history="1">
        <w:r>
          <w:rPr>
            <w:rFonts w:ascii="仿宋" w:eastAsia="仿宋" w:hAnsi="仿宋" w:cs="仿宋" w:hint="eastAsia"/>
            <w:lang w:eastAsia="zh-CN"/>
          </w:rPr>
          <w:t>(一)、社会责任与义务</w:t>
        </w:r>
        <w:r>
          <w:tab/>
        </w:r>
        <w:r>
          <w:fldChar w:fldCharType="begin"/>
        </w:r>
        <w:r>
          <w:instrText xml:space="preserve"> PAGEREF _Toc28339 \h </w:instrText>
        </w:r>
        <w:r>
          <w:fldChar w:fldCharType="separate"/>
        </w:r>
        <w:r>
          <w:t>50</w:t>
        </w:r>
        <w:r>
          <w:fldChar w:fldCharType="end"/>
        </w:r>
      </w:hyperlink>
    </w:p>
    <w:p>
      <w:pPr>
        <w:pStyle w:val="TOC2"/>
        <w:tabs>
          <w:tab w:val="right" w:leader="dot" w:pos="8306"/>
        </w:tabs>
      </w:pPr>
      <w:hyperlink w:anchor="_Toc20614" w:history="1">
        <w:r>
          <w:rPr>
            <w:rFonts w:ascii="仿宋" w:eastAsia="仿宋" w:hAnsi="仿宋" w:cs="仿宋" w:hint="eastAsia"/>
            <w:lang w:eastAsia="zh-CN"/>
          </w:rPr>
          <w:t>(二)、社会参与与沟通</w:t>
        </w:r>
        <w:r>
          <w:tab/>
        </w:r>
        <w:r>
          <w:fldChar w:fldCharType="begin"/>
        </w:r>
        <w:r>
          <w:instrText xml:space="preserve"> PAGEREF _Toc20614 \h </w:instrText>
        </w:r>
        <w:r>
          <w:fldChar w:fldCharType="separate"/>
        </w:r>
        <w:r>
          <w:t>50</w:t>
        </w:r>
        <w:r>
          <w:fldChar w:fldCharType="end"/>
        </w:r>
      </w:hyperlink>
    </w:p>
    <w:p>
      <w:pPr>
        <w:pStyle w:val="TOC1"/>
        <w:tabs>
          <w:tab w:val="right" w:leader="dot" w:pos="8306"/>
        </w:tabs>
      </w:pPr>
      <w:hyperlink w:anchor="_Toc28314" w:history="1">
        <w:r>
          <w:rPr>
            <w:rFonts w:ascii="仿宋" w:eastAsia="仿宋" w:hAnsi="仿宋" w:cs="仿宋" w:hint="eastAsia"/>
            <w:lang w:eastAsia="zh-CN"/>
          </w:rPr>
          <w:t>十三、压磁应力计项目实施保障措施</w:t>
        </w:r>
        <w:r>
          <w:tab/>
        </w:r>
        <w:r>
          <w:fldChar w:fldCharType="begin"/>
        </w:r>
        <w:r>
          <w:instrText xml:space="preserve"> PAGEREF _Toc28314 \h </w:instrText>
        </w:r>
        <w:r>
          <w:fldChar w:fldCharType="separate"/>
        </w:r>
        <w:r>
          <w:t>51</w:t>
        </w:r>
        <w:r>
          <w:fldChar w:fldCharType="end"/>
        </w:r>
      </w:hyperlink>
    </w:p>
    <w:p>
      <w:pPr>
        <w:pStyle w:val="TOC2"/>
        <w:tabs>
          <w:tab w:val="right" w:leader="dot" w:pos="8306"/>
        </w:tabs>
      </w:pPr>
      <w:hyperlink w:anchor="_Toc22499" w:history="1">
        <w:r>
          <w:rPr>
            <w:rFonts w:ascii="仿宋" w:eastAsia="仿宋" w:hAnsi="仿宋" w:cs="仿宋" w:hint="eastAsia"/>
            <w:lang w:eastAsia="zh-CN"/>
          </w:rPr>
          <w:t>(一)、压磁应力计项目实施保障机制</w:t>
        </w:r>
        <w:r>
          <w:tab/>
        </w:r>
        <w:r>
          <w:fldChar w:fldCharType="begin"/>
        </w:r>
        <w:r>
          <w:instrText xml:space="preserve"> PAGEREF _Toc22499 \h </w:instrText>
        </w:r>
        <w:r>
          <w:fldChar w:fldCharType="separate"/>
        </w:r>
        <w:r>
          <w:t>51</w:t>
        </w:r>
        <w:r>
          <w:fldChar w:fldCharType="end"/>
        </w:r>
      </w:hyperlink>
    </w:p>
    <w:p>
      <w:pPr>
        <w:pStyle w:val="TOC2"/>
        <w:tabs>
          <w:tab w:val="right" w:leader="dot" w:pos="8306"/>
        </w:tabs>
      </w:pPr>
      <w:hyperlink w:anchor="_Toc26341" w:history="1">
        <w:r>
          <w:rPr>
            <w:rFonts w:ascii="仿宋" w:eastAsia="仿宋" w:hAnsi="仿宋" w:cs="仿宋" w:hint="eastAsia"/>
            <w:lang w:eastAsia="zh-CN"/>
          </w:rPr>
          <w:t>(二)、压磁应力计项目法律合规要求</w:t>
        </w:r>
        <w:r>
          <w:tab/>
        </w:r>
        <w:r>
          <w:fldChar w:fldCharType="begin"/>
        </w:r>
        <w:r>
          <w:instrText xml:space="preserve"> PAGEREF _Toc26341 \h </w:instrText>
        </w:r>
        <w:r>
          <w:fldChar w:fldCharType="separate"/>
        </w:r>
        <w:r>
          <w:t>55</w:t>
        </w:r>
        <w:r>
          <w:fldChar w:fldCharType="end"/>
        </w:r>
      </w:hyperlink>
    </w:p>
    <w:p>
      <w:pPr>
        <w:pStyle w:val="TOC2"/>
        <w:tabs>
          <w:tab w:val="right" w:leader="dot" w:pos="8306"/>
        </w:tabs>
      </w:pPr>
      <w:hyperlink w:anchor="_Toc22779" w:history="1">
        <w:r>
          <w:rPr>
            <w:rFonts w:ascii="仿宋" w:eastAsia="仿宋" w:hAnsi="仿宋" w:cs="仿宋" w:hint="eastAsia"/>
            <w:lang w:eastAsia="zh-CN"/>
          </w:rPr>
          <w:t>(三)、压磁应力计项目合同管理与法律事务</w:t>
        </w:r>
        <w:r>
          <w:tab/>
        </w:r>
        <w:r>
          <w:fldChar w:fldCharType="begin"/>
        </w:r>
        <w:r>
          <w:instrText xml:space="preserve"> PAGEREF _Toc22779 \h </w:instrText>
        </w:r>
        <w:r>
          <w:fldChar w:fldCharType="separate"/>
        </w:r>
        <w:r>
          <w:t>59</w:t>
        </w:r>
        <w:r>
          <w:fldChar w:fldCharType="end"/>
        </w:r>
      </w:hyperlink>
    </w:p>
    <w:p>
      <w:pPr>
        <w:pStyle w:val="TOC2"/>
        <w:tabs>
          <w:tab w:val="right" w:leader="dot" w:pos="8306"/>
        </w:tabs>
      </w:pPr>
      <w:hyperlink w:anchor="_Toc26198" w:history="1">
        <w:r>
          <w:rPr>
            <w:rFonts w:ascii="仿宋" w:eastAsia="仿宋" w:hAnsi="仿宋" w:cs="仿宋" w:hint="eastAsia"/>
            <w:lang w:eastAsia="zh-CN"/>
          </w:rPr>
          <w:t>(四)、压磁应力计项目知识产权保护策略</w:t>
        </w:r>
        <w:r>
          <w:tab/>
        </w:r>
        <w:r>
          <w:fldChar w:fldCharType="begin"/>
        </w:r>
        <w:r>
          <w:instrText xml:space="preserve"> PAGEREF _Toc26198 \h </w:instrText>
        </w:r>
        <w:r>
          <w:fldChar w:fldCharType="separate"/>
        </w:r>
        <w:r>
          <w:t>65</w:t>
        </w:r>
        <w:r>
          <w:fldChar w:fldCharType="end"/>
        </w:r>
      </w:hyperlink>
    </w:p>
    <w:p>
      <w:pPr>
        <w:pStyle w:val="TOC1"/>
        <w:tabs>
          <w:tab w:val="right" w:leader="dot" w:pos="8306"/>
        </w:tabs>
      </w:pPr>
      <w:hyperlink w:anchor="_Toc4254" w:history="1">
        <w:r>
          <w:rPr>
            <w:rFonts w:ascii="仿宋" w:eastAsia="仿宋" w:hAnsi="仿宋" w:cs="仿宋" w:hint="eastAsia"/>
            <w:lang w:eastAsia="zh-CN"/>
          </w:rPr>
          <w:t>十四、风险识别与分类</w:t>
        </w:r>
        <w:r>
          <w:tab/>
        </w:r>
        <w:r>
          <w:fldChar w:fldCharType="begin"/>
        </w:r>
        <w:r>
          <w:instrText xml:space="preserve"> PAGEREF _Toc4254 \h </w:instrText>
        </w:r>
        <w:r>
          <w:fldChar w:fldCharType="separate"/>
        </w:r>
        <w:r>
          <w:t>68</w:t>
        </w:r>
        <w:r>
          <w:fldChar w:fldCharType="end"/>
        </w:r>
      </w:hyperlink>
    </w:p>
    <w:p>
      <w:pPr>
        <w:pStyle w:val="TOC2"/>
        <w:tabs>
          <w:tab w:val="right" w:leader="dot" w:pos="8306"/>
        </w:tabs>
      </w:pPr>
      <w:hyperlink w:anchor="_Toc25393" w:history="1">
        <w:r>
          <w:rPr>
            <w:rFonts w:ascii="仿宋" w:eastAsia="仿宋" w:hAnsi="仿宋" w:cs="仿宋" w:hint="eastAsia"/>
            <w:lang w:eastAsia="zh-CN"/>
          </w:rPr>
          <w:t>(一)、风险识别</w:t>
        </w:r>
        <w:r>
          <w:tab/>
        </w:r>
        <w:r>
          <w:fldChar w:fldCharType="begin"/>
        </w:r>
        <w:r>
          <w:instrText xml:space="preserve"> PAGEREF _Toc25393 \h </w:instrText>
        </w:r>
        <w:r>
          <w:fldChar w:fldCharType="separate"/>
        </w:r>
        <w:r>
          <w:t>68</w:t>
        </w:r>
        <w:r>
          <w:fldChar w:fldCharType="end"/>
        </w:r>
      </w:hyperlink>
    </w:p>
    <w:p>
      <w:pPr>
        <w:pStyle w:val="TOC2"/>
        <w:tabs>
          <w:tab w:val="right" w:leader="dot" w:pos="8306"/>
        </w:tabs>
      </w:pPr>
      <w:hyperlink w:anchor="_Toc24042" w:history="1">
        <w:r>
          <w:rPr>
            <w:rFonts w:ascii="仿宋" w:eastAsia="仿宋" w:hAnsi="仿宋" w:cs="仿宋" w:hint="eastAsia"/>
            <w:lang w:eastAsia="zh-CN"/>
          </w:rPr>
          <w:t>(二)、风险分类</w:t>
        </w:r>
        <w:r>
          <w:tab/>
        </w:r>
        <w:r>
          <w:fldChar w:fldCharType="begin"/>
        </w:r>
        <w:r>
          <w:instrText xml:space="preserve"> PAGEREF _Toc24042 \h </w:instrText>
        </w:r>
        <w:r>
          <w:fldChar w:fldCharType="separate"/>
        </w:r>
        <w:r>
          <w:t>69</w:t>
        </w:r>
        <w:r>
          <w:fldChar w:fldCharType="end"/>
        </w:r>
      </w:hyperlink>
    </w:p>
    <w:p>
      <w:pPr>
        <w:pStyle w:val="TOC1"/>
        <w:tabs>
          <w:tab w:val="right" w:leader="dot" w:pos="8306"/>
        </w:tabs>
      </w:pPr>
      <w:hyperlink w:anchor="_Toc8792" w:history="1">
        <w:r>
          <w:rPr>
            <w:rFonts w:ascii="仿宋" w:eastAsia="仿宋" w:hAnsi="仿宋" w:cs="仿宋" w:hint="eastAsia"/>
            <w:lang w:eastAsia="zh-CN"/>
          </w:rPr>
          <w:t>十五、供应链管理</w:t>
        </w:r>
        <w:r>
          <w:tab/>
        </w:r>
        <w:r>
          <w:fldChar w:fldCharType="begin"/>
        </w:r>
        <w:r>
          <w:instrText xml:space="preserve"> PAGEREF _Toc8792 \h </w:instrText>
        </w:r>
        <w:r>
          <w:fldChar w:fldCharType="separate"/>
        </w:r>
        <w:r>
          <w:t>71</w:t>
        </w:r>
        <w:r>
          <w:fldChar w:fldCharType="end"/>
        </w:r>
      </w:hyperlink>
    </w:p>
    <w:p>
      <w:pPr>
        <w:pStyle w:val="TOC2"/>
        <w:tabs>
          <w:tab w:val="right" w:leader="dot" w:pos="8306"/>
        </w:tabs>
      </w:pPr>
      <w:hyperlink w:anchor="_Toc21360" w:history="1">
        <w:r>
          <w:rPr>
            <w:rFonts w:ascii="仿宋" w:eastAsia="仿宋" w:hAnsi="仿宋" w:cs="仿宋" w:hint="eastAsia"/>
            <w:lang w:eastAsia="zh-CN"/>
          </w:rPr>
          <w:t>(一)、供应链战略规划</w:t>
        </w:r>
        <w:r>
          <w:tab/>
        </w:r>
        <w:r>
          <w:fldChar w:fldCharType="begin"/>
        </w:r>
        <w:r>
          <w:instrText xml:space="preserve"> PAGEREF _Toc21360 \h </w:instrText>
        </w:r>
        <w:r>
          <w:fldChar w:fldCharType="separate"/>
        </w:r>
        <w:r>
          <w:t>71</w:t>
        </w:r>
        <w:r>
          <w:fldChar w:fldCharType="end"/>
        </w:r>
      </w:hyperlink>
    </w:p>
    <w:p>
      <w:pPr>
        <w:pStyle w:val="TOC2"/>
        <w:tabs>
          <w:tab w:val="right" w:leader="dot" w:pos="8306"/>
        </w:tabs>
      </w:pPr>
      <w:hyperlink w:anchor="_Toc12396" w:history="1">
        <w:r>
          <w:rPr>
            <w:rFonts w:ascii="仿宋" w:eastAsia="仿宋" w:hAnsi="仿宋" w:cs="仿宋" w:hint="eastAsia"/>
            <w:lang w:eastAsia="zh-CN"/>
          </w:rPr>
          <w:t>(二)、供应商选择与合作</w:t>
        </w:r>
        <w:r>
          <w:tab/>
        </w:r>
        <w:r>
          <w:fldChar w:fldCharType="begin"/>
        </w:r>
        <w:r>
          <w:instrText xml:space="preserve"> PAGEREF _Toc12396 \h </w:instrText>
        </w:r>
        <w:r>
          <w:fldChar w:fldCharType="separate"/>
        </w:r>
        <w:r>
          <w:t>72</w:t>
        </w:r>
        <w:r>
          <w:fldChar w:fldCharType="end"/>
        </w:r>
      </w:hyperlink>
    </w:p>
    <w:p>
      <w:pPr>
        <w:pStyle w:val="TOC2"/>
        <w:tabs>
          <w:tab w:val="right" w:leader="dot" w:pos="8306"/>
        </w:tabs>
      </w:pPr>
      <w:hyperlink w:anchor="_Toc18014" w:history="1">
        <w:r>
          <w:rPr>
            <w:rFonts w:ascii="仿宋" w:eastAsia="仿宋" w:hAnsi="仿宋" w:cs="仿宋" w:hint="eastAsia"/>
            <w:lang w:eastAsia="zh-CN"/>
          </w:rPr>
          <w:t>(三)、物流与库存管理</w:t>
        </w:r>
        <w:r>
          <w:tab/>
        </w:r>
        <w:r>
          <w:fldChar w:fldCharType="begin"/>
        </w:r>
        <w:r>
          <w:instrText xml:space="preserve"> PAGEREF _Toc18014 \h </w:instrText>
        </w:r>
        <w:r>
          <w:fldChar w:fldCharType="separate"/>
        </w:r>
        <w:r>
          <w:t>74</w:t>
        </w:r>
        <w:r>
          <w:fldChar w:fldCharType="end"/>
        </w:r>
      </w:hyperlink>
    </w:p>
    <w:p>
      <w:pPr>
        <w:pStyle w:val="TOC1"/>
        <w:tabs>
          <w:tab w:val="right" w:leader="dot" w:pos="8306"/>
        </w:tabs>
      </w:pPr>
      <w:hyperlink w:anchor="_Toc17609" w:history="1">
        <w:r>
          <w:rPr>
            <w:rFonts w:ascii="仿宋" w:eastAsia="仿宋" w:hAnsi="仿宋" w:cs="仿宋" w:hint="eastAsia"/>
            <w:lang w:eastAsia="zh-CN"/>
          </w:rPr>
          <w:t>十六、压磁应力计项目实施时间节点</w:t>
        </w:r>
        <w:r>
          <w:tab/>
        </w:r>
        <w:r>
          <w:fldChar w:fldCharType="begin"/>
        </w:r>
        <w:r>
          <w:instrText xml:space="preserve"> PAGEREF _Toc17609 \h </w:instrText>
        </w:r>
        <w:r>
          <w:fldChar w:fldCharType="separate"/>
        </w:r>
        <w:r>
          <w:t>75</w:t>
        </w:r>
        <w:r>
          <w:fldChar w:fldCharType="end"/>
        </w:r>
      </w:hyperlink>
    </w:p>
    <w:p>
      <w:pPr>
        <w:pStyle w:val="TOC2"/>
        <w:tabs>
          <w:tab w:val="right" w:leader="dot" w:pos="8306"/>
        </w:tabs>
      </w:pPr>
      <w:hyperlink w:anchor="_Toc29686" w:history="1">
        <w:r>
          <w:rPr>
            <w:rFonts w:ascii="仿宋" w:eastAsia="仿宋" w:hAnsi="仿宋" w:cs="仿宋" w:hint="eastAsia"/>
            <w:lang w:eastAsia="zh-CN"/>
          </w:rPr>
          <w:t>(一)、压磁应力计项目启动阶段时间节点</w:t>
        </w:r>
        <w:r>
          <w:tab/>
        </w:r>
        <w:r>
          <w:fldChar w:fldCharType="begin"/>
        </w:r>
        <w:r>
          <w:instrText xml:space="preserve"> PAGEREF _Toc29686 \h </w:instrText>
        </w:r>
        <w:r>
          <w:fldChar w:fldCharType="separate"/>
        </w:r>
        <w:r>
          <w:t>75</w:t>
        </w:r>
        <w:r>
          <w:fldChar w:fldCharType="end"/>
        </w:r>
      </w:hyperlink>
    </w:p>
    <w:p>
      <w:pPr>
        <w:pStyle w:val="TOC2"/>
        <w:tabs>
          <w:tab w:val="right" w:leader="dot" w:pos="8306"/>
        </w:tabs>
      </w:pPr>
      <w:hyperlink w:anchor="_Toc26008" w:history="1">
        <w:r>
          <w:rPr>
            <w:rFonts w:ascii="仿宋" w:eastAsia="仿宋" w:hAnsi="仿宋" w:cs="仿宋" w:hint="eastAsia"/>
            <w:lang w:eastAsia="zh-CN"/>
          </w:rPr>
          <w:t>(二)、压磁应力计项目执行阶段时间节点</w:t>
        </w:r>
        <w:r>
          <w:tab/>
        </w:r>
        <w:r>
          <w:fldChar w:fldCharType="begin"/>
        </w:r>
        <w:r>
          <w:instrText xml:space="preserve"> PAGEREF _Toc26008 \h </w:instrText>
        </w:r>
        <w:r>
          <w:fldChar w:fldCharType="separate"/>
        </w:r>
        <w:r>
          <w:t>76</w:t>
        </w:r>
        <w:r>
          <w:fldChar w:fldCharType="end"/>
        </w:r>
      </w:hyperlink>
    </w:p>
    <w:p>
      <w:pPr>
        <w:pStyle w:val="TOC2"/>
        <w:tabs>
          <w:tab w:val="right" w:leader="dot" w:pos="8306"/>
        </w:tabs>
      </w:pPr>
      <w:hyperlink w:anchor="_Toc22501" w:history="1">
        <w:r>
          <w:rPr>
            <w:rFonts w:ascii="仿宋" w:eastAsia="仿宋" w:hAnsi="仿宋" w:cs="仿宋" w:hint="eastAsia"/>
            <w:lang w:eastAsia="zh-CN"/>
          </w:rPr>
          <w:t>(三)、压磁应力计项目完成阶段时间节点</w:t>
        </w:r>
        <w:r>
          <w:tab/>
        </w:r>
        <w:r>
          <w:fldChar w:fldCharType="begin"/>
        </w:r>
        <w:r>
          <w:instrText xml:space="preserve"> PAGEREF _Toc22501 \h </w:instrText>
        </w:r>
        <w:r>
          <w:fldChar w:fldCharType="separate"/>
        </w:r>
        <w:r>
          <w:t>77</w:t>
        </w:r>
        <w:r>
          <w:fldChar w:fldCharType="end"/>
        </w:r>
      </w:hyperlink>
    </w:p>
    <w:p>
      <w:pPr>
        <w:pStyle w:val="TOC1"/>
        <w:tabs>
          <w:tab w:val="right" w:leader="dot" w:pos="8306"/>
        </w:tabs>
      </w:pPr>
      <w:hyperlink w:anchor="_Toc7508" w:history="1">
        <w:r>
          <w:rPr>
            <w:rFonts w:ascii="仿宋" w:eastAsia="仿宋" w:hAnsi="仿宋" w:cs="仿宋" w:hint="eastAsia"/>
            <w:lang w:eastAsia="zh-CN"/>
          </w:rPr>
          <w:t>十七、营销与推广策略</w:t>
        </w:r>
        <w:r>
          <w:tab/>
        </w:r>
        <w:r>
          <w:fldChar w:fldCharType="begin"/>
        </w:r>
        <w:r>
          <w:instrText xml:space="preserve"> PAGEREF _Toc7508 \h </w:instrText>
        </w:r>
        <w:r>
          <w:fldChar w:fldCharType="separate"/>
        </w:r>
        <w:r>
          <w:t>78</w:t>
        </w:r>
        <w:r>
          <w:fldChar w:fldCharType="end"/>
        </w:r>
      </w:hyperlink>
    </w:p>
    <w:p>
      <w:pPr>
        <w:pStyle w:val="TOC2"/>
        <w:tabs>
          <w:tab w:val="right" w:leader="dot" w:pos="8306"/>
        </w:tabs>
      </w:pPr>
      <w:hyperlink w:anchor="_Toc25144" w:history="1">
        <w:r>
          <w:rPr>
            <w:rFonts w:ascii="仿宋" w:eastAsia="仿宋" w:hAnsi="仿宋" w:cs="仿宋" w:hint="eastAsia"/>
            <w:lang w:eastAsia="zh-CN"/>
          </w:rPr>
          <w:t>(一)、产品/服务定位与特点</w:t>
        </w:r>
        <w:r>
          <w:tab/>
        </w:r>
        <w:r>
          <w:fldChar w:fldCharType="begin"/>
        </w:r>
        <w:r>
          <w:instrText xml:space="preserve"> PAGEREF _Toc25144 \h </w:instrText>
        </w:r>
        <w:r>
          <w:fldChar w:fldCharType="separate"/>
        </w:r>
        <w:r>
          <w:t>78</w:t>
        </w:r>
        <w:r>
          <w:fldChar w:fldCharType="end"/>
        </w:r>
      </w:hyperlink>
    </w:p>
    <w:p>
      <w:pPr>
        <w:pStyle w:val="TOC2"/>
        <w:tabs>
          <w:tab w:val="right" w:leader="dot" w:pos="8306"/>
        </w:tabs>
      </w:pPr>
      <w:hyperlink w:anchor="_Toc21862" w:history="1">
        <w:r>
          <w:rPr>
            <w:rFonts w:ascii="仿宋" w:eastAsia="仿宋" w:hAnsi="仿宋" w:cs="仿宋" w:hint="eastAsia"/>
            <w:lang w:eastAsia="zh-CN"/>
          </w:rPr>
          <w:t>(二)、市场定位与竞争分析</w:t>
        </w:r>
        <w:r>
          <w:tab/>
        </w:r>
        <w:r>
          <w:fldChar w:fldCharType="begin"/>
        </w:r>
        <w:r>
          <w:instrText xml:space="preserve"> PAGEREF _Toc21862 \h </w:instrText>
        </w:r>
        <w:r>
          <w:fldChar w:fldCharType="separate"/>
        </w:r>
        <w:r>
          <w:t>80</w:t>
        </w:r>
        <w:r>
          <w:fldChar w:fldCharType="end"/>
        </w:r>
      </w:hyperlink>
    </w:p>
    <w:p>
      <w:pPr>
        <w:pStyle w:val="TOC2"/>
        <w:tabs>
          <w:tab w:val="right" w:leader="dot" w:pos="8306"/>
        </w:tabs>
      </w:pPr>
      <w:hyperlink w:anchor="_Toc29179" w:history="1">
        <w:r>
          <w:rPr>
            <w:rFonts w:ascii="仿宋" w:eastAsia="仿宋" w:hAnsi="仿宋" w:cs="仿宋" w:hint="eastAsia"/>
            <w:lang w:eastAsia="zh-CN"/>
          </w:rPr>
          <w:t>(三)、营销渠道与策略</w:t>
        </w:r>
        <w:r>
          <w:tab/>
        </w:r>
        <w:r>
          <w:fldChar w:fldCharType="begin"/>
        </w:r>
        <w:r>
          <w:instrText xml:space="preserve"> PAGEREF _Toc29179 \h </w:instrText>
        </w:r>
        <w:r>
          <w:fldChar w:fldCharType="separate"/>
        </w:r>
        <w:r>
          <w:t>81</w:t>
        </w:r>
        <w:r>
          <w:fldChar w:fldCharType="end"/>
        </w:r>
      </w:hyperlink>
    </w:p>
    <w:p>
      <w:pPr>
        <w:pStyle w:val="TOC2"/>
        <w:tabs>
          <w:tab w:val="right" w:leader="dot" w:pos="8306"/>
        </w:tabs>
      </w:pPr>
      <w:hyperlink w:anchor="_Toc18127" w:history="1">
        <w:r>
          <w:rPr>
            <w:rFonts w:ascii="仿宋" w:eastAsia="仿宋" w:hAnsi="仿宋" w:cs="仿宋" w:hint="eastAsia"/>
            <w:lang w:eastAsia="zh-CN"/>
          </w:rPr>
          <w:t>(四)、推广与宣传活动</w:t>
        </w:r>
        <w:r>
          <w:tab/>
        </w:r>
        <w:r>
          <w:fldChar w:fldCharType="begin"/>
        </w:r>
        <w:r>
          <w:instrText xml:space="preserve"> PAGEREF _Toc18127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5"/>
      <w:r>
        <w:rPr>
          <w:rFonts w:ascii="仿宋" w:eastAsia="仿宋" w:hAnsi="仿宋" w:cs="仿宋" w:hint="eastAsia"/>
          <w:sz w:val="28"/>
          <w:lang w:eastAsia="zh-CN"/>
        </w:rPr>
        <w:t>一、压磁应力计项目土建工程</w:t>
      </w:r>
      <w:bookmarkEnd w:id="2"/>
    </w:p>
    <w:p>
      <w:pPr>
        <w:pStyle w:val="Heading2"/>
        <w:rPr>
          <w:rFonts w:ascii="仿宋" w:eastAsia="仿宋" w:hAnsi="仿宋" w:cs="仿宋" w:hint="eastAsia"/>
          <w:lang w:eastAsia="zh-CN"/>
        </w:rPr>
      </w:pPr>
      <w:bookmarkStart w:id="3" w:name="_Toc285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在压磁应力计项目的建筑工程设计中，我们将秉承一系列重要的设计原则，以确保压磁应力计项目建筑在功能、美观、可持续性等方面达到最佳效果。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首要原则是确保建筑的功能性得到最大化的发挥。我们将充分理解压磁应力计项目的实际需求，合理布局各个功能区域，保证建筑在满足业务需求的同时，提供高效的工作环境。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在建筑设计中，我们将综合考虑建设和运营成本。通过精细的经济效益分析，确保设计方案在高效利用资源的同时，对压磁应力计项目的长期盈利能力有积极的贡献。</w:t>
      </w:r>
    </w:p>
    <w:p>
      <w:pPr>
        <w:pStyle w:val="Heading2"/>
        <w:ind w:firstLine="560" w:firstLineChars="200"/>
        <w:rPr>
          <w:rFonts w:ascii="仿宋" w:eastAsia="仿宋" w:hAnsi="仿宋" w:cs="仿宋" w:hint="eastAsia"/>
          <w:sz w:val="28"/>
          <w:lang w:eastAsia="zh-CN"/>
        </w:rPr>
      </w:pPr>
      <w:bookmarkStart w:id="4" w:name="_Toc137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磁应力计项目的土建工程设计中，我们将精准设定设计年限，结合压磁应力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磁应力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0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压磁应力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磁应力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磁应力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2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本期工程压磁应力计项目预计总建筑面积XXX平方米，其中：计容建筑面积XXX平方米，计划建筑工程投资XX万元，占压磁应力计项目总投资的XX%。</w:t>
      </w:r>
    </w:p>
    <w:p>
      <w:pPr>
        <w:pStyle w:val="Heading1"/>
        <w:ind w:firstLine="560" w:firstLineChars="200"/>
        <w:rPr>
          <w:rFonts w:ascii="仿宋" w:eastAsia="仿宋" w:hAnsi="仿宋" w:cs="仿宋" w:hint="eastAsia"/>
          <w:sz w:val="28"/>
          <w:lang w:eastAsia="zh-CN"/>
        </w:rPr>
      </w:pPr>
      <w:bookmarkStart w:id="7" w:name="_Toc2632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9889"/>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压磁应力计项目的主要产品是XXXX，预计年产值为XXX万元。这一产品在市场中占据着重要的地位，其广泛的应用范围使得该压磁应力计项目的市场前景非常广阔。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磁应力计项目的xxx产品作为重要的原材料之一，将在多个领域发挥关键作用。其在建筑、交通、能源等方面的广泛应用将为整个产业链提供强大的支持，形成产业协同效应。压磁应力计项目的年产值XXX万XXX万XXX万万元不仅反映了其在市场上的巨大潜力，更预示着它对国民经济的积极贡献。这种关联度高、涉及面广的产业关系，使得该压磁应力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497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总征地面积为XXXX平方米，相当于约XX.XX亩，其中净用地面积为XXXX平方米，红线范围内相当于约XX.XX亩。这一用地规模充分考虑了压磁应力计项目的建设需求，保障了压磁应力计项目在合适的空间内得以充分发展。压磁应力计项目规划的总建筑面积为XXXX平方米，其中主体工程建设占XXXX平方米，计容建筑面积达XXXX平方米。预计建筑工程的投资将达到XXXX万元，为压磁应力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计划购置的设备共计XXXX台（套），设备购置费用为XXXX万元。这一设备购置计划充分考虑到压磁应力计项目的生产需求和技术要求，确保了压磁应力计项目在生产运营中具备先进的技术装备和高效的生产能力。设备的合理配置将为压磁应力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计划总投资为XXXX万元，预计年实现营业收入为XXXX万元。这一产能规模的设定旨在确保压磁应力计项目能够在投资与回报之间取得平衡，实现长期可持续的发展。压磁应力计项目的总投资充分考虑到各个方面的需求，包括用地建设、设备购置等多个环节，以确保压磁应力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418"/>
      <w:r>
        <w:rPr>
          <w:rFonts w:ascii="仿宋" w:eastAsia="仿宋" w:hAnsi="仿宋" w:cs="仿宋" w:hint="eastAsia"/>
          <w:sz w:val="28"/>
          <w:lang w:eastAsia="zh-CN"/>
        </w:rPr>
        <w:t>三、压磁应力计项目可持续发展</w:t>
      </w:r>
      <w:bookmarkEnd w:id="10"/>
    </w:p>
    <w:p>
      <w:pPr>
        <w:pStyle w:val="Heading2"/>
        <w:rPr>
          <w:rFonts w:ascii="仿宋" w:eastAsia="仿宋" w:hAnsi="仿宋" w:cs="仿宋" w:hint="eastAsia"/>
          <w:lang w:eastAsia="zh-CN"/>
        </w:rPr>
      </w:pPr>
      <w:bookmarkStart w:id="11" w:name="_Toc2078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磁应力计项目中，压磁应力计项目团队着眼于未来，明确了可持续发展的战略方向。制定的具体可持续发展目标包括降低资源使用、采用环保技术、最大化社会效益等。这一步骤不仅有助于压磁应力计项目在环保和社会责任方面达到最高标准，也为未来提供了明确的指引，确保压磁应力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可持续实践的融入压磁应力计项目管理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磁应力计项目管理周期。从压磁应力计项目规划开始，压磁应力计项目团队就考虑了环境和社会的因素。在执行阶段，压磁应力计项目团队积极推动绿色技术的应用，优化资源利用。此外，关注员工的社会责任，通过培训和沟通活动提高员工对可持续发展的认知，使他们能够在日常工作中践行可持续实践。这些举措不仅为压磁应力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284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扎根于压磁应力计项目的可持续发展理念，我们深信环保与社会责任是压磁应力计项目成功的关键支柱。在压磁应力计项目的每一步，我们都致力于通过创新和实践，履行对环境和社会的坚定责任。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团队通过引入先进的环保技术、建立高效的废物处理系统以及推动能源节约措施，积极履行环保责任。定期的环保监测和评估确保压磁应力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压磁应力计项目不仅致力于自身可持续发展，还注重对社会的回馈。通过支持社区压磁应力计项目、参与慈善事业、提供培训机会等方式，压磁应力计项目积极履行社会责任。与当地社区建立积极互动，关注员工的工作与生活平衡，以及员工的身心健康，是压磁应力计项目在社会责任层面的关键举措。这样的实践不仅增强了压磁应力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800"/>
      <w:r>
        <w:rPr>
          <w:rFonts w:ascii="仿宋" w:eastAsia="仿宋" w:hAnsi="仿宋" w:cs="仿宋" w:hint="eastAsia"/>
          <w:sz w:val="28"/>
          <w:lang w:eastAsia="zh-CN"/>
        </w:rPr>
        <w:t>四、压磁应力计项目建设背景及必要性分析</w:t>
      </w:r>
      <w:bookmarkEnd w:id="13"/>
    </w:p>
    <w:p>
      <w:pPr>
        <w:pStyle w:val="Heading2"/>
        <w:rPr>
          <w:rFonts w:ascii="仿宋" w:eastAsia="仿宋" w:hAnsi="仿宋" w:cs="仿宋" w:hint="eastAsia"/>
          <w:lang w:eastAsia="zh-CN"/>
        </w:rPr>
      </w:pPr>
      <w:bookmarkStart w:id="14" w:name="_Toc2792"/>
      <w:r>
        <w:rPr>
          <w:rFonts w:ascii="仿宋" w:eastAsia="仿宋" w:hAnsi="仿宋" w:cs="仿宋" w:hint="eastAsia"/>
          <w:lang w:eastAsia="zh-CN"/>
        </w:rPr>
        <w:t>(一)、压磁应力计项目背景分析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磁应力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磁应力计项目在这个潮流中的定位。同时，我们将关注行业内涌现的新兴机遇，以便压磁应力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磁应力计项目提供了强大的发展动力。我们将聚焦于行业内最新的技术发展趋势，包括但不限于人工智能、大数据分析、物联网等领域。通过深度的技术研究，我们将确保压磁应力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磁应力计项目发展的源泉。我们将投入更多的精力对市场需求进行深入剖析，超越表面的需求，深入挖掘潜在的市场痛点和机遇。通过对市场需求的细致了解，压磁应力计项目将更有针对性地设计解决方案，满足市场的多样化需求，从而更好地促进压磁应力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磁应力计项目战略至关重要。我们将对竞争态势进行更为深入的分析，包括但不限于市场份额、产品特点、客户满意度等多个维度。通过深度的竞争分析，压磁应力计项目将能够更准确地把握市场脉搏，制定具有竞争力的压磁应力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压磁应力计项目的发展具有直接的影响。我们将进行更为全面的法规和政策分析，了解行业发展中的潜在法律风险和合规挑战。通过充分了解和遵守相关法规，压磁应力计项目将确保在法律框架内合法合规运营，为压磁应力计项目的稳健发展提供有力支持。</w:t>
      </w:r>
    </w:p>
    <w:p>
      <w:pPr>
        <w:pStyle w:val="Heading2"/>
        <w:ind w:firstLine="560" w:firstLineChars="200"/>
        <w:rPr>
          <w:rFonts w:ascii="仿宋" w:eastAsia="仿宋" w:hAnsi="仿宋" w:cs="仿宋" w:hint="eastAsia"/>
          <w:sz w:val="28"/>
          <w:lang w:eastAsia="zh-CN"/>
        </w:rPr>
      </w:pPr>
      <w:bookmarkStart w:id="15" w:name="_Toc13220"/>
      <w:r>
        <w:rPr>
          <w:rFonts w:ascii="仿宋" w:eastAsia="仿宋" w:hAnsi="仿宋" w:cs="仿宋" w:hint="eastAsia"/>
          <w:sz w:val="28"/>
          <w:lang w:eastAsia="zh-CN"/>
        </w:rPr>
        <w:t>(二)、压磁应力计项目建设必要性分析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建设的迫切性源于对行业发展趋势的深刻洞察。我们正处于一个行业变革的时代，科技创新、数字化转型成为企业发展的关键动力。压磁应力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建设不仅仅是为了跟上潮流，更是为了通过技术创新推动企业的持续发展。通过引入先进的技术和解决方案，压磁应力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磁应力计项目的建设成为必然选择，通过提高产品质量、拓展服务领域，从而在竞争中获得更多的机会。压磁应力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磁应力计项目建设的必要性体现在对客户需求更精准的满足。通过压磁应力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建设的背后是对企业持续创新的追求。只有通过不断创新，企业才能在竞争中立于不败之地。压磁应力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8357"/>
      <w:r>
        <w:rPr>
          <w:rFonts w:ascii="仿宋" w:eastAsia="仿宋" w:hAnsi="仿宋" w:cs="仿宋" w:hint="eastAsia"/>
          <w:sz w:val="28"/>
          <w:lang w:eastAsia="zh-CN"/>
        </w:rPr>
        <w:t>五、压磁应力计项目危机管理</w:t>
      </w:r>
      <w:bookmarkEnd w:id="16"/>
    </w:p>
    <w:p>
      <w:pPr>
        <w:pStyle w:val="Heading2"/>
        <w:rPr>
          <w:rFonts w:ascii="仿宋" w:eastAsia="仿宋" w:hAnsi="仿宋" w:cs="仿宋" w:hint="eastAsia"/>
          <w:lang w:eastAsia="zh-CN"/>
        </w:rPr>
      </w:pPr>
      <w:bookmarkStart w:id="17" w:name="_Toc208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压磁应力计项目危机管理中，危机预警与识别是确保压磁应力计项目稳健运行的核心步骤。通过建立全面的监测机制，压磁应力计项目团队旨在及时发现和理解潜在的风险和危机因素，以便采取及时的预防和应对措施，确保压磁应力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首先，通过深入的风险评估，压磁应力计项目团队全面分析了整个压磁应力计项目和各个阶段可能存在的威胁。这包括准确评估每个潜在风险的发生概率和可能影响的程度，为后续危机预警提供了有力支持。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磁应力计项目团队着重于明确定义压磁应力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压磁应力计项目进展的持续监控，团队能够及时发现潜在问题并作出迅速反应。压磁应力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在这一阶段，团队的专业素养和反应速度将发挥至关重要的作用，以确保潜在危机能够在初期得到有效的处理，最大程度地减轻负面影响。通过危机预警与识别，压磁应力计项目得以更有序、可控地推进。</w:t>
      </w:r>
    </w:p>
    <w:p>
      <w:pPr>
        <w:pStyle w:val="Heading2"/>
        <w:ind w:firstLine="560" w:firstLineChars="200"/>
        <w:rPr>
          <w:rFonts w:ascii="仿宋" w:eastAsia="仿宋" w:hAnsi="仿宋" w:cs="仿宋" w:hint="eastAsia"/>
          <w:sz w:val="28"/>
          <w:lang w:eastAsia="zh-CN"/>
        </w:rPr>
      </w:pPr>
      <w:bookmarkStart w:id="18" w:name="_Toc679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在危机发生时，压磁应力计项目团队立即行动，成立了应急小组。该小组的任务是迅速制定并实施紧急应对措施，以最小化潜在损失。以下是采取的主要措施：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暂停压磁应力计项目进度：为遏制危机蔓延，压磁应力计项目暂时停止进行，以便全面评估当前状况。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资源重新分配：重新评估压磁应力计项目资源的分配，确保最大限度地减小损失。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实时沟通：与关键利益相关者建立实时沟通机制，向他们传递压磁应力计项目危机的实际状况，保障压磁应力计项目核心利益。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在紧急应对的同时，压磁应力计项目团队强调了团队协作和有效沟通的重要性。以下是团队协作的关键举措：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信息共享机制：建立了信息共享平台，确保团队成员能够及时获取压磁应力计项目危机的实时信息。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领导者沟通：压磁应力计项目领导者通过定期会议和即时沟通工具，指导团队应对危机，保持团队稳定运行。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随着危机得到初步控制，压磁应力计项目团队转向制定恢复计划，以确保压磁应力计项目能够从中迅速恢复。主要恢复计划包括：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修复受损的进度计划：重新评估压磁应力计项目进度，制定修复计划，确保压磁应力计项目尽快回归正常进程。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重新调整资源分配：优化资源分配，确保压磁应力计项目在有限资源下高效运转。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风险管理机制加强：对压磁应力计项目风险进行全面评估，制定更强化的风险管理策略，以预防未来可能的危机。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9219"/>
      <w:r>
        <w:rPr>
          <w:rFonts w:ascii="仿宋" w:eastAsia="仿宋" w:hAnsi="仿宋" w:cs="仿宋" w:hint="eastAsia"/>
          <w:sz w:val="28"/>
          <w:lang w:eastAsia="zh-CN"/>
        </w:rPr>
        <w:t>六、压磁应力计项目概论</w:t>
      </w:r>
      <w:bookmarkEnd w:id="19"/>
    </w:p>
    <w:p>
      <w:pPr>
        <w:pStyle w:val="Heading2"/>
        <w:rPr>
          <w:rFonts w:ascii="仿宋" w:eastAsia="仿宋" w:hAnsi="仿宋" w:cs="仿宋" w:hint="eastAsia"/>
          <w:lang w:eastAsia="zh-CN"/>
        </w:rPr>
      </w:pPr>
      <w:bookmarkStart w:id="20" w:name="_Toc6529"/>
      <w:r>
        <w:rPr>
          <w:rFonts w:ascii="仿宋" w:eastAsia="仿宋" w:hAnsi="仿宋" w:cs="仿宋" w:hint="eastAsia"/>
          <w:lang w:eastAsia="zh-CN"/>
        </w:rPr>
        <w:t>(一)、压磁应力计项目概况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压磁应力计项目的起源追溯至对市场的深入洞察。市场的不断演变与变革为压磁应力计项目提供了难得的机遇。当前市场存在的需求缺口和变革的大环境共同构成了压磁应力计项目的背景。这个压磁应力计项目旨在充分利用市场机遇，填补行业中尚未满足的需求，为客户提供全新的解决方案。市场的变革和需求的增长使得这个压磁应力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压磁应力计项目名称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正式命名为压磁应力计。这个名称不仅仅是一个标识，更代表了压磁应力计项目的核心理念和愿景。它蕴含着压磁应力计项目所要解决问题的关键字，具有强烈的表达和辨识度，为压磁应力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压磁应力计项目目标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的核心目标是提供一种全新、高效的解决方案，满足客户日益增长的需求。压磁应力计项目追求的不仅仅是满足市场需求，更是在市场中获得卓越的竞争优势。通过不断提升产品或服务的质量和创新水平，压磁应力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压磁应力计项目范围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全面涵盖了产品研发、制造、市场推广和售后服务，确保从产品设计到最终用户体验的全方位关注。这一全面的压磁应力计项目范围是为了确保压磁应力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压磁应力计项目时间表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压磁应力计项目计划在未来18个月内完成，包括研发、测试、市场试点和正式推出等不同阶段。这个时间表的合理设计是为了确保压磁应力计项目各个阶段的顺利推进，以便按时交付高质量的成果。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压磁应力计项目预算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https://d.book118.com/155142100340011041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D21405"/>
    <w:rsid w:val="68D214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4210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2024-01-11T14:58:00Z</dcterms:created>
  <dcterms:modified xsi:type="dcterms:W3CDTF">2024-01-11T14:59:13Z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BA8121787FC04C0DB7460AF39D5056BA_11</vt:lpwstr>
  </property>
  <property fmtid="{D5CDD505-2E9C-101B-9397-08002B2CF9AE}" pid="3" name="KSOProductBuildVer">
    <vt:lpwstr>2052-12.1.0.16120</vt:lpwstr>
  </property>
</Properties>
</file>