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shd w:val="clear" w:color="auto" w:fill="FFFFFF"/>
        <w:spacing w:after="210"/>
        <w:jc w:val="center"/>
        <w:outlineLvl w:val="0"/>
        <w:rPr>
          <w:rFonts w:ascii="Microsoft YaHei UI" w:eastAsia="Microsoft YaHei UI" w:hAnsi="Microsoft YaHei UI" w:cs="宋体"/>
          <w:spacing w:val="8"/>
          <w:kern w:val="36"/>
          <w:sz w:val="33"/>
          <w:szCs w:val="33"/>
        </w:rPr>
      </w:pPr>
      <w:r>
        <w:rPr>
          <w:rFonts w:ascii="Microsoft YaHei UI" w:eastAsia="Microsoft YaHei UI" w:hAnsi="Microsoft YaHei UI" w:cs="宋体" w:hint="eastAsia"/>
          <w:spacing w:val="8"/>
          <w:kern w:val="36"/>
          <w:sz w:val="33"/>
          <w:szCs w:val="33"/>
        </w:rPr>
        <w:t>安徽省蚌埠市2024届高三下学期第三次教学质量检查语文试题及答案解析</w:t>
      </w:r>
    </w:p>
    <w:p>
      <w:pPr>
        <w:pStyle w:val="NormalWeb"/>
        <w:shd w:val="clear" w:color="auto" w:fill="FFFFFF"/>
        <w:spacing w:before="0" w:beforeAutospacing="0" w:after="0" w:afterAutospacing="0" w:line="360" w:lineRule="atLeast"/>
        <w:rPr>
          <w:rFonts w:ascii="Microsoft YaHei UI" w:eastAsia="Microsoft YaHei UI" w:hAnsi="Microsoft YaHei UI"/>
          <w:spacing w:val="8"/>
          <w:sz w:val="26"/>
          <w:szCs w:val="26"/>
        </w:rPr>
      </w:pPr>
      <w:r>
        <w:rPr>
          <w:rFonts w:hint="eastAsia"/>
          <w:spacing w:val="8"/>
        </w:rPr>
        <w:t>注意事项：</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rPr>
        <w:t>1.答卷前，考生务必将自己的姓名、准考证号填写在答题卡上。</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rPr>
        <w:t>2.回答选择题时，选出每小题答案后，用铅笔把答题卡上对应题目的答案标号涂黑。如需改动，用橡皮擦干净后，再选涂其他答案标号。回答非选择题时，将答案写在答题卡上，写在本试卷上无效。</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rPr>
        <w:t>3.考试结束后，只需将答题卡交回。</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rPr>
        <w:t>一、现代文阅读（35分）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sz w:val="26"/>
          <w:szCs w:val="26"/>
        </w:rPr>
        <w:t>（一）现代文阅读Ⅰ（本题共5小题，17分）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阅读下面的文字，完成1-5题。</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材料一：</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中国编辑学会在全国书博会编辑高层论坛上提出“大文化、大媒介、大编辑”的理念，其核心就是重视对优秀文化进行多元化、多媒介的开发，产生出新的文本意义。</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数字化改变了人们原有的交流方式，传统文化被要求缔构成全新的文化载体，单一的文化体式改变为电子声、屏的媒介体式，同一文化内容在作者、读者和编者三者互动交流中发生了革命。这就需要编辑不断创造新的媒介，在不断解构老媒介、缔构新媒介的交互过程中，新媒介总是悄悄地吸收并消化着老媒介中“味道鲜美的肉”。在“逝者如斯”的人文传播历史中，图书、报纸、期刊、广播、电影、电视、网络与手机等各种媒介载体，无不凸显着多重交互性特征。经典文化随着社会的进步和受众的需求，根据原始文本引发图书、电视、电影和网络的移植、吸收、改编甚至克隆，形成多媒介文化链。以单一的文化内容为模板，经典文化经过众多媒介的互补互动、协调发展，产生出新的“意义链”。</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pgSz w:w="11906" w:h="16838"/>
          <w:pgMar w:top="1440" w:right="1797" w:bottom="1440" w:left="1797" w:header="851" w:footer="992" w:gutter="0"/>
          <w:cols w:num="1" w:space="425"/>
          <w:docGrid w:linePitch="312" w:charSpace="0"/>
        </w:sectPr>
      </w:pP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一部作品无论多么优秀，如果只是将成品束之高阁，没有经过编辑的加工、整理和完善使之构建成适合传播的文化载体，就不能得到社会的认可，其文本内容也不能得到广泛接受。曹雪芹用毕生心血撰写的《红楼梦》，在初期是通过名为《石头记》的手抄本形式流传，后经高鹗续写，加工整理，使之次第有序，才得以广泛流传。从1924年梅兰芳第一次将《黛玉葬花》搬上银屏，到1987年央视版《红楼梦》，再到2010年BTV版《红楼梦》，共拍摄了25部与《红楼梦》题材相关的影视作品，再加上图书、画册和光盘等新的媒介传播手段，掀起受众重读文本《红楼梦》的热潮，带来纸质图书的热销，赋予古典文化新的文化内涵。在传播文化时，任何一种媒介都不是单独存在的，媒介总是使其他媒介成为自己的“基因”，旧媒介又把比它们更老的媒介作为基因保存起来，经过选择、转变和消化作为自己的内容吸收进来。</w:t>
      </w:r>
      <w:r>
        <w:rPr>
          <w:rFonts w:ascii="Microsoft YaHei UI" w:eastAsia="Microsoft YaHei UI" w:hAnsi="Microsoft YaHei UI" w:hint="eastAsia"/>
          <w:spacing w:val="8"/>
          <w:sz w:val="26"/>
          <w:szCs w:val="26"/>
        </w:rPr>
        <w:t>    </w:t>
      </w:r>
      <w:r>
        <w:rPr>
          <w:rFonts w:hint="eastAsia"/>
          <w:color w:val="FFFFFF"/>
          <w:spacing w:val="8"/>
          <w:sz w:val="26"/>
          <w:szCs w:val="26"/>
          <w:shd w:val="clear" w:color="auto" w:fill="FFFFFF"/>
        </w:rPr>
        <w:t>超然客公众号</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数字化发达的时代，国际信息传播领域中的媒介经营垄断越来越明显，鲁伯特·默多克的新闻集团旗下的传统媒介和数字媒介就覆盖了中国香港凤凰卫视资讯台。像这样的以跨国集团为标志的新的传媒帝国，加强了西方国家对发展中国家的单向信息流动。东方国家还在大力发展数字化出版文化时，西方国家已有更先进的数字终端产品和技术。单一或少数媒介传播文化已显得单薄无力，多媒介交互传播才能使文化爆发出集束式力量，赋予经典文化以新的传播意义。我们只有通过新媒介和传统大众媒体的互动将分散的声音凝聚成更为强大的集合力量，才能消弭东西方出版文化的失衡。</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一部经典著作得以流传下来，不仅仅是因为它的文本内容的经典。“古诗三千”，但“传诗三百”。经典文化从诞生到现在，如果没有编辑根据社会需要一编再编，如果没有读者不断阅读，恐怕它的知识含量不会这么丰富，其艺术价值和文化意义就不会源源不断。优秀文化的传承和扩散需要编辑立足当代社会环境和读者需求，为文化的传播创造多种多样的承载工具，也就是创造媒介。</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spacing w:val="8"/>
          <w:sz w:val="26"/>
          <w:szCs w:val="26"/>
        </w:rPr>
        <w:t>（摘编自刘双红等《文化在多媒介交互中产生新的文本意义》）</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材料二：</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如果把唐诗影视化呈现，该怎么做？动画电影《长安三万里》交出了自己的答卷。从7月8日上映以来，《长安三万里》好评如潮，票房已经突破3亿元。从大唐奔流而来的时光与诗情，汹涌热烈，直击当代观众内心。用时下的网络流行语来说，就是“DNA动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床前明月光，疑是地上霜”“莫愁前路无知己，天下谁人不识君”……《长安三万里》全片用48首经典唐诗串联故事。这些唐诗佳句，中国人自小耳熟能详。在《长安三万里》抖音号发布的视频里，街头随机“抓取”的路人，不论是什么年龄、什么职业，每个人都会念几句唐诗。正如网友所评价的，“唐诗刻在中国人的DNA里，一看电影DNA就动了。”</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2"/>
          <w:cols w:num="1" w:space="425"/>
          <w:titlePg w:val="0"/>
          <w:docGrid w:linePitch="312" w:charSpace="0"/>
        </w:sectPr>
      </w:pPr>
      <w:r>
        <w:rPr>
          <w:rFonts w:ascii="楷体" w:eastAsia="楷体" w:hAnsi="楷体" w:hint="eastAsia"/>
          <w:spacing w:val="8"/>
          <w:sz w:val="26"/>
          <w:szCs w:val="26"/>
        </w:rPr>
        <w:t>这是主创团队写给大唐诗人的“情诗”。“168分钟的片长，从制作难度到排片再到观众的接受度，确实面临着很大的考验。但大家身上有一种责任感，将大唐文化的丰富和绚烂展现出来。”导演谢君伟说，“这部电影凝结了我们对这些唐朝伟大诗人的敬仰，我们想把诗人的故事完完整整地传达给观众。比如李白不只是才华横溢，其实也面临生活中的磨难。比如高适，普通观众可能只知道他的‘莫愁前路无知己，天下谁人不识君’，我们要把高适此前经历艰难困苦到‘安史之乱’后才终成大器的故事告诉大家……”</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长安三万里》为何能火？从传播的角度来看，唐诗是中国人共同的文化记忆，每个人去看电影的时候都会有一种共同记忆在里面。有不少观众已经是“二刷”“三刷”。在年轻人聚集的B站上，许多视频创作者已经成了“自来水”，向更多网友推荐《长安三万里》。“文化网红”董宇辉在直播时，也滔滔不绝讲解唐代诗人故事，为《长安三万里》“打call”，“小孩子去看，看的是有趣，看的是非常可爱的设计；中学生去看，看的是历史，看的是古诗，看的是人文；看了之后会眼眶湿润的，可能是我们成年人。我们曾经也是年轻的李白，随着岁月的变迁和阅历的增长，内心的火焰可能会变小，但从未熄灭过。”</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电影是造梦的艺术，好莱坞通过超级英雄造梦，用钢铁侠、美国队长构建‘漫威宇宙’。而我们通过唐诗造梦，《长安三万里》为中国动画的发展起到了很好的示范作用，也体现了中华优秀传统文化的创造性转化和创新性发展。”以唐诗为代表的中华优秀传统文化，正通过《长安三万里》构建的“唐诗宇宙”，以更为灵动鲜活的方式，跨越时空，给人以感动与震撼。</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spacing w:val="8"/>
          <w:sz w:val="26"/>
          <w:szCs w:val="26"/>
        </w:rPr>
        <w:t>（摘编自邢虹《唐诗造梦，DNA动了！》）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1.下列对材料相关内容的理解和分析，正确的一项是（3分）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A.材料一以《红楼梦》为例，论述如果不重新构建适合传播的新媒介文化载体，即使是优秀的作品，也无法让受众重读文本。</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B.材料一指出，东方国家虽然不像西方国家有更先进的数字产品和技术，但通过新老媒介互动来凝聚力量，就可以做到反垄断。</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C.材料二认为，如何把唐诗通过影视成功呈现，《长安三万里》交上了自己的答卷，比好莱坞构建的“漫威宇宙”更让人震撼。</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D.两则材料都强调了文化得以传承的条件，像《红楼梦》、唐诗这样的经典内容和与时代相适应的传播方式，二者缺一不可。</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2.根据材料一的内容，下列说法不正确的一项是（3分）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A.新时代背景下，优秀文化更需要进行多元化、多媒介的开发，以期产生新的意义。</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B.媒介不断融合发展，互补互动，在丰富自己的同时，也促进了文化的不断发展。</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C.如果编辑为各个层面的目标受众提供不同的媒介，就能满足不同读者的文化需求。</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D.经典文化因作者、读者和编者的交流互动，其艺术价值和文化意义才源源不断。</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3.下列对材料一和材料二论证的相关分析，不正确的一项是（3分）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3"/>
          <w:cols w:num="1" w:space="425"/>
          <w:titlePg w:val="0"/>
          <w:docGrid w:linePitch="312" w:charSpace="0"/>
        </w:sectPr>
      </w:pPr>
      <w:r>
        <w:rPr>
          <w:rFonts w:hint="eastAsia"/>
          <w:spacing w:val="8"/>
          <w:sz w:val="26"/>
          <w:szCs w:val="26"/>
        </w:rPr>
        <w:t>A.材料一主要从多媒介交互在文化传播上的表现和多媒介交互意义方面展开论述。</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B.材料二第三段，主要从传播内容方面阐释主创团队克服重重困难展现大唐文化。</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C.材料二第四段，用“自来水”“打call”等新词，论证了媒介在传播中的重要作用。</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D.材料二层层递进，先述说《长安三万里》现象，再分析其成功的原因，最后阐释意义。</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4.材料一第二段用“消化”“味道鲜美的肉”等词语，请简析其作用。（4分）</w:t>
      </w:r>
      <w:r>
        <w:rPr>
          <w:rFonts w:hint="eastAsia"/>
          <w:color w:val="FFFFFF"/>
          <w:spacing w:val="8"/>
          <w:sz w:val="26"/>
          <w:szCs w:val="26"/>
          <w:shd w:val="clear" w:color="auto" w:fill="FFFFFF"/>
        </w:rPr>
        <w:t>超然客公众号</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5.材料一和材料二都谈到文化的“传播”，请谈谈两则材料的侧重点有何不同。（4分）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sz w:val="26"/>
          <w:szCs w:val="26"/>
        </w:rPr>
        <w:t>（二）现代文阅读Ⅱ（本题共4小题，18分）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阅读下面的文字，完成6-9题。</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桥（节选）</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废名</w:t>
      </w:r>
      <w:r>
        <w:rPr>
          <w:rFonts w:ascii="楷体" w:eastAsia="楷体" w:hAnsi="楷体" w:hint="eastAsia"/>
          <w:spacing w:val="8"/>
          <w:sz w:val="26"/>
          <w:szCs w:val="26"/>
          <w:vertAlign w:val="superscript"/>
        </w:rPr>
        <w:t>①</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小林放午学回来，见了饭还没有熟，跑到“城外”去玩。</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初夏天气，日光之下现得额上一颗颗的汗珠，这招引一般洗衣的妇人，就算不认识他也要眼巴巴的望着他笑。小林在那河边站了一会，忽然他在桥上了，一两声捣衣的声响轻轻的送他到对岸坝上树林里去了。</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前面一匹黑狗，——小林止步了。他那里会怕狗？然而实在有点怕，回了一回头，——你看，俨然是走进了一条深巷子！他一个人！</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其实他已经快要穿过了这树林，他的心立刻随着眼睛放开去了——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一边也是河，河却不紧捱着坝，中间隔了一片草地，一边是满坂的庄稼。</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草地上有一位“奶奶”带着一个小姑娘坐在那里放牛。</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她们望着小林哩，还低声的讲些什么。小林看牛，好一匹黄牛，它的背上集着一只八哥儿。翻着翅膀跳。但他不敢下去，截然的一转身，“回去”。回头走不过十步——</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“呀！”</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抬起头来稀罕一声了。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一棵树，不同那密林相连，独立，就是道旁，满树缠的是金银花。他真不知怎样的高兴，他最喜欢金银花。</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4"/>
          <w:cols w:num="1" w:space="425"/>
          <w:titlePg w:val="0"/>
          <w:docGrid w:linePitch="312" w:charSpace="0"/>
        </w:sectPr>
      </w:pPr>
      <w:r>
        <w:rPr>
          <w:rFonts w:ascii="楷体" w:eastAsia="楷体" w:hAnsi="楷体" w:hint="eastAsia"/>
          <w:spacing w:val="8"/>
          <w:sz w:val="26"/>
          <w:szCs w:val="26"/>
        </w:rPr>
        <w:t>树是高高的，但好像一个拐棍，近地的部分盘错着，他爬得上去。他爬，一直到伸手恰够那花藤，而藤子，只要捉住了，牵拢来一大串。一面牵藤子，一面又抹汗。</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树上的花不形得少了，依然黄的，白的，绿叶之中，古干之周，小林的手上却多得不可奈何，沿着颈圈儿挂。忽然他动也不动的坐住——</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树脚下是那放牛的小姑娘。</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暂时间两双黑眼睛猫一般的相对。</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下得树来，理出一串花，伸到小姑娘面前——</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那位奶奶也走上坝来了。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“哥儿，——你姓程是不是？今年——十二岁了罢，吃过饭没有呢？”</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“我还没有吃饭，放学回来我出来玩。”</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“那么到我们家里去吃饭好不好呢？”</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“你家在哪里呢？”</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“那坂里就是，——哈哈。”</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小林的手已经给这位奶奶握住了。琴儿一手也牵祖母，那手是小林给她的花，两人惊讶而偷偷的相觑。奶奶俯视着笑，矇眬的眼里似乎又有泪……</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这是两个孤儿，而琴儿，母亲也没有了。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“同你的父亲一般模样，你那父亲，当年总是……”</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听得见的却是：</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“哥儿，你叫什么呢？”</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“我叫程小林。”</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“那么，琴儿，叫小林哥哥，小林哥哥比你大两岁。小林哥哥，你叫琴子妹妹罢。”</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小林就这么叫。立刻他又回转头去把草地上的牛望一下——</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“你的牛没有人看哩。”</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“不要紧的。”</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琴子妹妹说。</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这样他们下坂走进那绿油油的一片稻田上一簇瓦屋。</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现在这一座村庄，几十步之外，望见白垛青墙，三面是大树包围，树叶子那么一层一层的绿，疑心有无限的故事藏在里面。</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没有提防，稻田下去是一片芋田！好白的水光。团团的小叶也真有趣。芋头，小林吃过，芋头的叶子长大了他也看见过，而这，好像许许多多的孩子赤脚站在水里。</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迎面来了一个黑皮汉子，跟着的正是坝上遇见的那匹黑狗。汉子笑闭了眼睛，嘴巴却张得那么大。</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那狗也表示它的欢迎，尾巴只管摇。</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5"/>
          <w:cols w:num="1" w:space="425"/>
          <w:titlePg w:val="0"/>
          <w:docGrid w:linePitch="312" w:charSpace="0"/>
        </w:sectPr>
      </w:pPr>
      <w:r>
        <w:rPr>
          <w:rFonts w:ascii="楷体" w:eastAsia="楷体" w:hAnsi="楷体" w:hint="eastAsia"/>
          <w:spacing w:val="8"/>
          <w:sz w:val="26"/>
          <w:szCs w:val="26"/>
        </w:rPr>
        <w:t>“认得我三哑</w:t>
      </w:r>
      <w:r>
        <w:rPr>
          <w:rFonts w:ascii="楷体" w:eastAsia="楷体" w:hAnsi="楷体" w:hint="eastAsia"/>
          <w:spacing w:val="8"/>
          <w:sz w:val="26"/>
          <w:szCs w:val="26"/>
          <w:vertAlign w:val="superscript"/>
        </w:rPr>
        <w:t>②</w:t>
      </w:r>
      <w:r>
        <w:rPr>
          <w:rFonts w:ascii="楷体" w:eastAsia="楷体" w:hAnsi="楷体" w:hint="eastAsia"/>
          <w:spacing w:val="8"/>
          <w:sz w:val="26"/>
          <w:szCs w:val="26"/>
        </w:rPr>
        <w:t>叔吗？”</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三哑叔蹲下去对了他的眼睛看，又站起来，嘴巴还是张得那么大，奶奶嘱耳他几句话，他走了。回头望，比一个手势——</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“奶奶，我在河里摸了这么长一条鲫鱼哩。”</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“那好极了，款待哥儿。”</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“奶奶，我的妈妈要寻我吃饭。”</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奶奶笑哈哈地解释他听了，刚才三哑是去牵牛，已经嘱咐了他，叫他先进城去，到东门火神庙那块打听姓程的，见了那家主母，说小林哥儿被史家庄的奶奶留住，晚上就打发人送回的。</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奶奶的笑里又有泪哩，又牵着两个孩子走。</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绕一道石铺的路，跨上台阶，便是史家奶奶的大门。</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太阳快要落山，小林动身回家。</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说声走，三哑拿进了小小的一根竹子，绿枝上插了许多红花。</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“哥儿，你说奇不奇，竹子开花。”</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“不是开的，我知道，是把野花插上去的。”</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但他已经从三哑的手上接去了。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笑着对三哑鞠了一个躬。</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至于他自己掐的金银花，放在一个盘子里养着，大家似乎都忘记了。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“三哑叔，你送哥儿过桥才好哩。”史家奶奶说。</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“那个自然，奶奶。”</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牛就在那阶下稻草堆旁，三哑牵来，他就骑。牛一脚一脚的踏，空中摇曳着竹枝花。</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“哥儿，我还没有听见你叫我哩，王家湾，老儿铺，前后左右都晓得我三哑叔，三哑叔就是史家庄，史家庄就是三哑叔，——三哑叔也有他的老家哩！”</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“你不是奶奶自家屋的人吗？”</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“三哑叔是个讨米的哩，正是哥儿这么大，讨米讨到奶奶门口，讨米的有什么话讲？看见我只晓得吃饭，不说话，就说我是哑巴！”</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“哥儿——你看你这眼睛是多么玲珑！你怕我吗？哈哈哈。不要怕，三哑叔现在不是讨米的，是一个忠心的长工，除非我家奶奶百岁升天，三哑叔是不离开史家庄的。”</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“三哑叔，今天你就在我家过夜好不好呢？我上街买好东西你吃。你喝酒不呢？”</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“哈哈哈，我的哥儿，不，不，我送你过桥我就回来。”</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要上坝了，三哑叫他下来，上坝不好骑。</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6"/>
          <w:cols w:num="1" w:space="425"/>
          <w:titlePg w:val="0"/>
          <w:docGrid w:linePitch="312" w:charSpace="0"/>
        </w:sectPr>
      </w:pPr>
      <w:r>
        <w:rPr>
          <w:rFonts w:ascii="楷体" w:eastAsia="楷体" w:hAnsi="楷体" w:hint="eastAsia"/>
          <w:spacing w:val="8"/>
          <w:sz w:val="26"/>
          <w:szCs w:val="26"/>
        </w:rPr>
        <w:t>“这牲口，我一吼它就不走了，我把它拴在树上。哥儿，它跟我有十几年哩，奶奶留我放牛，二十五年共是三条。”</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小林望着三哑。</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“你先前到我家你怎么会找得到呢？那有绿鼎的是火神庙，庙后边那房子就是的，——三哑叔，我说你还是一路到我家去。”</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三哑笑着摆头。</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“你不去你就牵牛回去，我会过桥的，我总是一个人过桥玩。”</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“那么你走，我看你过去就是了。”</w:t>
      </w:r>
      <w:r>
        <w:rPr>
          <w:rFonts w:hint="eastAsia"/>
          <w:color w:val="FFFFFF"/>
          <w:spacing w:val="8"/>
          <w:sz w:val="26"/>
          <w:szCs w:val="26"/>
          <w:shd w:val="clear" w:color="auto" w:fill="FFFFFF"/>
        </w:rPr>
        <w:t>超然客公众号</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小林一手捏竹枝，石桥上慢慢的过去，过去了，回身，三哑还站在这头望他，笑闭了眼睛。</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spacing w:val="8"/>
          <w:sz w:val="26"/>
          <w:szCs w:val="26"/>
        </w:rPr>
        <w:t>（节选自长篇小说《桥》，有删改）</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［注］①废名：原名冯文炳，1901年11月9日出生于湖北黄梅，对沈从文、汪曾祺等作家产生过影响。本文写于1914-1919年。②三哑：原为乞丐，被史家奶奶收留，遂为史家长工。</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6.下列对文本相关内容的理解，不正确的一项是（3分）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A.小林遇见黑狗后，由“止步”到反问到肯定，表现出了他由恐惧到勇敢向前的心理。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B.两次写史家奶奶的泪，她对往事欲言又止，暗示了孩子们的生活中各有不幸的往事。</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C.“三面是大树包围”将史家庄封闭起来，与外界隔绝，构建了没有喧嚣的世外桃源。</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D.小林和琴子都是孤儿，但因为身边人的温柔以待，都能够尽情享受生活的点滴快乐。</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7.下列对文本艺术特色的分析鉴赏，不正确的一项是（3分）</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A.文本用全知视角，但很少直接表达人物情绪及内心活动，主要通过对话表现人物内心世界，留给读者更多想象空间。</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B.把芋叶比作“许许多多的孩子赤脚站在水里”，既风趣又形象，写出了乡村孩子的生活体验，富有乡村生活气息。</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C.“空中摇曳着竹枝花”，和茹志鹃《百合花》中枪筒里颤动的野菊花的细节描写一样，都表现了他们对未来充满希望。</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D.废名描写乡村之美，与之相似的是沈从文在《边城》中亦谱写了一曲田园牧歌，只是本文跳转隐喻多，而沈文明白晓畅。</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8.文中用“嘴巴张得那么大”“哈哈哈”“笑闭了眼睛”等词句描写三哑，刻画了他怎样的形象特点？请简要分析。（6分）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9.文本与《荷花淀》风格相近，都有“诗化小说”之美称，请结合文本，简要分析“诗化小说”的具体表现。（6分）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rPr>
        <w:t>二、古代诗文阅读（35分）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sz w:val="26"/>
          <w:szCs w:val="26"/>
        </w:rPr>
        <w:t>（一）文言文阅读（本题共5小题，20分）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阅读下面的文言文，完成10-14题。</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7"/>
          <w:cols w:num="1" w:space="425"/>
          <w:titlePg w:val="0"/>
          <w:docGrid w:linePitch="312" w:charSpace="0"/>
        </w:sectPr>
      </w:pPr>
      <w:r>
        <w:rPr>
          <w:rFonts w:ascii="楷体" w:eastAsia="楷体" w:hAnsi="楷体" w:hint="eastAsia"/>
          <w:spacing w:val="8"/>
          <w:sz w:val="26"/>
          <w:szCs w:val="26"/>
        </w:rPr>
        <w:t>材料一：</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凡战，若敌众我寡，敌强我弱，兵势不利；彼或远来，粮饷不绝，皆不可与战，宜坚壁持久以避之，则敌可破。法曰：“不战在我。”</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唐武德中，太宗帅兵渡河东讨刘武周。江夏王李道宗时年十七，从军，与太宗登玉壁城观贼阵，顾谓道宗曰：“贼恃其众，来邀我战，汝谓如何？”对曰：“群贼锋不可当，易以计屈，难以力争。</w:t>
      </w:r>
      <w:r>
        <w:rPr>
          <w:rFonts w:ascii="楷体" w:eastAsia="楷体" w:hAnsi="楷体" w:hint="eastAsia"/>
          <w:spacing w:val="8"/>
          <w:sz w:val="26"/>
          <w:szCs w:val="26"/>
          <w:u w:val="single"/>
        </w:rPr>
        <w:t>今深沟高垒，以挫其锋，乌合之徒，莫能持久</w:t>
      </w:r>
      <w:r>
        <w:rPr>
          <w:rFonts w:ascii="楷体" w:eastAsia="楷体" w:hAnsi="楷体" w:hint="eastAsia"/>
          <w:spacing w:val="8"/>
          <w:sz w:val="26"/>
          <w:szCs w:val="26"/>
        </w:rPr>
        <w:t>。粮运将竭，当自离散，可不战而擒也。”太宗曰：“汝见识与我相合。”后果食尽夜遁，追入介州，一战败之。</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spacing w:val="8"/>
          <w:sz w:val="26"/>
          <w:szCs w:val="26"/>
        </w:rPr>
        <w:t>（节选自《百战奇略·不战》）</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材料二：</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亮屯于阳平，遣魏延诸军并兵东下，亮惟留万人守城。晋宣帝率二十万众拒亮，而与延军错道，径至前，当亮六十里所，侦候白宣帝说亮在城中兵少力弱。亮亦知宣帝垂至，已与相逼，欲前赴延军，相去又远，回迹反追，势不相及，将士失色，莫知其计。亮意气自若，敕军中皆卧旗息鼓，不得妄出庵幔，又令大开四城门，埽地却洒。宣帝常谓亮持重，而猥见势弱，疑其有伏兵，于是引军北趣山。明日食时，亮谓参佐拊手大笑曰：“</w:t>
      </w:r>
      <w:r>
        <w:rPr>
          <w:rFonts w:ascii="楷体" w:eastAsia="楷体" w:hAnsi="楷体" w:hint="eastAsia"/>
          <w:spacing w:val="8"/>
          <w:sz w:val="26"/>
          <w:szCs w:val="26"/>
          <w:u w:val="single"/>
        </w:rPr>
        <w:t>司马懿必谓吾怯，将有强伏，循山走矣。</w:t>
      </w:r>
      <w:r>
        <w:rPr>
          <w:rFonts w:ascii="楷体" w:eastAsia="楷体" w:hAnsi="楷体" w:hint="eastAsia"/>
          <w:spacing w:val="8"/>
          <w:sz w:val="26"/>
          <w:szCs w:val="26"/>
        </w:rPr>
        <w:t>”候逻还白，如亮所言。宣帝后知，深以为恨。</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难曰：案阳平在汉中。亮初屯阳平，宣帝尚为荆州都督，镇宛城，至曹真死后，始与亮于关中相抗御耳。魏尝遣宣帝自宛由西城伐蜀，值霖雨，不果。此之前后，无复有于阳平交兵事。就如冲</w:t>
      </w:r>
      <w:r>
        <w:rPr>
          <w:rFonts w:ascii="楷体" w:eastAsia="楷体" w:hAnsi="楷体" w:hint="eastAsia"/>
          <w:spacing w:val="8"/>
          <w:sz w:val="26"/>
          <w:szCs w:val="26"/>
          <w:vertAlign w:val="superscript"/>
        </w:rPr>
        <w:t>①</w:t>
      </w:r>
      <w:r>
        <w:rPr>
          <w:rFonts w:ascii="楷体" w:eastAsia="楷体" w:hAnsi="楷体" w:hint="eastAsia"/>
          <w:spacing w:val="8"/>
          <w:sz w:val="26"/>
          <w:szCs w:val="26"/>
        </w:rPr>
        <w:t>言，宣帝既举二十万众，已知亮兵少力弱，若疑其有伏兵，正可设防持重，何至便走乎？案《魏延传》云：“延每随亮出，辄欲请精兵万人，与亮异道会于潼关，亮制而不许；延常谓亮为怯，叹己才用之不尽也。”</w:t>
      </w:r>
      <w:r>
        <w:rPr>
          <w:rFonts w:ascii="楷体" w:eastAsia="楷体" w:hAnsi="楷体" w:hint="eastAsia"/>
          <w:spacing w:val="8"/>
          <w:sz w:val="26"/>
          <w:szCs w:val="26"/>
          <w:u w:val="single"/>
        </w:rPr>
        <w:t>亮尚不以延为万人别统岂得如冲言顿使将重兵在前而以轻弱自守乎</w:t>
      </w:r>
      <w:r>
        <w:rPr>
          <w:rFonts w:ascii="楷体" w:eastAsia="楷体" w:hAnsi="楷体" w:hint="eastAsia"/>
          <w:spacing w:val="8"/>
          <w:sz w:val="26"/>
          <w:szCs w:val="26"/>
        </w:rPr>
        <w:t>？且冲与扶风王</w:t>
      </w:r>
      <w:r>
        <w:rPr>
          <w:rFonts w:ascii="楷体" w:eastAsia="楷体" w:hAnsi="楷体" w:hint="eastAsia"/>
          <w:spacing w:val="8"/>
          <w:sz w:val="26"/>
          <w:szCs w:val="26"/>
          <w:vertAlign w:val="superscript"/>
        </w:rPr>
        <w:t>②</w:t>
      </w:r>
      <w:r>
        <w:rPr>
          <w:rFonts w:ascii="楷体" w:eastAsia="楷体" w:hAnsi="楷体" w:hint="eastAsia"/>
          <w:spacing w:val="8"/>
          <w:sz w:val="26"/>
          <w:szCs w:val="26"/>
        </w:rPr>
        <w:t>言，显彰宣帝之短，对子毁父，理所不容，而云“扶风王慨然善冲之言”，故知此书举引皆虚。</w:t>
      </w:r>
      <w:r>
        <w:rPr>
          <w:rFonts w:hint="eastAsia"/>
          <w:color w:val="FFFFFF"/>
          <w:spacing w:val="8"/>
          <w:sz w:val="26"/>
          <w:szCs w:val="26"/>
          <w:shd w:val="clear" w:color="auto" w:fill="FFFFFF"/>
        </w:rPr>
        <w:t>超然客公众号</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spacing w:val="8"/>
          <w:sz w:val="26"/>
          <w:szCs w:val="26"/>
        </w:rPr>
        <w:t>（节选自裴松之《三国志注》）</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注：①指郭冲，太康年间述《条亮五事》，材料二第一段即《条亮五事》相关内容。②指司马懿的儿子司马骏。</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10.材料二中画波浪线的部分有三处需要断句，请用铅笔将答题卡上相应位置的答案标号涂黑，每涂对一处给1分，涂黑超过三处不给分。（3分）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亮尚不以延为万人A别统B岂得C如冲言D顿使Ｅ将重兵Ｆ在前Ｇ而以轻弱Ｈ自守乎？</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8"/>
          <w:cols w:num="1" w:space="425"/>
          <w:titlePg w:val="0"/>
          <w:docGrid w:linePitch="312" w:charSpace="0"/>
        </w:sectPr>
      </w:pPr>
      <w:r>
        <w:rPr>
          <w:rFonts w:hint="eastAsia"/>
          <w:spacing w:val="8"/>
          <w:sz w:val="26"/>
          <w:szCs w:val="26"/>
        </w:rPr>
        <w:t>11.下列对材料中加点的词语及相关内容的解说，不正确的一项是（3分）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A.坚壁，指加固城墙和堡垒的屏障，与成语“坚壁清野”中的“坚壁”意思相同。</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B.侦候，指侦察兵，与《苏武传》中“募士斥候百余人俱”的“斥候”意思相同。</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C.垂，文中指将近，将要，与《报任安书》中“思垂空文以自见”的“垂”意思相同。</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D.难，文中指疑问、质疑，以此来表明作者裴松之要发表与上述内容不同的看法。</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12.下列对材料有关内容的概述，不正确的一项是（3分）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A.作战时，如果对方的实力比较强大，且补给丰富，就应该避其锋芒，以静制动。</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B.唐太宗讨伐刘武周的时候，和李道宗的看法一致，避免正面迎敌，最终不战而胜。</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C.郭冲所述司马懿在明知诸葛亮兵少力弱的情况下，仍因多疑撤兵，失去大好机会。</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D.《条亮五事》记载诸葛亮在得知大军压境时，大唱空城计，意在称颂诸葛亮的智慧。</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13.把材料中画横线的句子翻译成现代汉语。（8分）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（1）今深沟高垒，以挫其锋，乌合之徒，莫能持久。</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（2）司马懿必谓吾怯，将有强伏，循山走矣。</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14.裴松之认为郭冲《条亮五事》所记载的内容并不可靠，理由有哪些？（3分）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sz w:val="26"/>
          <w:szCs w:val="26"/>
        </w:rPr>
        <w:t>（二）古代诗歌阅读（本题共2小题，9分）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阅读下面这首唐诗，完成15-16题。</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金陵三首（其一）</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李白</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晋家南渡日，此地旧长安。</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地即帝王宅，山为龙虎盘。</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金陵空壮观，天堑净波澜。</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ascii="楷体" w:eastAsia="楷体" w:hAnsi="楷体" w:hint="eastAsia"/>
          <w:spacing w:val="8"/>
          <w:sz w:val="26"/>
          <w:szCs w:val="26"/>
        </w:rPr>
        <w:t>醉客回桡去，吴歌且自欢。</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注：唐玄宗天宝十五载（756年）六月，安禄山攻陷长安。秋天，李白自余杭经金陵、秋浦至浔阳，隐居庐山屏风叠。《金陵三首》即李白这一年过金陵时所写。</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15.下列对这首诗的理解和赏析，不正确的一项是（3分）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A.晋南渡后，建都金陵，代替了旧都长安，诗歌一落笔便流露出吊古伤今之情。</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9"/>
          <w:cols w:num="1" w:space="425"/>
          <w:titlePg w:val="0"/>
          <w:docGrid w:linePitch="312" w:charSpace="0"/>
        </w:sectPr>
      </w:pPr>
      <w:r>
        <w:rPr>
          <w:rFonts w:hint="eastAsia"/>
          <w:spacing w:val="8"/>
          <w:sz w:val="26"/>
          <w:szCs w:val="26"/>
        </w:rPr>
        <w:t>B.金陵为六朝帝都，遗留着帝王住宅、巍峨宫阙，山势则虎踞龙盘，气象雄壮。</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C.金陵景象壮丽，长江天堑波涛汹涌，对此壮观之景，诗人豪迈之情油然而生。</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D.全诗选取的景物时间和空间跨度极大，使得这首诗表达的情感意蕴更加丰富。</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16.诗歌最后两句表达了作者什么样的思想情感？（6分）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sz w:val="26"/>
          <w:szCs w:val="26"/>
        </w:rPr>
        <w:t>（三）名篇名句默写（本题共1小题，6分）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17.补写出下列句子中的空缺部分。（6分）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（1）苏洵《六国论》中在描写创业艰难后，“</w:t>
      </w:r>
      <w:r>
        <w:rPr>
          <w:rFonts w:hint="eastAsia"/>
          <w:spacing w:val="8"/>
          <w:sz w:val="26"/>
          <w:szCs w:val="26"/>
          <w:u w:val="single"/>
        </w:rPr>
        <w:t>           ，           </w:t>
      </w:r>
      <w:r>
        <w:rPr>
          <w:rFonts w:hint="eastAsia"/>
          <w:spacing w:val="8"/>
          <w:sz w:val="26"/>
          <w:szCs w:val="26"/>
        </w:rPr>
        <w:t>”两句用比喻描写了向敌人卑躬屈膝的国君对祖国疆土的毫不爱惜。</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（2）柳永《望海潮》中扣住了都会繁华的特点，用“</w:t>
      </w:r>
      <w:r>
        <w:rPr>
          <w:rFonts w:hint="eastAsia"/>
          <w:spacing w:val="8"/>
          <w:sz w:val="26"/>
          <w:szCs w:val="26"/>
          <w:u w:val="single"/>
        </w:rPr>
        <w:t>           ，           </w:t>
      </w:r>
      <w:r>
        <w:rPr>
          <w:rFonts w:hint="eastAsia"/>
          <w:spacing w:val="8"/>
          <w:sz w:val="26"/>
          <w:szCs w:val="26"/>
        </w:rPr>
        <w:t>”两句写出了钱塘商业的发达、百姓的富庶。</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（3）生活中难免遇到坎坷与艰难，古人用“</w:t>
      </w:r>
      <w:r>
        <w:rPr>
          <w:rFonts w:hint="eastAsia"/>
          <w:spacing w:val="8"/>
          <w:sz w:val="26"/>
          <w:szCs w:val="26"/>
          <w:u w:val="single"/>
        </w:rPr>
        <w:t>           ，           </w:t>
      </w:r>
      <w:r>
        <w:rPr>
          <w:rFonts w:hint="eastAsia"/>
          <w:spacing w:val="8"/>
          <w:sz w:val="26"/>
          <w:szCs w:val="26"/>
        </w:rPr>
        <w:t>”直接抒发了即使身处困境也有乐观心态，陪我们走过艰难时刻，带给我们战胜困难的力量。</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rPr>
        <w:t>三、语言文字运用（20分）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sz w:val="26"/>
          <w:szCs w:val="26"/>
        </w:rPr>
        <w:t>（一）语言文字运用Ⅰ（本题共2小题，7分）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阅读下面的文字，完成18-19题。</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u w:val="single"/>
        </w:rPr>
        <w:t>马牙般的对生小叶，从紫红色的茎干上伸出来，胖乎乎的，似汪着一团绿水，翠绿光亮。</w:t>
      </w:r>
      <w:r>
        <w:rPr>
          <w:rFonts w:ascii="楷体" w:eastAsia="楷体" w:hAnsi="楷体" w:hint="eastAsia"/>
          <w:spacing w:val="8"/>
          <w:sz w:val="26"/>
          <w:szCs w:val="26"/>
        </w:rPr>
        <w:t>这绿叶红秆的小草叫马齿苋，《本草经集注》描述：“马齿苋，又名五行草，以其叶青，梗赤，花黄，根白，子黑也。”把五行都占全了的小草，它的能耐自然是</w:t>
      </w:r>
      <w:r>
        <w:rPr>
          <w:rFonts w:ascii="Calibri" w:eastAsia="楷体" w:hAnsi="Calibri" w:cs="Calibri"/>
          <w:spacing w:val="8"/>
          <w:sz w:val="26"/>
          <w:szCs w:val="26"/>
          <w:u w:val="single"/>
        </w:rPr>
        <w:t>   </w:t>
      </w:r>
      <w:r>
        <w:rPr>
          <w:rFonts w:ascii="楷体" w:eastAsia="楷体" w:hAnsi="楷体" w:hint="eastAsia"/>
          <w:spacing w:val="8"/>
          <w:sz w:val="26"/>
          <w:szCs w:val="26"/>
          <w:u w:val="single"/>
        </w:rPr>
        <w:t>①</w:t>
      </w:r>
      <w:r>
        <w:rPr>
          <w:rFonts w:ascii="Calibri" w:eastAsia="楷体" w:hAnsi="Calibri" w:cs="Calibri"/>
          <w:spacing w:val="8"/>
          <w:sz w:val="26"/>
          <w:szCs w:val="26"/>
          <w:u w:val="single"/>
        </w:rPr>
        <w:t>   </w:t>
      </w:r>
      <w:r>
        <w:rPr>
          <w:rFonts w:ascii="楷体" w:eastAsia="楷体" w:hAnsi="楷体" w:hint="eastAsia"/>
          <w:spacing w:val="8"/>
          <w:sz w:val="26"/>
          <w:szCs w:val="26"/>
        </w:rPr>
        <w:t>的。夏秋季节，田野、路边、沟坎，甚至是石头缝里，都有马齿苋蚯蚓般蠕动的身影，绿叶像“蚯蚓”身上长出的翅膀，带领马齿苋向四方飞翔。</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那些乍看已经萎蔫干枯了的茎干，只要有一场雨淋到，便又神奇地长出鲜嫩的叶子，焕发出</w:t>
      </w:r>
      <w:r>
        <w:rPr>
          <w:rFonts w:ascii="Calibri" w:eastAsia="楷体" w:hAnsi="Calibri" w:cs="Calibri"/>
          <w:spacing w:val="8"/>
          <w:sz w:val="26"/>
          <w:szCs w:val="26"/>
          <w:u w:val="single"/>
        </w:rPr>
        <w:t>   </w:t>
      </w:r>
      <w:r>
        <w:rPr>
          <w:rFonts w:ascii="楷体" w:eastAsia="楷体" w:hAnsi="楷体" w:hint="eastAsia"/>
          <w:spacing w:val="8"/>
          <w:sz w:val="26"/>
          <w:szCs w:val="26"/>
          <w:u w:val="single"/>
        </w:rPr>
        <w:t>②</w:t>
      </w:r>
      <w:r>
        <w:rPr>
          <w:rFonts w:ascii="Calibri" w:eastAsia="楷体" w:hAnsi="Calibri" w:cs="Calibri"/>
          <w:spacing w:val="8"/>
          <w:sz w:val="26"/>
          <w:szCs w:val="26"/>
          <w:u w:val="single"/>
        </w:rPr>
        <w:t>   </w:t>
      </w:r>
      <w:r>
        <w:rPr>
          <w:rFonts w:ascii="楷体" w:eastAsia="楷体" w:hAnsi="楷体" w:hint="eastAsia"/>
          <w:spacing w:val="8"/>
          <w:sz w:val="26"/>
          <w:szCs w:val="26"/>
        </w:rPr>
        <w:t>。可见马齿苋非常抗干旱。从科学的角度看，马齿苋之所以耐酷暑抗干旱，一是因为马齿苋的根系粗壮发达，二是因为马齿苋红茎粗、绿叶肥，体内存储的水分和营养物质多了，抵御不良环境的时间就长。顽强的马齿苋还可以做成美味的凉拌菜。吃腻了大鱼大肉后，吃一盘马齿苋，那酸酸滑滑的滋味里，有童年的酸涩，也有绵绵的乡愁。</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18.请在文中横线处填入恰当的成语。（2分）</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19.文中画波浪线的部分，如果改成“似汪着一团绿水、翠绿光亮、胖乎乎的马牙般的对生小叶，从紫红色的茎干上伸出来”，表达效果有什么不同？（5分）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0"/>
          <w:cols w:num="1" w:space="425"/>
          <w:titlePg w:val="0"/>
          <w:docGrid w:linePitch="312" w:charSpace="0"/>
        </w:sectPr>
      </w:pPr>
      <w:r>
        <w:rPr>
          <w:rFonts w:hint="eastAsia"/>
          <w:b/>
          <w:bCs/>
          <w:spacing w:val="8"/>
          <w:sz w:val="26"/>
          <w:szCs w:val="26"/>
        </w:rPr>
        <w:t>（二）语言文字运用Ⅱ（本题共3小题，13分）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阅读下面的文字，完成20-22题。</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一直以来，我们接受到的社会与家庭教育总在告诉我们“哭是懦弱的”“不要哭鼻子”，长期压抑在内心的负性情绪很难消解。这样长期发展，会对心理健康造成不好的影响。</w:t>
      </w:r>
      <w:r>
        <w:rPr>
          <w:rFonts w:ascii="Calibri" w:eastAsia="楷体" w:hAnsi="Calibri" w:cs="Calibri"/>
          <w:spacing w:val="8"/>
          <w:sz w:val="26"/>
          <w:szCs w:val="26"/>
          <w:u w:val="single"/>
        </w:rPr>
        <w:t>   </w:t>
      </w:r>
      <w:r>
        <w:rPr>
          <w:rFonts w:ascii="楷体" w:eastAsia="楷体" w:hAnsi="楷体" w:hint="eastAsia"/>
          <w:spacing w:val="8"/>
          <w:sz w:val="26"/>
          <w:szCs w:val="26"/>
          <w:u w:val="single"/>
        </w:rPr>
        <w:t>①</w:t>
      </w:r>
      <w:r>
        <w:rPr>
          <w:rFonts w:ascii="Calibri" w:eastAsia="楷体" w:hAnsi="Calibri" w:cs="Calibri"/>
          <w:spacing w:val="8"/>
          <w:sz w:val="26"/>
          <w:szCs w:val="26"/>
          <w:u w:val="single"/>
        </w:rPr>
        <w:t>   </w:t>
      </w:r>
      <w:r>
        <w:rPr>
          <w:rFonts w:ascii="楷体" w:eastAsia="楷体" w:hAnsi="楷体" w:hint="eastAsia"/>
          <w:spacing w:val="8"/>
          <w:sz w:val="26"/>
          <w:szCs w:val="26"/>
        </w:rPr>
        <w:t>，体内的交感神经处于亢奋状态，释放出大量活性物质，如人焦虑时释放大量肾上腺素；精神过度紧张会释放出大量去甲肾上腺素。如果负性情绪超过人体生理活动所能调节的范围，就有引起疾病的可能。</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生活不可能总是一帆风顺，人们总会遇到一些超出预料无法改变的事情。对此，首先，</w:t>
      </w:r>
      <w:r>
        <w:rPr>
          <w:rFonts w:ascii="Calibri" w:eastAsia="楷体" w:hAnsi="Calibri" w:cs="Calibri"/>
          <w:spacing w:val="8"/>
          <w:sz w:val="26"/>
          <w:szCs w:val="26"/>
          <w:u w:val="single"/>
        </w:rPr>
        <w:t>   </w:t>
      </w:r>
      <w:r>
        <w:rPr>
          <w:rFonts w:ascii="楷体" w:eastAsia="楷体" w:hAnsi="楷体" w:hint="eastAsia"/>
          <w:spacing w:val="8"/>
          <w:sz w:val="26"/>
          <w:szCs w:val="26"/>
          <w:u w:val="single"/>
        </w:rPr>
        <w:t>②</w:t>
      </w:r>
      <w:r>
        <w:rPr>
          <w:rFonts w:ascii="Calibri" w:eastAsia="楷体" w:hAnsi="Calibri" w:cs="Calibri"/>
          <w:spacing w:val="8"/>
          <w:sz w:val="26"/>
          <w:szCs w:val="26"/>
          <w:u w:val="single"/>
        </w:rPr>
        <w:t>   </w:t>
      </w:r>
      <w:r>
        <w:rPr>
          <w:rFonts w:ascii="楷体" w:eastAsia="楷体" w:hAnsi="楷体" w:hint="eastAsia"/>
          <w:spacing w:val="8"/>
          <w:sz w:val="26"/>
          <w:szCs w:val="26"/>
        </w:rPr>
        <w:t>，了解自己因此产生的生气、难过、无奈等情绪都是正常的。其次，要选择适当的宣泄方式，允许自己的这些情绪出现并表达出来，哭就是宣泄情绪的一种本能，有研究表明，</w:t>
      </w:r>
      <w:r>
        <w:rPr>
          <w:rFonts w:ascii="Calibri" w:eastAsia="楷体" w:hAnsi="Calibri" w:cs="Calibri"/>
          <w:spacing w:val="8"/>
          <w:sz w:val="26"/>
          <w:szCs w:val="26"/>
          <w:u w:val="single"/>
        </w:rPr>
        <w:t>   </w:t>
      </w:r>
      <w:r>
        <w:rPr>
          <w:rFonts w:ascii="楷体" w:eastAsia="楷体" w:hAnsi="楷体" w:hint="eastAsia"/>
          <w:spacing w:val="8"/>
          <w:sz w:val="26"/>
          <w:szCs w:val="26"/>
          <w:u w:val="single"/>
        </w:rPr>
        <w:t>③</w:t>
      </w:r>
      <w:r>
        <w:rPr>
          <w:rFonts w:ascii="Calibri" w:eastAsia="楷体" w:hAnsi="Calibri" w:cs="Calibri"/>
          <w:spacing w:val="8"/>
          <w:sz w:val="26"/>
          <w:szCs w:val="26"/>
          <w:u w:val="single"/>
        </w:rPr>
        <w:t>   </w:t>
      </w:r>
      <w:r>
        <w:rPr>
          <w:rFonts w:ascii="楷体" w:eastAsia="楷体" w:hAnsi="楷体" w:hint="eastAsia"/>
          <w:spacing w:val="8"/>
          <w:sz w:val="26"/>
          <w:szCs w:val="26"/>
        </w:rPr>
        <w:t>，情绪强度会降低40％，这也解释了为什么哭后比哭前感受好了许多。由情绪、情感变化引起的哭泣是机体的正常反应，我们不必克制，尤其是心情低落时，强忍泪水会加重心理负担。此外，除了哭，</w:t>
      </w:r>
      <w:r>
        <w:rPr>
          <w:rFonts w:ascii="楷体" w:eastAsia="楷体" w:hAnsi="楷体" w:hint="eastAsia"/>
          <w:spacing w:val="8"/>
          <w:sz w:val="26"/>
          <w:szCs w:val="26"/>
          <w:u w:val="single"/>
        </w:rPr>
        <w:t>我们还可以尝试深呼吸、实物宣泄，但要注意在以不伤害他人和自己的前提下进行</w:t>
      </w:r>
      <w:r>
        <w:rPr>
          <w:rFonts w:ascii="楷体" w:eastAsia="楷体" w:hAnsi="楷体" w:hint="eastAsia"/>
          <w:spacing w:val="8"/>
          <w:sz w:val="26"/>
          <w:szCs w:val="26"/>
        </w:rPr>
        <w:t>。适当向他人倾诉自己的一些感受，也是心理调节的必要手段。清华大学求真书院的本科生们学知识的时候也曾感到迷茫，觉得花很长时间也解决不了问题，心情非常沮丧，情绪很低落，于是在“科学家面对面”活动中向国内外科学家请教，而科学家一致认为，这个时候要多和别人交流，参加讨论班，与同行聊天，每个人看问题的角度不一样，或许别人的观点会给你带来不同的看法。</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20.下列句子中的“也”和“这也解释了为什么哭后比哭前感受好了许多”中的“也”，意义和用法相同的一项是（3分）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A.水的冰点是0度，也就是说0°C以下水会结冰。</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B.既然大家都已尽力，这事儿也只好如此了。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C.他很聪明，但有时也会犯一些简单的错误。</w:t>
      </w:r>
      <w:r>
        <w:rPr>
          <w:rFonts w:hint="eastAsia"/>
          <w:color w:val="FFFFFF"/>
          <w:spacing w:val="8"/>
          <w:sz w:val="26"/>
          <w:szCs w:val="26"/>
          <w:shd w:val="clear" w:color="auto" w:fill="FFFFFF"/>
        </w:rPr>
        <w:t>超然客公众号</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D.为什么会这样？难道连你也不相信我吗？</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21.请在文中横线处补写恰当的语句，使整段文字语意完整连贯，内容贴切，逻辑严密，每处不超过12个字。（6分）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22.文中画波浪线的部分有语病，请进行修改，使语言表达准确流畅。可增删少量词语，但不得改变原意。（4分）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b/>
          <w:bCs/>
          <w:spacing w:val="8"/>
        </w:rPr>
        <w:t>四、写作（60分）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23.阅读下面的材料，根据要求写作。（60分）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本试卷语言文字运用Ⅱ提到的“多和别人交流”的观点，值得当代青少年深思：有的人喜欢在网络世界坚守自我，有的人希望通过和别人交流，从而开阔眼界，创新思维，走出误区，不断成长。</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1"/>
          <w:cols w:num="1" w:space="425"/>
          <w:titlePg w:val="0"/>
          <w:docGrid w:linePitch="312" w:charSpace="0"/>
        </w:sectPr>
      </w:pPr>
      <w:r>
        <w:rPr>
          <w:rFonts w:hint="eastAsia"/>
          <w:spacing w:val="8"/>
          <w:sz w:val="26"/>
          <w:szCs w:val="26"/>
        </w:rPr>
        <w:t>请结合以上材料写一篇文章。</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hint="eastAsia"/>
          <w:spacing w:val="8"/>
          <w:sz w:val="26"/>
          <w:szCs w:val="26"/>
        </w:rPr>
        <w:t>要求：选准角度，确定立意，明确文体，自拟标题；不要套作，不得抄袭；不得泄露个人信息；不少于800字。</w:t>
      </w:r>
    </w:p>
    <w:p>
      <w:pPr>
        <w:pStyle w:val="NormalWeb"/>
        <w:shd w:val="clear" w:color="auto" w:fill="FFFFFF"/>
        <w:spacing w:before="0" w:beforeAutospacing="0" w:after="0" w:afterAutospacing="0" w:line="360" w:lineRule="atLeast"/>
        <w:jc w:val="center"/>
        <w:rPr>
          <w:rFonts w:ascii="Microsoft YaHei UI" w:eastAsia="Microsoft YaHei UI" w:hAnsi="Microsoft YaHei UI" w:hint="eastAsia"/>
          <w:spacing w:val="8"/>
          <w:sz w:val="26"/>
          <w:szCs w:val="26"/>
        </w:rPr>
      </w:pPr>
      <w:r>
        <w:rPr>
          <w:rFonts w:hint="eastAsia"/>
          <w:b/>
          <w:bCs/>
          <w:spacing w:val="8"/>
          <w:sz w:val="26"/>
          <w:szCs w:val="26"/>
        </w:rPr>
        <w:t>参考答案</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1.（3分）DA项“无法让受众重读文本”错，应为“无法让受众掀起重读文本的热潮”B项“就可做到反垄断”错C项“比好莱坞构建的‘漫威宇宙’更让人震撼”错。</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2.（3分）C太绝对。</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3.（3分）C“论证了媒介在传播中的重要作用”错，应为“论证了传播中受众的重要作用”。</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4.（4分）①生动形象地写出了新媒介不断更新发展的过程与特点。②增强了论述的趣味性，把深奥的问题讲得浅显易懂，便于读者理解。（每点2分）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5.（4分）①材料一是就文化在多媒介交互中产生新的文本意义而言，侧重于文化传播媒介的作用，媒介的多重交互能促进优秀文化的传播。②材料二分析《长安三万里》火的原因，侧重于文化传播的对象，指出关注受众的文化记忆的重要性。（每点2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6.（3分）A表现出了他实际怕狗但强装镇定的心理。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7.（3分）C表现了他们的天真和对生活的热爱。</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8.（6分）①粗中有细，热情周全。三哑热情地迎接客人，快乐地护送客人回家，“笑”对客人的他，反映出乡村人的善良与周全。②忠厚善良，常怀感恩。三哑小时乞讨流落到史家庄，被奶奶收留，笑对奶奶，对生活怀有感恩之心，与史家奶奶是忠仆义主的传统模式。③坚韧乐观，热爱生活。“笑闭了眼睛”的三哑是理想的史家庄人的代表，与小林、琴子、史家奶奶一样，都有不幸，却又有各自的幸福，追求更真更善更美的生活，凸显了个体生命在磨难中的美丽与坚韧。（每点2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9.（6分）①诗化的人物美。作者避开对孤儿凄惨身世德叙述，重点写他们相识的美好和欢乐，挖掘人物的人情美、人性美，他们因包蕴着作者丰厚的情感和美好的理想而显得富有诗意。②诗化的意境美：运用细腻的笔触，如河边捣衣、祖孙留客、三哑送客等场景中融入情感，营造出诗情画意的意境美。③诗化的语言美：文章或巧设比喻，捕捉细节；或白描勾勒，寥寥数语传达出丰富的意味，呈现出清新秀丽、简练含蓄、音韵和谐的语言美。④诗化的生活美：文本注重发掘生活中的美好，传达出生活的圣洁与神圣。（每点2分，答出三点即可）</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10.（3分）BDＧ</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11.（3分）C“思垂空文以自见”的“垂”意为流传。</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2"/>
          <w:cols w:num="1" w:space="425"/>
          <w:titlePg w:val="0"/>
          <w:docGrid w:linePitch="312" w:charSpace="0"/>
        </w:sectPr>
      </w:pPr>
      <w:r>
        <w:rPr>
          <w:rFonts w:hint="eastAsia"/>
          <w:spacing w:val="8"/>
          <w:sz w:val="26"/>
          <w:szCs w:val="26"/>
        </w:rPr>
        <w:t>12.（3分）B“最终不战而胜”错。</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13.（8分）（1）如今我们挖深壕沟筑高营垒，来挫败敌人锋芒，这群乌合之众，不能持久作战。（“深”，挖深，1分；“挫”，挫败，1分；句意2分，共4分。）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（2）司马懿必然认为我是在示弱，应该有强大的埋伏，（他一定）顺着山而逃走了。（“怯”，示弱，1分；“循”，顺着，1分；句意2分，共4分。）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14.（3分）①诸葛亮屯兵阳平的时候，司马懿镇守宛城，两人不可能相遇作战。②司马懿在明知诸葛亮兵少力弱的情况下轻易逃走，不符合常理。③诸葛亮不可能把重兵交给魏延，自己领弱兵守城。④郭冲宣扬司马懿短处，其子司马骏却深表赞同，这不合常理，以此佐证郭冲的记载不可靠。（每点1分，答出三点即可）</w:t>
      </w:r>
      <w:r>
        <w:rPr>
          <w:rFonts w:hint="eastAsia"/>
          <w:color w:val="FFFFFF"/>
          <w:spacing w:val="8"/>
          <w:sz w:val="26"/>
          <w:szCs w:val="26"/>
          <w:shd w:val="clear" w:color="auto" w:fill="FFFFFF"/>
        </w:rPr>
        <w:t>超然客公众号</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15.（3分）C“豪迈之情油然而生”错。</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16.（6分）①写诗人纵情寻醉，暂且自欢，表面旷放，实则苦痛的悲愤。②诗人置身旧都，政治上不得伸展的无奈。（每点3分）</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17.（6分）（1）举以予人  如弃草芥（2）市列珠玑  户盈罗绮（3）示例一：长风破浪会有时，直挂云帆济沧海；示例二：穷且益坚，不坠青云之志；示例三：路漫漫其修远兮，吾将上下而求索（每空1分）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18.（2分）①不可小觑／不容小觑／不可低估②勃勃生机／盎然生机（每空1分）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19.（5分）①强调的重点不同：改句的重点落在“伸出来”上，强调叶子的生长；原句的重点落在“小叶”形态和颜色上，强调叶子的饱满、多汁、翠绿。②语言风格不同：改句比较普通，原句多用短句，更口语化，活泼灵动，和整个文段的文风更和谐。（答对一点得2分，两点得5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20.（3分）AA表示和前面所说的情况或状态相同B表示委婉C表示转折D表示强调</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21.（6分）①经常出现负性情绪的人②要接受自己／要接受事实③人在哭泣时（每空2分）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22.（4分）我们还可以尝试深呼吸、实物宣泄的方法，但要注意在不伤害他人和自己的前提下进行。（“尝试”缺少宾语，“在以不伤害他人和自己的前提下进行”句式杂糅）</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23.（60分）参照2023年全国高考作文评分标准。</w:t>
      </w:r>
    </w:p>
    <w:p>
      <w:pPr>
        <w:pStyle w:val="NormalWeb"/>
        <w:shd w:val="clear" w:color="auto" w:fill="FFFFFF"/>
        <w:spacing w:before="0" w:beforeAutospacing="0" w:after="0" w:afterAutospacing="0" w:line="360" w:lineRule="atLeast"/>
        <w:rPr>
          <w:rFonts w:ascii="Microsoft YaHei UI" w:eastAsia="Microsoft YaHei UI" w:hAnsi="Microsoft YaHei UI" w:hint="eastAsia"/>
          <w:spacing w:val="8"/>
          <w:sz w:val="26"/>
          <w:szCs w:val="26"/>
        </w:rPr>
      </w:pPr>
      <w:r>
        <w:rPr>
          <w:rFonts w:hint="eastAsia"/>
          <w:spacing w:val="8"/>
          <w:sz w:val="26"/>
          <w:szCs w:val="26"/>
        </w:rPr>
        <w:t>参考译文：</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材料一：</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3"/>
          <w:cols w:num="1" w:space="425"/>
          <w:titlePg w:val="0"/>
          <w:docGrid w:linePitch="312" w:charSpace="0"/>
        </w:sectPr>
      </w:pP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大凡战争，如果处于敌众我寡，敌强我弱，兵力对比于我不利的形势下；或者敌人虽远道而来，但粮饷供应源源不断，对于此种敌人我们都不可立即与其进行决战，而应当坚守壁垒，持久防御以消耗和拖垮敌人。这样，就可以最后打败敌人。诚如兵法所说：“不轻易与敌决战的主动权要牢牢掌握在我手中。”</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唐朝武德二年，秦王李世民奉命率军东渡黄河讨伐割据势力刘武周。江夏王李道宗当时十七岁，随军从征，与李世民一道登上玉壁城，观察敌人阵势。世民回过头来对道宗说：“敌人依仗其兵多势众，企图与我军决战，你说我们应当怎么办？”道宗回答说：“敌人锋芒正锐不可直接抵挡，但容易用计谋使他屈服，难以单凭武力同它争胜。如今我们挖深壕沟筑高营垒，来挫败敌人锋芒，这群乌合之众，一定不能持久作战。等到其粮草耗尽，必定自然离散，那时我们将不战而擒获敌人。”世民称赞地说：“你的见解与我的想法完全相合。”其后，敌人果然粮尽而连夜北逃，李世民率军追到介州，一战而把刘武周军打得大败。</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材料二：</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诸葛亮驻扎在阳平，派遣魏延等军队合兵向东，只留有不足一万人守城。司马懿亲率大军二十万抵挡诸葛亮，恰好与魏延军队错道，直接开到阳平，距离六十里路时，其侦查哨兵说诸葛亮在城中兵少力弱。当时诸葛亮也获知司马懿马上攻打阳平，大战在前，考虑与魏延军队合兵，但是军队已经走远，派人令军队回防，恐怕时间也来不及，将士失色，都不知道如何应对。诸葛亮神态自若，命令军中都偃旗息鼓，不得妄出，又命令打开四方城门，出几个人于城门前扫地。司马懿经常说诸葛亮谨慎持重，但是很少见到其示弱，因此怀疑有伏兵，于是领军向北依山而走。第二天吃饭的时候，诸葛亮与身边的参谋说话时，拊手大笑，说“司马懿必然认为我是在示弱，应该有强大的埋伏，他一定顺着山而逃走了。”等司马懿的侦察兵回复情况，跟诸葛亮所言一致。司马懿知晓后，非常后悔。</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楷体" w:eastAsia="楷体" w:hAnsi="楷体" w:hint="eastAsia"/>
          <w:spacing w:val="8"/>
          <w:sz w:val="26"/>
          <w:szCs w:val="26"/>
        </w:rPr>
        <w:t>问：按记载阳平在汉中。诸葛亮在阳平时，司马懿还只是荆州都督，镇守宛城，直到曹真死后，才与诸葛亮相抗衡。魏明帝曾经派遣司马懿从宛城途经西城伐蜀，正值大雨，未成。这前后，在阳平根本没有战争记载。即便如郭冲所言，司马懿既然统领二十多万军队，已经探知其兵少力弱，如果怀疑有伏兵，正可以设防慢攻，何至于迅速撤退？根据魏延记载，“魏延每次随诸葛亮出征即请兵万人，与其分道在潼关相会，诸葛亮并未答应；魏延认为诸葛亮怯弱，感叹自己才不尽其用。”诸葛亮既然都不让魏延率兵万人独自统帅，怎么可能如郭冲所说，突然让重兵交予魏延，而自己领弱兵独自守城？况且郭冲与扶风王说，彰显司马懿的劣迹，面对人子揭其父的短处，理所不容，居然说“扶风王慨然赞同郭冲所说”，就可以知道该叙事都为子虚乌有。</w:t>
      </w:r>
    </w:p>
    <w:p>
      <w:pPr>
        <w:sectPr>
          <w:type w:val="nextPage"/>
          <w:pgSz w:w="11906" w:h="16838"/>
          <w:pgMar w:top="1440" w:right="1797" w:bottom="1440" w:left="1797" w:header="851" w:footer="992" w:gutter="0"/>
          <w:pgNumType w:start="14"/>
          <w:cols w:num="1" w:space="425"/>
          <w:titlePg w:val="0"/>
          <w:docGrid w:linePitch="312" w:charSpace="0"/>
        </w:sectPr>
      </w:pPr>
    </w:p>
    <w:p/>
    <w:p>
      <w:pPr>
        <w:widowControl/>
        <w:shd w:val="clear" w:color="auto" w:fill="FFFFFF"/>
        <w:spacing w:after="210"/>
        <w:jc w:val="center"/>
        <w:outlineLvl w:val="0"/>
        <w:rPr>
          <w:rFonts w:ascii="Microsoft YaHei UI" w:eastAsia="Microsoft YaHei UI" w:hAnsi="Microsoft YaHei UI" w:cs="宋体"/>
          <w:spacing w:val="8"/>
          <w:kern w:val="36"/>
          <w:sz w:val="33"/>
          <w:szCs w:val="33"/>
        </w:rPr>
      </w:pPr>
      <w:r>
        <w:rPr>
          <w:rFonts w:ascii="Microsoft YaHei UI" w:eastAsia="Microsoft YaHei UI" w:hAnsi="Microsoft YaHei UI" w:cs="宋体" w:hint="eastAsia"/>
          <w:spacing w:val="8"/>
          <w:kern w:val="36"/>
          <w:sz w:val="33"/>
          <w:szCs w:val="33"/>
        </w:rPr>
        <w:t>安徽省安庆市2024届高三模拟考试(二模)语文试题及答案解析</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spacing w:val="8"/>
          <w:sz w:val="26"/>
          <w:szCs w:val="26"/>
        </w:rPr>
      </w:pPr>
      <w:r>
        <w:rPr>
          <w:rFonts w:hint="eastAsia"/>
          <w:color w:val="000000"/>
          <w:spacing w:val="8"/>
        </w:rPr>
        <w:t>注意事项：</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rPr>
        <w:t>1.</w:t>
      </w:r>
      <w:r>
        <w:rPr>
          <w:rFonts w:hint="eastAsia"/>
          <w:color w:val="000000"/>
          <w:spacing w:val="8"/>
        </w:rPr>
        <w:t>答卷前，考生务必用黑色墨水钢笔或签字笔将自己的姓名、考生号、考场号和座位号填写在答题卡上。将条形码横贴在答题卡右上角“条形码粘贴处”</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rPr>
        <w:t>2.</w:t>
      </w:r>
      <w:r>
        <w:rPr>
          <w:rFonts w:hint="eastAsia"/>
          <w:color w:val="000000"/>
          <w:spacing w:val="8"/>
        </w:rPr>
        <w:t>作答选择题时，选出每小题答案后，用</w:t>
      </w:r>
      <w:r>
        <w:rPr>
          <w:rFonts w:ascii="Times New Roman" w:eastAsia="Microsoft YaHei UI" w:hAnsi="Times New Roman" w:cs="Times New Roman"/>
          <w:color w:val="000000"/>
          <w:spacing w:val="8"/>
        </w:rPr>
        <w:t>2</w:t>
      </w:r>
      <w:r>
        <w:rPr>
          <w:rFonts w:hint="eastAsia"/>
          <w:color w:val="000000"/>
          <w:spacing w:val="8"/>
        </w:rPr>
        <w:t>B铅笔把答题卡上对应题目选项的答案信息点涂黑；如需改动，用橡皮擦干净后，再选涂其他答案，答案不能答在试卷上。</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rPr>
        <w:t>3.</w:t>
      </w:r>
      <w:r>
        <w:rPr>
          <w:rFonts w:hint="eastAsia"/>
          <w:color w:val="000000"/>
          <w:spacing w:val="8"/>
        </w:rPr>
        <w:t>非选择题必须用黑色字迹钢笔或签字笔作答，答案必须写在答题卡各题目指定区域内相应位置上；如需改动，先划掉原来的答案，然后再写上新的答案；不准使用铅笔和涂改液。不按以上要求作答的答案无效。</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rPr>
        <w:t>4.</w:t>
      </w:r>
      <w:r>
        <w:rPr>
          <w:rFonts w:hint="eastAsia"/>
          <w:color w:val="000000"/>
          <w:spacing w:val="8"/>
        </w:rPr>
        <w:t>考生必须保持答题卡的整洁。考试结束后，将试卷和答题卡一并交回。</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一、现代文阅读（</w:t>
      </w:r>
      <w:r>
        <w:rPr>
          <w:rFonts w:ascii="Times New Roman" w:eastAsia="Microsoft YaHei UI" w:hAnsi="Times New Roman" w:cs="Times New Roman"/>
          <w:b/>
          <w:bCs/>
          <w:color w:val="000000"/>
          <w:spacing w:val="8"/>
        </w:rPr>
        <w:t>35</w:t>
      </w:r>
      <w:r>
        <w:rPr>
          <w:rFonts w:hint="eastAsia"/>
          <w:b/>
          <w:bCs/>
          <w:color w:val="000000"/>
          <w:spacing w:val="8"/>
        </w:rPr>
        <w:t>分）</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（一）现代文阅读I（本题共</w:t>
      </w:r>
      <w:r>
        <w:rPr>
          <w:rFonts w:ascii="Times New Roman" w:eastAsia="Microsoft YaHei UI" w:hAnsi="Times New Roman" w:cs="Times New Roman"/>
          <w:b/>
          <w:bCs/>
          <w:color w:val="000000"/>
          <w:spacing w:val="8"/>
        </w:rPr>
        <w:t>5</w:t>
      </w:r>
      <w:r>
        <w:rPr>
          <w:rFonts w:hint="eastAsia"/>
          <w:b/>
          <w:bCs/>
          <w:color w:val="000000"/>
          <w:spacing w:val="8"/>
        </w:rPr>
        <w:t>小题，</w:t>
      </w:r>
      <w:r>
        <w:rPr>
          <w:rFonts w:ascii="Times New Roman" w:eastAsia="Microsoft YaHei UI" w:hAnsi="Times New Roman" w:cs="Times New Roman"/>
          <w:b/>
          <w:bCs/>
          <w:color w:val="000000"/>
          <w:spacing w:val="8"/>
        </w:rPr>
        <w:t>18</w:t>
      </w:r>
      <w:r>
        <w:rPr>
          <w:rFonts w:hint="eastAsia"/>
          <w:b/>
          <w:bCs/>
          <w:color w:val="000000"/>
          <w:spacing w:val="8"/>
        </w:rPr>
        <w:t>分）</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阅读下面的文字，完成下面小题。</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材料一：</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艺术史研究究竟应该</w:t>
      </w:r>
      <w:r>
        <w:rPr>
          <w:rFonts w:hint="eastAsia"/>
          <w:color w:val="000000"/>
          <w:spacing w:val="8"/>
          <w:sz w:val="26"/>
          <w:szCs w:val="26"/>
        </w:rPr>
        <w:t>“</w:t>
      </w:r>
      <w:r>
        <w:rPr>
          <w:rFonts w:ascii="楷体" w:eastAsia="楷体" w:hAnsi="楷体" w:hint="eastAsia"/>
          <w:color w:val="000000"/>
          <w:spacing w:val="8"/>
          <w:sz w:val="26"/>
          <w:szCs w:val="26"/>
        </w:rPr>
        <w:t>向内</w:t>
      </w:r>
      <w:r>
        <w:rPr>
          <w:rFonts w:hint="eastAsia"/>
          <w:color w:val="000000"/>
          <w:spacing w:val="8"/>
          <w:sz w:val="26"/>
          <w:szCs w:val="26"/>
        </w:rPr>
        <w:t>”</w:t>
      </w:r>
      <w:r>
        <w:rPr>
          <w:rFonts w:ascii="楷体" w:eastAsia="楷体" w:hAnsi="楷体" w:hint="eastAsia"/>
          <w:color w:val="000000"/>
          <w:spacing w:val="8"/>
          <w:sz w:val="26"/>
          <w:szCs w:val="26"/>
        </w:rPr>
        <w:t>回归本体，还是应该</w:t>
      </w:r>
      <w:r>
        <w:rPr>
          <w:rFonts w:hint="eastAsia"/>
          <w:color w:val="000000"/>
          <w:spacing w:val="8"/>
          <w:sz w:val="26"/>
          <w:szCs w:val="26"/>
        </w:rPr>
        <w:t>“</w:t>
      </w:r>
      <w:r>
        <w:rPr>
          <w:rFonts w:ascii="楷体" w:eastAsia="楷体" w:hAnsi="楷体" w:hint="eastAsia"/>
          <w:color w:val="000000"/>
          <w:spacing w:val="8"/>
          <w:sz w:val="26"/>
          <w:szCs w:val="26"/>
        </w:rPr>
        <w:t>向外</w:t>
      </w:r>
      <w:r>
        <w:rPr>
          <w:rFonts w:hint="eastAsia"/>
          <w:color w:val="000000"/>
          <w:spacing w:val="8"/>
          <w:sz w:val="26"/>
          <w:szCs w:val="26"/>
        </w:rPr>
        <w:t>”</w:t>
      </w:r>
      <w:r>
        <w:rPr>
          <w:rFonts w:ascii="楷体" w:eastAsia="楷体" w:hAnsi="楷体" w:hint="eastAsia"/>
          <w:color w:val="000000"/>
          <w:spacing w:val="8"/>
          <w:sz w:val="26"/>
          <w:szCs w:val="26"/>
        </w:rPr>
        <w:t>继续扩展？我认为，艺术史研究需要一种</w:t>
      </w:r>
      <w:r>
        <w:rPr>
          <w:rFonts w:hint="eastAsia"/>
          <w:color w:val="000000"/>
          <w:spacing w:val="8"/>
          <w:sz w:val="26"/>
          <w:szCs w:val="26"/>
        </w:rPr>
        <w:t>“</w:t>
      </w:r>
      <w:r>
        <w:rPr>
          <w:rFonts w:ascii="楷体" w:eastAsia="楷体" w:hAnsi="楷体" w:hint="eastAsia"/>
          <w:color w:val="000000"/>
          <w:spacing w:val="8"/>
          <w:sz w:val="26"/>
          <w:szCs w:val="26"/>
        </w:rPr>
        <w:t>向外</w:t>
      </w:r>
      <w:r>
        <w:rPr>
          <w:rFonts w:hint="eastAsia"/>
          <w:color w:val="000000"/>
          <w:spacing w:val="8"/>
          <w:sz w:val="26"/>
          <w:szCs w:val="26"/>
        </w:rPr>
        <w:t>”</w:t>
      </w:r>
      <w:r>
        <w:rPr>
          <w:rFonts w:ascii="楷体" w:eastAsia="楷体" w:hAnsi="楷体" w:hint="eastAsia"/>
          <w:color w:val="000000"/>
          <w:spacing w:val="8"/>
          <w:sz w:val="26"/>
          <w:szCs w:val="26"/>
        </w:rPr>
        <w:t>的有效跨界。跨界不仅是艺术史作为一门新兴人文学科的基本特点，也是这一学科在全球范围内发展走向的大势所趋。当下的问题不是要不要跨界，而是如何避免短期功利主义的无效跨界，实现长期互惠互利的有效跨界，进而实现艺术史与更多样学科、更多元文化、更多媒介资源的共创共生。实际上，</w:t>
      </w:r>
      <w:r>
        <w:rPr>
          <w:rFonts w:hint="eastAsia"/>
          <w:color w:val="000000"/>
          <w:spacing w:val="8"/>
          <w:sz w:val="26"/>
          <w:szCs w:val="26"/>
        </w:rPr>
        <w:t>“</w:t>
      </w:r>
      <w:r>
        <w:rPr>
          <w:rFonts w:ascii="楷体" w:eastAsia="楷体" w:hAnsi="楷体" w:hint="eastAsia"/>
          <w:color w:val="000000"/>
          <w:spacing w:val="8"/>
          <w:sz w:val="26"/>
          <w:szCs w:val="26"/>
        </w:rPr>
        <w:t>向外</w:t>
      </w:r>
      <w:r>
        <w:rPr>
          <w:rFonts w:hint="eastAsia"/>
          <w:color w:val="000000"/>
          <w:spacing w:val="8"/>
          <w:sz w:val="26"/>
          <w:szCs w:val="26"/>
        </w:rPr>
        <w:t>”</w:t>
      </w:r>
      <w:r>
        <w:rPr>
          <w:rFonts w:ascii="楷体" w:eastAsia="楷体" w:hAnsi="楷体" w:hint="eastAsia"/>
          <w:color w:val="000000"/>
          <w:spacing w:val="8"/>
          <w:sz w:val="26"/>
          <w:szCs w:val="26"/>
        </w:rPr>
        <w:t>跨界与</w:t>
      </w:r>
      <w:r>
        <w:rPr>
          <w:rFonts w:hint="eastAsia"/>
          <w:color w:val="000000"/>
          <w:spacing w:val="8"/>
          <w:sz w:val="26"/>
          <w:szCs w:val="26"/>
        </w:rPr>
        <w:t>“</w:t>
      </w:r>
      <w:r>
        <w:rPr>
          <w:rFonts w:ascii="楷体" w:eastAsia="楷体" w:hAnsi="楷体" w:hint="eastAsia"/>
          <w:color w:val="000000"/>
          <w:spacing w:val="8"/>
          <w:sz w:val="26"/>
          <w:szCs w:val="26"/>
        </w:rPr>
        <w:t>向内</w:t>
      </w:r>
      <w:r>
        <w:rPr>
          <w:rFonts w:hint="eastAsia"/>
          <w:color w:val="000000"/>
          <w:spacing w:val="8"/>
          <w:sz w:val="26"/>
          <w:szCs w:val="26"/>
        </w:rPr>
        <w:t>”</w:t>
      </w:r>
      <w:r>
        <w:rPr>
          <w:rFonts w:ascii="楷体" w:eastAsia="楷体" w:hAnsi="楷体" w:hint="eastAsia"/>
          <w:color w:val="000000"/>
          <w:spacing w:val="8"/>
          <w:sz w:val="26"/>
          <w:szCs w:val="26"/>
        </w:rPr>
        <w:t>关注艺术作品本体，两种方法并不是对立的。</w:t>
      </w:r>
      <w:r>
        <w:rPr>
          <w:rFonts w:hint="eastAsia"/>
          <w:color w:val="000000"/>
          <w:spacing w:val="8"/>
          <w:sz w:val="26"/>
          <w:szCs w:val="26"/>
        </w:rPr>
        <w:t>“</w:t>
      </w:r>
      <w:r>
        <w:rPr>
          <w:rFonts w:ascii="楷体" w:eastAsia="楷体" w:hAnsi="楷体" w:hint="eastAsia"/>
          <w:color w:val="000000"/>
          <w:spacing w:val="8"/>
          <w:sz w:val="26"/>
          <w:szCs w:val="26"/>
        </w:rPr>
        <w:t>向内</w:t>
      </w:r>
      <w:r>
        <w:rPr>
          <w:rFonts w:hint="eastAsia"/>
          <w:color w:val="000000"/>
          <w:spacing w:val="8"/>
          <w:sz w:val="26"/>
          <w:szCs w:val="26"/>
        </w:rPr>
        <w:t>”</w:t>
      </w:r>
      <w:r>
        <w:rPr>
          <w:rFonts w:ascii="楷体" w:eastAsia="楷体" w:hAnsi="楷体" w:hint="eastAsia"/>
          <w:color w:val="000000"/>
          <w:spacing w:val="8"/>
          <w:sz w:val="26"/>
          <w:szCs w:val="26"/>
        </w:rPr>
        <w:t>的所谓不跨界，在实质上往往以某种对本真性的坚守构筑了有效跨界的基石，这有效的</w:t>
      </w:r>
      <w:r>
        <w:rPr>
          <w:rFonts w:hint="eastAsia"/>
          <w:color w:val="000000"/>
          <w:spacing w:val="8"/>
          <w:sz w:val="26"/>
          <w:szCs w:val="26"/>
        </w:rPr>
        <w:t>“</w:t>
      </w:r>
      <w:r>
        <w:rPr>
          <w:rFonts w:ascii="楷体" w:eastAsia="楷体" w:hAnsi="楷体" w:hint="eastAsia"/>
          <w:color w:val="000000"/>
          <w:spacing w:val="8"/>
          <w:sz w:val="26"/>
          <w:szCs w:val="26"/>
        </w:rPr>
        <w:t>守旧</w:t>
      </w:r>
      <w:r>
        <w:rPr>
          <w:rFonts w:hint="eastAsia"/>
          <w:color w:val="000000"/>
          <w:spacing w:val="8"/>
          <w:sz w:val="26"/>
          <w:szCs w:val="26"/>
        </w:rPr>
        <w:t>”</w:t>
      </w:r>
      <w:r>
        <w:rPr>
          <w:rFonts w:ascii="楷体" w:eastAsia="楷体" w:hAnsi="楷体" w:hint="eastAsia"/>
          <w:color w:val="000000"/>
          <w:spacing w:val="8"/>
          <w:sz w:val="26"/>
          <w:szCs w:val="26"/>
        </w:rPr>
        <w:t>可能比无效的</w:t>
      </w:r>
      <w:r>
        <w:rPr>
          <w:rFonts w:hint="eastAsia"/>
          <w:color w:val="000000"/>
          <w:spacing w:val="8"/>
          <w:sz w:val="26"/>
          <w:szCs w:val="26"/>
        </w:rPr>
        <w:t>“</w:t>
      </w:r>
      <w:r>
        <w:rPr>
          <w:rFonts w:ascii="楷体" w:eastAsia="楷体" w:hAnsi="楷体" w:hint="eastAsia"/>
          <w:color w:val="000000"/>
          <w:spacing w:val="8"/>
          <w:sz w:val="26"/>
          <w:szCs w:val="26"/>
        </w:rPr>
        <w:t>创新</w:t>
      </w:r>
      <w:r>
        <w:rPr>
          <w:rFonts w:hint="eastAsia"/>
          <w:color w:val="000000"/>
          <w:spacing w:val="8"/>
          <w:sz w:val="26"/>
          <w:szCs w:val="26"/>
        </w:rPr>
        <w:t>”</w:t>
      </w:r>
      <w:r>
        <w:rPr>
          <w:rFonts w:ascii="楷体" w:eastAsia="楷体" w:hAnsi="楷体" w:hint="eastAsia"/>
          <w:color w:val="000000"/>
          <w:spacing w:val="8"/>
          <w:sz w:val="26"/>
          <w:szCs w:val="26"/>
        </w:rPr>
        <w:t>更有助于实现真正跨界。与古为新，本就是从时空跨界中汲取传统文化资源，天然就是推进跨界的一种有效手段。因此，</w:t>
      </w:r>
      <w:r>
        <w:rPr>
          <w:rFonts w:hint="eastAsia"/>
          <w:color w:val="000000"/>
          <w:spacing w:val="8"/>
          <w:sz w:val="26"/>
          <w:szCs w:val="26"/>
        </w:rPr>
        <w:t>“</w:t>
      </w:r>
      <w:r>
        <w:rPr>
          <w:rFonts w:ascii="楷体" w:eastAsia="楷体" w:hAnsi="楷体" w:hint="eastAsia"/>
          <w:color w:val="000000"/>
          <w:spacing w:val="8"/>
          <w:sz w:val="26"/>
          <w:szCs w:val="26"/>
        </w:rPr>
        <w:t>向内</w:t>
      </w:r>
      <w:r>
        <w:rPr>
          <w:rFonts w:hint="eastAsia"/>
          <w:color w:val="000000"/>
          <w:spacing w:val="8"/>
          <w:sz w:val="26"/>
          <w:szCs w:val="26"/>
        </w:rPr>
        <w:t>”</w:t>
      </w:r>
      <w:r>
        <w:rPr>
          <w:rFonts w:ascii="楷体" w:eastAsia="楷体" w:hAnsi="楷体" w:hint="eastAsia"/>
          <w:color w:val="000000"/>
          <w:spacing w:val="8"/>
          <w:sz w:val="26"/>
          <w:szCs w:val="26"/>
        </w:rPr>
        <w:t>也可以是实现</w:t>
      </w:r>
      <w:r>
        <w:rPr>
          <w:rFonts w:hint="eastAsia"/>
          <w:color w:val="000000"/>
          <w:spacing w:val="8"/>
          <w:sz w:val="26"/>
          <w:szCs w:val="26"/>
        </w:rPr>
        <w:t>“</w:t>
      </w:r>
      <w:r>
        <w:rPr>
          <w:rFonts w:ascii="楷体" w:eastAsia="楷体" w:hAnsi="楷体" w:hint="eastAsia"/>
          <w:color w:val="000000"/>
          <w:spacing w:val="8"/>
          <w:sz w:val="26"/>
          <w:szCs w:val="26"/>
        </w:rPr>
        <w:t>向外</w:t>
      </w:r>
      <w:r>
        <w:rPr>
          <w:rFonts w:hint="eastAsia"/>
          <w:color w:val="000000"/>
          <w:spacing w:val="8"/>
          <w:sz w:val="26"/>
          <w:szCs w:val="26"/>
        </w:rPr>
        <w:t>”</w:t>
      </w:r>
      <w:r>
        <w:rPr>
          <w:rFonts w:ascii="楷体" w:eastAsia="楷体" w:hAnsi="楷体" w:hint="eastAsia"/>
          <w:color w:val="000000"/>
          <w:spacing w:val="8"/>
          <w:sz w:val="26"/>
          <w:szCs w:val="26"/>
        </w:rPr>
        <w:t>的一种手段。</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5"/>
          <w:cols w:num="1" w:space="425"/>
          <w:titlePg w:val="0"/>
          <w:docGrid w:linePitch="312" w:charSpace="0"/>
        </w:sectPr>
      </w:pPr>
      <w:r>
        <w:rPr>
          <w:rFonts w:ascii="楷体" w:eastAsia="楷体" w:hAnsi="楷体" w:hint="eastAsia"/>
          <w:color w:val="000000"/>
          <w:spacing w:val="8"/>
          <w:sz w:val="26"/>
          <w:szCs w:val="26"/>
        </w:rPr>
        <w:t>需要强调的是，我在这里说的跨界指有效跨界，它与无效跨界不同。无效跨界的艺术史研究，在学科建设中，要么将艺术现象和历史事实简单嫁接，要么视艺术作品为已知历史叙事可有可无的点缀，要么以模式化的研究方法肢解艺术的魅力，既对探究艺术和历史新知无所助益，也不利于研发适配于艺术史学科的有效方法论。无效跨界的艺术史研究，往往以跨界为目的和终点，对自身和其他学科、文化、媒介研究均无实质贡献。</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有效跨界的艺术史研究，则将跨界作为方法和起点，跨界的意义不在破界和出界本身，而在以具有能动性的跨越行为抵达更宏阔的视野。有效跨界艺术史研究的目的和终点，恰恰在于更好地认知与解决本学科根本性的艺术本体问题——在跨学科意义上，博采众长以解决其他学科不以为意的艺术问题；在跨文化层面上，求同存异式发掘相较其他文化资源的优秀本土艺术价值；在跨媒介研究方面，以深入媒介特质和引入非传统媒介的方式拓展新时代艺术的定义和边界。因此，相比</w:t>
      </w:r>
      <w:r>
        <w:rPr>
          <w:rFonts w:hint="eastAsia"/>
          <w:color w:val="000000"/>
          <w:spacing w:val="8"/>
          <w:sz w:val="26"/>
          <w:szCs w:val="26"/>
        </w:rPr>
        <w:t>“</w:t>
      </w:r>
      <w:r>
        <w:rPr>
          <w:rFonts w:ascii="楷体" w:eastAsia="楷体" w:hAnsi="楷体" w:hint="eastAsia"/>
          <w:color w:val="000000"/>
          <w:spacing w:val="8"/>
          <w:sz w:val="26"/>
          <w:szCs w:val="26"/>
        </w:rPr>
        <w:t>向内</w:t>
      </w:r>
      <w:r>
        <w:rPr>
          <w:rFonts w:hint="eastAsia"/>
          <w:color w:val="000000"/>
          <w:spacing w:val="8"/>
          <w:sz w:val="26"/>
          <w:szCs w:val="26"/>
        </w:rPr>
        <w:t>”</w:t>
      </w:r>
      <w:r>
        <w:rPr>
          <w:rFonts w:ascii="楷体" w:eastAsia="楷体" w:hAnsi="楷体" w:hint="eastAsia"/>
          <w:color w:val="000000"/>
          <w:spacing w:val="8"/>
          <w:sz w:val="26"/>
          <w:szCs w:val="26"/>
        </w:rPr>
        <w:t>回归的艺术史研究，有效跨界的艺术史研究不仅关注艺术本体问题，更坚持探索艺术本可能、还可以是什么进入</w:t>
      </w:r>
      <w:r>
        <w:rPr>
          <w:rFonts w:ascii="Times New Roman" w:eastAsia="Microsoft YaHei UI" w:hAnsi="Times New Roman" w:cs="Times New Roman"/>
          <w:color w:val="000000"/>
          <w:spacing w:val="8"/>
          <w:sz w:val="26"/>
          <w:szCs w:val="26"/>
        </w:rPr>
        <w:t>21</w:t>
      </w:r>
      <w:r>
        <w:rPr>
          <w:rFonts w:ascii="楷体" w:eastAsia="楷体" w:hAnsi="楷体" w:hint="eastAsia"/>
          <w:color w:val="000000"/>
          <w:spacing w:val="8"/>
          <w:sz w:val="26"/>
          <w:szCs w:val="26"/>
        </w:rPr>
        <w:t>世纪以来、艺术史研究已明显呈现出</w:t>
      </w:r>
      <w:r>
        <w:rPr>
          <w:rFonts w:hint="eastAsia"/>
          <w:color w:val="000000"/>
          <w:spacing w:val="8"/>
          <w:sz w:val="26"/>
          <w:szCs w:val="26"/>
        </w:rPr>
        <w:t>“</w:t>
      </w:r>
      <w:r>
        <w:rPr>
          <w:rFonts w:ascii="楷体" w:eastAsia="楷体" w:hAnsi="楷体" w:hint="eastAsia"/>
          <w:color w:val="000000"/>
          <w:spacing w:val="8"/>
          <w:sz w:val="26"/>
          <w:szCs w:val="26"/>
        </w:rPr>
        <w:t>新艺术史</w:t>
      </w:r>
      <w:r>
        <w:rPr>
          <w:rFonts w:hint="eastAsia"/>
          <w:color w:val="000000"/>
          <w:spacing w:val="8"/>
          <w:sz w:val="26"/>
          <w:szCs w:val="26"/>
        </w:rPr>
        <w:t>”</w:t>
      </w:r>
      <w:r>
        <w:rPr>
          <w:rFonts w:ascii="楷体" w:eastAsia="楷体" w:hAnsi="楷体" w:hint="eastAsia"/>
          <w:color w:val="000000"/>
          <w:spacing w:val="8"/>
          <w:sz w:val="26"/>
          <w:szCs w:val="26"/>
        </w:rPr>
        <w:t>向</w:t>
      </w:r>
      <w:r>
        <w:rPr>
          <w:rFonts w:hint="eastAsia"/>
          <w:color w:val="000000"/>
          <w:spacing w:val="8"/>
          <w:sz w:val="26"/>
          <w:szCs w:val="26"/>
        </w:rPr>
        <w:t>“</w:t>
      </w:r>
      <w:r>
        <w:rPr>
          <w:rFonts w:ascii="楷体" w:eastAsia="楷体" w:hAnsi="楷体" w:hint="eastAsia"/>
          <w:color w:val="000000"/>
          <w:spacing w:val="8"/>
          <w:sz w:val="26"/>
          <w:szCs w:val="26"/>
        </w:rPr>
        <w:t>世界艺术史</w:t>
      </w:r>
      <w:r>
        <w:rPr>
          <w:rFonts w:hint="eastAsia"/>
          <w:color w:val="000000"/>
          <w:spacing w:val="8"/>
          <w:sz w:val="26"/>
          <w:szCs w:val="26"/>
        </w:rPr>
        <w:t>”</w:t>
      </w:r>
      <w:r>
        <w:rPr>
          <w:rFonts w:ascii="楷体" w:eastAsia="楷体" w:hAnsi="楷体" w:hint="eastAsia"/>
          <w:color w:val="000000"/>
          <w:spacing w:val="8"/>
          <w:sz w:val="26"/>
          <w:szCs w:val="26"/>
        </w:rPr>
        <w:t>研究方法转向的趋势。国际学界这一方法论转向，印证了艺术史研究在跨文化方面持续的发展趋势。从本质上看，这也表明西方中心主义话语主导的艺术史研究已面临资源枯竭的现状。在此情势下，有效跨界的艺术史研究，致力于寻找人类艺术绵延的真正基因，复原长期为现代单一学科、文化、媒介视角所遮蔽的艺术真相，既扎根于微观层面，重识多种当地艺术现象的潜在价值，也着眼于宏观层面，探究人类多民族文化艺术资源的生成机制。那么，中国学者能贡献何种有效的文化资源，阐明何种艺术现象，建构何种学术理论，拓展何种切实而充满活力的艺术史研究方法论，对这一系列问题的探究，既是推进艺术史研究有效跨界的初衷，也是当下艺术史研究者肩负的使命。</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（摘编自董丽慧《艺术史研究需要有效跨界》）</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材料二：</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在当前的文学理论研究中，有聚焦文学本体的</w:t>
      </w:r>
      <w:r>
        <w:rPr>
          <w:rFonts w:hint="eastAsia"/>
          <w:color w:val="000000"/>
          <w:spacing w:val="8"/>
          <w:sz w:val="26"/>
          <w:szCs w:val="26"/>
        </w:rPr>
        <w:t>“</w:t>
      </w:r>
      <w:r>
        <w:rPr>
          <w:rFonts w:ascii="楷体" w:eastAsia="楷体" w:hAnsi="楷体" w:hint="eastAsia"/>
          <w:color w:val="000000"/>
          <w:spacing w:val="8"/>
          <w:sz w:val="26"/>
          <w:szCs w:val="26"/>
        </w:rPr>
        <w:t>内部研究</w:t>
      </w:r>
      <w:r>
        <w:rPr>
          <w:rFonts w:hint="eastAsia"/>
          <w:color w:val="000000"/>
          <w:spacing w:val="8"/>
          <w:sz w:val="26"/>
          <w:szCs w:val="26"/>
        </w:rPr>
        <w:t>”</w:t>
      </w:r>
      <w:r>
        <w:rPr>
          <w:rFonts w:ascii="楷体" w:eastAsia="楷体" w:hAnsi="楷体" w:hint="eastAsia"/>
          <w:color w:val="000000"/>
          <w:spacing w:val="8"/>
          <w:sz w:val="26"/>
          <w:szCs w:val="26"/>
        </w:rPr>
        <w:t>，也有聚焦文学本体以外社会、文化研究的</w:t>
      </w:r>
      <w:r>
        <w:rPr>
          <w:rFonts w:hint="eastAsia"/>
          <w:color w:val="000000"/>
          <w:spacing w:val="8"/>
          <w:sz w:val="26"/>
          <w:szCs w:val="26"/>
        </w:rPr>
        <w:t>“</w:t>
      </w:r>
      <w:r>
        <w:rPr>
          <w:rFonts w:ascii="楷体" w:eastAsia="楷体" w:hAnsi="楷体" w:hint="eastAsia"/>
          <w:color w:val="000000"/>
          <w:spacing w:val="8"/>
          <w:sz w:val="26"/>
          <w:szCs w:val="26"/>
        </w:rPr>
        <w:t>外部研究</w:t>
      </w:r>
      <w:r>
        <w:rPr>
          <w:rFonts w:hint="eastAsia"/>
          <w:color w:val="000000"/>
          <w:spacing w:val="8"/>
          <w:sz w:val="26"/>
          <w:szCs w:val="26"/>
        </w:rPr>
        <w:t>”</w:t>
      </w:r>
      <w:r>
        <w:rPr>
          <w:rFonts w:ascii="楷体" w:eastAsia="楷体" w:hAnsi="楷体" w:hint="eastAsia"/>
          <w:color w:val="000000"/>
          <w:spacing w:val="8"/>
          <w:sz w:val="26"/>
          <w:szCs w:val="26"/>
        </w:rPr>
        <w:t>。相对而言，</w:t>
      </w:r>
      <w:r>
        <w:rPr>
          <w:rFonts w:ascii="Times New Roman" w:eastAsia="Microsoft YaHei UI" w:hAnsi="Times New Roman" w:cs="Times New Roman"/>
          <w:color w:val="000000"/>
          <w:spacing w:val="8"/>
          <w:sz w:val="26"/>
          <w:szCs w:val="26"/>
        </w:rPr>
        <w:t>20</w:t>
      </w:r>
      <w:r>
        <w:rPr>
          <w:rFonts w:ascii="楷体" w:eastAsia="楷体" w:hAnsi="楷体" w:hint="eastAsia"/>
          <w:color w:val="000000"/>
          <w:spacing w:val="8"/>
          <w:sz w:val="26"/>
          <w:szCs w:val="26"/>
        </w:rPr>
        <w:t>世纪上半叶的文学研究以符号学、结构主义、形式分析等</w:t>
      </w:r>
      <w:r>
        <w:rPr>
          <w:rFonts w:hint="eastAsia"/>
          <w:color w:val="000000"/>
          <w:spacing w:val="8"/>
          <w:sz w:val="26"/>
          <w:szCs w:val="26"/>
        </w:rPr>
        <w:t>“</w:t>
      </w:r>
      <w:r>
        <w:rPr>
          <w:rFonts w:ascii="楷体" w:eastAsia="楷体" w:hAnsi="楷体" w:hint="eastAsia"/>
          <w:color w:val="000000"/>
          <w:spacing w:val="8"/>
          <w:sz w:val="26"/>
          <w:szCs w:val="26"/>
        </w:rPr>
        <w:t>内部研究</w:t>
      </w:r>
      <w:r>
        <w:rPr>
          <w:rFonts w:hint="eastAsia"/>
          <w:color w:val="000000"/>
          <w:spacing w:val="8"/>
          <w:sz w:val="26"/>
          <w:szCs w:val="26"/>
        </w:rPr>
        <w:t>”</w:t>
      </w:r>
      <w:r>
        <w:rPr>
          <w:rFonts w:ascii="楷体" w:eastAsia="楷体" w:hAnsi="楷体" w:hint="eastAsia"/>
          <w:color w:val="000000"/>
          <w:spacing w:val="8"/>
          <w:sz w:val="26"/>
          <w:szCs w:val="26"/>
        </w:rPr>
        <w:t>为主，</w:t>
      </w:r>
      <w:r>
        <w:rPr>
          <w:rFonts w:ascii="Times New Roman" w:eastAsia="Microsoft YaHei UI" w:hAnsi="Times New Roman" w:cs="Times New Roman"/>
          <w:color w:val="000000"/>
          <w:spacing w:val="8"/>
          <w:sz w:val="26"/>
          <w:szCs w:val="26"/>
        </w:rPr>
        <w:t>20</w:t>
      </w:r>
      <w:r>
        <w:rPr>
          <w:rFonts w:ascii="楷体" w:eastAsia="楷体" w:hAnsi="楷体" w:hint="eastAsia"/>
          <w:color w:val="000000"/>
          <w:spacing w:val="8"/>
          <w:sz w:val="26"/>
          <w:szCs w:val="26"/>
        </w:rPr>
        <w:t>世纪后半叶则转向解构主义、性别研究、文化研究等</w:t>
      </w:r>
      <w:r>
        <w:rPr>
          <w:rFonts w:hint="eastAsia"/>
          <w:color w:val="000000"/>
          <w:spacing w:val="8"/>
          <w:sz w:val="26"/>
          <w:szCs w:val="26"/>
        </w:rPr>
        <w:t>“</w:t>
      </w:r>
      <w:r>
        <w:rPr>
          <w:rFonts w:ascii="楷体" w:eastAsia="楷体" w:hAnsi="楷体" w:hint="eastAsia"/>
          <w:color w:val="000000"/>
          <w:spacing w:val="8"/>
          <w:sz w:val="26"/>
          <w:szCs w:val="26"/>
        </w:rPr>
        <w:t>外部研究</w:t>
      </w:r>
      <w:r>
        <w:rPr>
          <w:rFonts w:hint="eastAsia"/>
          <w:color w:val="000000"/>
          <w:spacing w:val="8"/>
          <w:sz w:val="26"/>
          <w:szCs w:val="26"/>
        </w:rPr>
        <w:t>”</w:t>
      </w:r>
      <w:r>
        <w:rPr>
          <w:rFonts w:ascii="楷体" w:eastAsia="楷体" w:hAnsi="楷体" w:hint="eastAsia"/>
          <w:color w:val="000000"/>
          <w:spacing w:val="8"/>
          <w:sz w:val="26"/>
          <w:szCs w:val="26"/>
        </w:rPr>
        <w:t>。这种</w:t>
      </w:r>
      <w:r>
        <w:rPr>
          <w:rFonts w:hint="eastAsia"/>
          <w:color w:val="000000"/>
          <w:spacing w:val="8"/>
          <w:sz w:val="26"/>
          <w:szCs w:val="26"/>
        </w:rPr>
        <w:t>“</w:t>
      </w:r>
      <w:r>
        <w:rPr>
          <w:rFonts w:ascii="楷体" w:eastAsia="楷体" w:hAnsi="楷体" w:hint="eastAsia"/>
          <w:color w:val="000000"/>
          <w:spacing w:val="8"/>
          <w:sz w:val="26"/>
          <w:szCs w:val="26"/>
        </w:rPr>
        <w:t>二分法</w:t>
      </w:r>
      <w:r>
        <w:rPr>
          <w:rFonts w:hint="eastAsia"/>
          <w:color w:val="000000"/>
          <w:spacing w:val="8"/>
          <w:sz w:val="26"/>
          <w:szCs w:val="26"/>
        </w:rPr>
        <w:t>”</w:t>
      </w:r>
      <w:r>
        <w:rPr>
          <w:rFonts w:ascii="楷体" w:eastAsia="楷体" w:hAnsi="楷体" w:hint="eastAsia"/>
          <w:color w:val="000000"/>
          <w:spacing w:val="8"/>
          <w:sz w:val="26"/>
          <w:szCs w:val="26"/>
        </w:rPr>
        <w:t>由美国学者韦勒克和沃伦揭示，在今天已成为西方文论领域中的常识。但需要注意的是，文学领域</w:t>
      </w:r>
      <w:r>
        <w:rPr>
          <w:rFonts w:hint="eastAsia"/>
          <w:color w:val="000000"/>
          <w:spacing w:val="8"/>
          <w:sz w:val="26"/>
          <w:szCs w:val="26"/>
        </w:rPr>
        <w:t>“</w:t>
      </w:r>
      <w:r>
        <w:rPr>
          <w:rFonts w:ascii="楷体" w:eastAsia="楷体" w:hAnsi="楷体" w:hint="eastAsia"/>
          <w:color w:val="000000"/>
          <w:spacing w:val="8"/>
          <w:sz w:val="26"/>
          <w:szCs w:val="26"/>
        </w:rPr>
        <w:t>由内而外</w:t>
      </w:r>
      <w:r>
        <w:rPr>
          <w:rFonts w:hint="eastAsia"/>
          <w:color w:val="000000"/>
          <w:spacing w:val="8"/>
          <w:sz w:val="26"/>
          <w:szCs w:val="26"/>
        </w:rPr>
        <w:t>”</w:t>
      </w:r>
      <w:r>
        <w:rPr>
          <w:rFonts w:ascii="楷体" w:eastAsia="楷体" w:hAnsi="楷体" w:hint="eastAsia"/>
          <w:color w:val="000000"/>
          <w:spacing w:val="8"/>
          <w:sz w:val="26"/>
          <w:szCs w:val="26"/>
        </w:rPr>
        <w:t>的转向是一个自然而然发生的过程，外部研究的拓展和繁荣是建立在内部研究充分发展的基础之上的，我们看到的一些从事外部研究的后现代文学理论家，往往也对现代主义的种种内部研究理论与方法投入了很多精力。相较而言，艺术史研究领域显然还没有做好充分的准备。换言之，内部研究是外部研究的一个注定不能被逾越的基础性阶段。在艺术界的内部研究根本还没有得到充分开展之时，盲目跟风容易造成</w:t>
      </w:r>
      <w:r>
        <w:rPr>
          <w:rFonts w:hint="eastAsia"/>
          <w:color w:val="000000"/>
          <w:spacing w:val="8"/>
          <w:sz w:val="26"/>
          <w:szCs w:val="26"/>
        </w:rPr>
        <w:t>“</w:t>
      </w:r>
      <w:r>
        <w:rPr>
          <w:rFonts w:ascii="楷体" w:eastAsia="楷体" w:hAnsi="楷体" w:hint="eastAsia"/>
          <w:color w:val="000000"/>
          <w:spacing w:val="8"/>
          <w:sz w:val="26"/>
          <w:szCs w:val="26"/>
        </w:rPr>
        <w:t>先天不足</w:t>
      </w:r>
      <w:r>
        <w:rPr>
          <w:rFonts w:hint="eastAsia"/>
          <w:color w:val="000000"/>
          <w:spacing w:val="8"/>
          <w:sz w:val="26"/>
          <w:szCs w:val="26"/>
        </w:rPr>
        <w:t>”</w:t>
      </w:r>
      <w:r>
        <w:rPr>
          <w:rFonts w:ascii="楷体" w:eastAsia="楷体" w:hAnsi="楷体" w:hint="eastAsia"/>
          <w:color w:val="000000"/>
          <w:spacing w:val="8"/>
          <w:sz w:val="26"/>
          <w:szCs w:val="26"/>
        </w:rPr>
        <w:t>的缺陷。</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6"/>
          <w:cols w:num="1" w:space="425"/>
          <w:titlePg w:val="0"/>
          <w:docGrid w:linePitch="312" w:charSpace="0"/>
        </w:sectPr>
      </w:pPr>
      <w:r>
        <w:rPr>
          <w:rFonts w:ascii="Times New Roman" w:eastAsia="Microsoft YaHei UI" w:hAnsi="Times New Roman" w:cs="Times New Roman"/>
          <w:color w:val="000000"/>
          <w:spacing w:val="8"/>
          <w:sz w:val="26"/>
          <w:szCs w:val="26"/>
        </w:rPr>
        <w:t>100</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多年前，学者迪尔凯姆曾指出，一门学科之所以独立，是因为它所研究的对象是其他学科所不研究的。笔者想要补充的是，除了有独特的研究对象，还要有解读这一对象的独特方法。艺术史和考古学在某些方面的研究对象是高度重合的，但考古学之所以成为一门独立学科，是因其形成了地层学、田野研究、考古报告等独特的方法和路径。正因此，艺术史研究在处理类似对象时必须有自己的独特方法，否则它就无法与考古学拉开距离。笔者并非反对跨界和交叉学科研究，但毕竟跨界也需要以保持自身的</w:t>
      </w:r>
      <w:r>
        <w:rPr>
          <w:rFonts w:hint="eastAsia"/>
          <w:color w:val="000000"/>
          <w:spacing w:val="8"/>
          <w:sz w:val="26"/>
          <w:szCs w:val="26"/>
        </w:rPr>
        <w:t>“</w:t>
      </w:r>
      <w:r>
        <w:rPr>
          <w:rFonts w:ascii="楷体" w:eastAsia="楷体" w:hAnsi="楷体" w:hint="eastAsia"/>
          <w:color w:val="000000"/>
          <w:spacing w:val="8"/>
          <w:sz w:val="26"/>
          <w:szCs w:val="26"/>
        </w:rPr>
        <w:t>本体</w:t>
      </w:r>
      <w:r>
        <w:rPr>
          <w:rFonts w:hint="eastAsia"/>
          <w:color w:val="000000"/>
          <w:spacing w:val="8"/>
          <w:sz w:val="26"/>
          <w:szCs w:val="26"/>
        </w:rPr>
        <w:t>”</w:t>
      </w:r>
      <w:r>
        <w:rPr>
          <w:rFonts w:ascii="楷体" w:eastAsia="楷体" w:hAnsi="楷体" w:hint="eastAsia"/>
          <w:color w:val="000000"/>
          <w:spacing w:val="8"/>
          <w:sz w:val="26"/>
          <w:szCs w:val="26"/>
        </w:rPr>
        <w:t>以及与之紧密联系的解读方法为前提，否则</w:t>
      </w:r>
      <w:r>
        <w:rPr>
          <w:rFonts w:hint="eastAsia"/>
          <w:color w:val="000000"/>
          <w:spacing w:val="8"/>
          <w:sz w:val="26"/>
          <w:szCs w:val="26"/>
        </w:rPr>
        <w:t>“</w:t>
      </w:r>
      <w:r>
        <w:rPr>
          <w:rFonts w:ascii="楷体" w:eastAsia="楷体" w:hAnsi="楷体" w:hint="eastAsia"/>
          <w:color w:val="000000"/>
          <w:spacing w:val="8"/>
          <w:sz w:val="26"/>
          <w:szCs w:val="26"/>
        </w:rPr>
        <w:t>艺术史</w:t>
      </w:r>
      <w:r>
        <w:rPr>
          <w:rFonts w:hint="eastAsia"/>
          <w:color w:val="000000"/>
          <w:spacing w:val="8"/>
          <w:sz w:val="26"/>
          <w:szCs w:val="26"/>
        </w:rPr>
        <w:t>”</w:t>
      </w:r>
      <w:r>
        <w:rPr>
          <w:rFonts w:ascii="楷体" w:eastAsia="楷体" w:hAnsi="楷体" w:hint="eastAsia"/>
          <w:color w:val="000000"/>
          <w:spacing w:val="8"/>
          <w:sz w:val="26"/>
          <w:szCs w:val="26"/>
        </w:rPr>
        <w:t>的学科名称就是名不副实的。我们不能为了强调艺术史研究不是艺术实践的附庸，便从逻辑上假设一种</w:t>
      </w:r>
      <w:r>
        <w:rPr>
          <w:rFonts w:hint="eastAsia"/>
          <w:color w:val="000000"/>
          <w:spacing w:val="8"/>
          <w:sz w:val="26"/>
          <w:szCs w:val="26"/>
        </w:rPr>
        <w:t>“</w:t>
      </w:r>
      <w:r>
        <w:rPr>
          <w:rFonts w:ascii="楷体" w:eastAsia="楷体" w:hAnsi="楷体" w:hint="eastAsia"/>
          <w:color w:val="000000"/>
          <w:spacing w:val="8"/>
          <w:sz w:val="26"/>
          <w:szCs w:val="26"/>
        </w:rPr>
        <w:t>没有艺术的艺术史</w:t>
      </w:r>
      <w:r>
        <w:rPr>
          <w:rFonts w:hint="eastAsia"/>
          <w:color w:val="000000"/>
          <w:spacing w:val="8"/>
          <w:sz w:val="26"/>
          <w:szCs w:val="26"/>
        </w:rPr>
        <w:t>”</w:t>
      </w:r>
      <w:r>
        <w:rPr>
          <w:rFonts w:ascii="楷体" w:eastAsia="楷体" w:hAnsi="楷体" w:hint="eastAsia"/>
          <w:color w:val="000000"/>
          <w:spacing w:val="8"/>
          <w:sz w:val="26"/>
          <w:szCs w:val="26"/>
        </w:rPr>
        <w:t>。试想，如果艺术史研究脱离了对于艺术作品的感悟与解析，只简单模仿与文学、哲学类似的话语方式，那么艺术史研究也就没有必要作为一门独立学科而存在了吧。</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（摘编自祝帅《艺术史研究要紧扣</w:t>
      </w:r>
      <w:r>
        <w:rPr>
          <w:rFonts w:hint="eastAsia"/>
          <w:color w:val="000000"/>
          <w:spacing w:val="8"/>
          <w:sz w:val="26"/>
          <w:szCs w:val="26"/>
        </w:rPr>
        <w:t>“</w:t>
      </w:r>
      <w:r>
        <w:rPr>
          <w:rFonts w:ascii="楷体" w:eastAsia="楷体" w:hAnsi="楷体" w:hint="eastAsia"/>
          <w:color w:val="000000"/>
          <w:spacing w:val="8"/>
          <w:sz w:val="26"/>
          <w:szCs w:val="26"/>
        </w:rPr>
        <w:t>艺术</w:t>
      </w:r>
      <w:r>
        <w:rPr>
          <w:rFonts w:hint="eastAsia"/>
          <w:color w:val="000000"/>
          <w:spacing w:val="8"/>
          <w:sz w:val="26"/>
          <w:szCs w:val="26"/>
        </w:rPr>
        <w:t>”</w:t>
      </w:r>
      <w:r>
        <w:rPr>
          <w:rFonts w:ascii="楷体" w:eastAsia="楷体" w:hAnsi="楷体" w:hint="eastAsia"/>
          <w:color w:val="000000"/>
          <w:spacing w:val="8"/>
          <w:sz w:val="26"/>
          <w:szCs w:val="26"/>
        </w:rPr>
        <w:t>本体》）</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1. </w:t>
      </w:r>
      <w:r>
        <w:rPr>
          <w:rFonts w:hint="eastAsia"/>
          <w:color w:val="000000"/>
          <w:spacing w:val="8"/>
          <w:sz w:val="26"/>
          <w:szCs w:val="26"/>
        </w:rPr>
        <w:t>下列对原文相关内容的理解和分析，正确的一项是（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“向内”回归作品本体与“向外”继续扩展，是艺术史研究今后将运用的两个方法。</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“向外”跨界与“向内”关注艺术作品本体并不对立，前者是实现后者的一种手段。</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20</w:t>
      </w:r>
      <w:r>
        <w:rPr>
          <w:rFonts w:hint="eastAsia"/>
          <w:color w:val="000000"/>
          <w:spacing w:val="8"/>
          <w:sz w:val="26"/>
          <w:szCs w:val="26"/>
        </w:rPr>
        <w:t>世纪上半叶的西方艺术史研究以“内部研究”为主，后半叶则转向“外部研究”。</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相较于文学研究领域“由内而外”转向而言，艺术史研究领域还没有做好充分准备。</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2. </w:t>
      </w:r>
      <w:r>
        <w:rPr>
          <w:rFonts w:hint="eastAsia"/>
          <w:color w:val="000000"/>
          <w:spacing w:val="8"/>
          <w:sz w:val="26"/>
          <w:szCs w:val="26"/>
        </w:rPr>
        <w:t>根据原文内容，下列说法不正确的一项是（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跨界是艺术史这门学科的基本特点，也是艺术史在全球范围内发展走向的大势。</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艺术史研究跨文化持续发展趋势，表明西方艺术史研究已面临资源枯竭的现状。</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一些从事外部研究的后现代文学理论家，往往对内部研究理论与方法也很重视。</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艺术史学科不但有自己独特</w:t>
      </w:r>
      <w:r>
        <w:rPr>
          <w:color w:val="000000"/>
          <w:spacing w:val="8"/>
          <w:sz w:val="26"/>
          <w:szCs w:val="26"/>
        </w:rPr>
        <w:drawing>
          <wp:inline distT="0" distB="0" distL="0" distR="0">
            <wp:extent cx="133350" cy="171450"/>
            <wp:effectExtent l="0" t="0" r="0" b="0"/>
            <wp:docPr id="1898280480"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80480" name="图片 5" descr="图片"/>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3350" cy="171450"/>
                    </a:xfrm>
                    <a:prstGeom prst="rect">
                      <a:avLst/>
                    </a:prstGeom>
                    <a:noFill/>
                    <a:ln>
                      <a:noFill/>
                    </a:ln>
                  </pic:spPr>
                </pic:pic>
              </a:graphicData>
            </a:graphic>
          </wp:inline>
        </w:drawing>
      </w:r>
      <w:r>
        <w:rPr>
          <w:rFonts w:hint="eastAsia"/>
          <w:color w:val="000000"/>
          <w:spacing w:val="8"/>
          <w:sz w:val="26"/>
          <w:szCs w:val="26"/>
        </w:rPr>
        <w:t>研究对象，而且应该有解读研究对象的独特方法。</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3. </w:t>
      </w:r>
      <w:r>
        <w:rPr>
          <w:rFonts w:hint="eastAsia"/>
          <w:color w:val="000000"/>
          <w:spacing w:val="8"/>
          <w:sz w:val="26"/>
          <w:szCs w:val="26"/>
        </w:rPr>
        <w:t>下列选项，适合作为材料一第一段“向外”有效跨界的论据的一项是（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米开朗基罗的雕像举世闻名，如美第奇墓前的《昼夜晨昏》四座雕像构思新奇。</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中国画家吴历指出中国画求“神逸”，西洋画在“阴阳向背形似窠臼上用工夫”。</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7"/>
          <w:cols w:num="1" w:space="425"/>
          <w:titlePg w:val="0"/>
          <w:docGrid w:linePitch="312" w:charSpace="0"/>
        </w:sect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达·芬奇把科学知识和艺术想象有机地结合，使绘画的表现水平发展到新阶段。</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学者李松认为“视觉材料”应是美术史研究核心，否则此学科就失去存在理由。</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4. </w:t>
      </w:r>
      <w:r>
        <w:rPr>
          <w:rFonts w:hint="eastAsia"/>
          <w:color w:val="000000"/>
          <w:spacing w:val="8"/>
          <w:sz w:val="26"/>
          <w:szCs w:val="26"/>
        </w:rPr>
        <w:t>根据材料内容，下列选项对下面文化创意图表的解读不恰当的一项是</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drawing>
          <wp:inline distT="0" distB="0" distL="0" distR="0">
            <wp:extent cx="5238750" cy="2657475"/>
            <wp:effectExtent l="0" t="0" r="0" b="9525"/>
            <wp:docPr id="119698027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80274" name="图片 4" descr="图片"/>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238750" cy="2657475"/>
                    </a:xfrm>
                    <a:prstGeom prst="rect">
                      <a:avLst/>
                    </a:prstGeom>
                    <a:noFill/>
                    <a:ln>
                      <a:noFill/>
                    </a:ln>
                  </pic:spPr>
                </pic:pic>
              </a:graphicData>
            </a:graphic>
          </wp:inline>
        </w:drawing>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跨界文化创意的收益率目前较高，艺术史跨界研究有其现实的依据。</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非跨界文化创意收益率目前较低，艺术史“内部研究”无现实意义。</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相较于跨界文化创意而言，非跨界文化创意的经济收益率波动更大。</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非跨界与跨界是文化创意两类型，这两类型也表现在艺术史研究上。</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5. </w:t>
      </w:r>
      <w:r>
        <w:rPr>
          <w:rFonts w:hint="eastAsia"/>
          <w:color w:val="000000"/>
          <w:spacing w:val="8"/>
          <w:sz w:val="26"/>
          <w:szCs w:val="26"/>
        </w:rPr>
        <w:t>两则材料作者对艺术史研究的看法有何异同？请简要概括。</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（二）现代文阅读Ⅱ（本题共</w:t>
      </w:r>
      <w:r>
        <w:rPr>
          <w:rFonts w:ascii="Times New Roman" w:eastAsia="Microsoft YaHei UI" w:hAnsi="Times New Roman" w:cs="Times New Roman"/>
          <w:b/>
          <w:bCs/>
          <w:color w:val="000000"/>
          <w:spacing w:val="8"/>
        </w:rPr>
        <w:t>4</w:t>
      </w:r>
      <w:r>
        <w:rPr>
          <w:rFonts w:hint="eastAsia"/>
          <w:b/>
          <w:bCs/>
          <w:color w:val="000000"/>
          <w:spacing w:val="8"/>
        </w:rPr>
        <w:t>小题，</w:t>
      </w:r>
      <w:r>
        <w:rPr>
          <w:rFonts w:ascii="Times New Roman" w:eastAsia="Microsoft YaHei UI" w:hAnsi="Times New Roman" w:cs="Times New Roman"/>
          <w:b/>
          <w:bCs/>
          <w:color w:val="000000"/>
          <w:spacing w:val="8"/>
        </w:rPr>
        <w:t>17</w:t>
      </w:r>
      <w:r>
        <w:rPr>
          <w:rFonts w:hint="eastAsia"/>
          <w:b/>
          <w:bCs/>
          <w:color w:val="000000"/>
          <w:spacing w:val="8"/>
        </w:rPr>
        <w:t>分）</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阅读下面的文字，完成下面小题。</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b/>
          <w:bCs/>
          <w:color w:val="000000"/>
          <w:spacing w:val="8"/>
          <w:sz w:val="26"/>
          <w:szCs w:val="26"/>
        </w:rPr>
        <w:t>有风的夜晚</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原上秋</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w:t>
      </w:r>
      <w:r>
        <w:rPr>
          <w:rFonts w:ascii="楷体" w:eastAsia="楷体" w:hAnsi="楷体" w:hint="eastAsia"/>
          <w:color w:val="000000"/>
          <w:spacing w:val="8"/>
          <w:sz w:val="26"/>
          <w:szCs w:val="26"/>
        </w:rPr>
        <w:t>是这样啊！</w:t>
      </w:r>
      <w:r>
        <w:rPr>
          <w:rFonts w:hint="eastAsia"/>
          <w:color w:val="000000"/>
          <w:spacing w:val="8"/>
          <w:sz w:val="26"/>
          <w:szCs w:val="26"/>
        </w:rPr>
        <w:t>”</w:t>
      </w:r>
      <w:r>
        <w:rPr>
          <w:rFonts w:ascii="楷体" w:eastAsia="楷体" w:hAnsi="楷体" w:hint="eastAsia"/>
          <w:color w:val="000000"/>
          <w:spacing w:val="8"/>
          <w:sz w:val="26"/>
          <w:szCs w:val="26"/>
        </w:rPr>
        <w:t>出租车司机从一脸茫然中明白过来，他要求把车停到一处宽敞的地方再说。听口音，司机师傅是外地人，姓马，开出租车四年多了。马师傅竭力回忆着往事，四年多经历了太多，但在脑瓜里留下的事情似乎又很少。</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8"/>
          <w:cols w:num="1" w:space="425"/>
          <w:titlePg w:val="0"/>
          <w:docGrid w:linePitch="312" w:charSpace="0"/>
        </w:sectPr>
      </w:pPr>
      <w:r>
        <w:rPr>
          <w:rFonts w:ascii="楷体" w:eastAsia="楷体" w:hAnsi="楷体" w:hint="eastAsia"/>
          <w:color w:val="000000"/>
          <w:spacing w:val="8"/>
          <w:sz w:val="26"/>
          <w:szCs w:val="26"/>
        </w:rPr>
        <w:t>这是市电台策划的《百姓故事》栏目，让</w:t>
      </w:r>
      <w:r>
        <w:rPr>
          <w:rFonts w:ascii="Times New Roman" w:eastAsia="Microsoft YaHei UI" w:hAnsi="Times New Roman" w:cs="Times New Roman"/>
          <w:color w:val="000000"/>
          <w:spacing w:val="8"/>
          <w:sz w:val="26"/>
          <w:szCs w:val="26"/>
        </w:rPr>
        <w:t>100</w:t>
      </w:r>
      <w:r>
        <w:rPr>
          <w:rFonts w:ascii="楷体" w:eastAsia="楷体" w:hAnsi="楷体" w:hint="eastAsia"/>
          <w:color w:val="000000"/>
          <w:spacing w:val="8"/>
          <w:sz w:val="26"/>
          <w:szCs w:val="26"/>
        </w:rPr>
        <w:t>个普通人讲述这一年里最难忘的事情。小美接到采访任务，出门第一个就碰到了马师傅。见马师傅同意接受采访，小美坐上副驾驶，对马师傅说：</w:t>
      </w:r>
      <w:r>
        <w:rPr>
          <w:rFonts w:hint="eastAsia"/>
          <w:color w:val="000000"/>
          <w:spacing w:val="8"/>
          <w:sz w:val="26"/>
          <w:szCs w:val="26"/>
        </w:rPr>
        <w:t>“</w:t>
      </w:r>
      <w:r>
        <w:rPr>
          <w:rFonts w:ascii="楷体" w:eastAsia="楷体" w:hAnsi="楷体" w:hint="eastAsia"/>
          <w:color w:val="000000"/>
          <w:spacing w:val="8"/>
          <w:sz w:val="26"/>
          <w:szCs w:val="26"/>
        </w:rPr>
        <w:t>不用着急，咱们慢慢想。</w:t>
      </w:r>
      <w:r>
        <w:rPr>
          <w:rFonts w:hint="eastAsia"/>
          <w:color w:val="000000"/>
          <w:spacing w:val="8"/>
          <w:sz w:val="26"/>
          <w:szCs w:val="26"/>
        </w:rPr>
        <w:t>”</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马师傅蹙缩着眉头，这一年里在城市里穿梭着，忙忙碌碌，想在短时间里忆起一件事还真不容易。但小美很有耐心，马师傅便努力回忆着。忽然一拍脑瓜，想起来一件事，那是春天的一个夜晚，马师傅正驾着车沿街找活儿，在丰乐里街口被一群人团团堵住，他们说有个危急病人要送医院。等大伙儿七手八脚把病人弄上车，马师傅怔住了，没有患者家属上来。原来他们都是路遇，都是在做好事。患者是一位女性，看样子年龄不大。她呻吟一声，提醒病情不能耽搁。马师傅一脚油门，车就像鱼一样滑入城市的河流。</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车在跑，马师傅的思想在斗争着，他后悔没打</w:t>
      </w:r>
      <w:r>
        <w:rPr>
          <w:rFonts w:ascii="Times New Roman" w:eastAsia="Microsoft YaHei UI" w:hAnsi="Times New Roman" w:cs="Times New Roman"/>
          <w:color w:val="000000"/>
          <w:spacing w:val="8"/>
          <w:sz w:val="26"/>
          <w:szCs w:val="26"/>
        </w:rPr>
        <w:t>120</w:t>
      </w:r>
      <w:r>
        <w:rPr>
          <w:rFonts w:ascii="楷体" w:eastAsia="楷体" w:hAnsi="楷体" w:hint="eastAsia"/>
          <w:color w:val="000000"/>
          <w:spacing w:val="8"/>
          <w:sz w:val="26"/>
          <w:szCs w:val="26"/>
        </w:rPr>
        <w:t>，那样不是既省事又安全？万一病人在途中有个好歹，家属会不会找自己麻烦？转念一想，这个局面是大家接力形成的，一帮群众做好事，把病人交给自己，自己也只能接力下去。马师傅随即向总务台呼叫，总务台联系到附近第一人民医院的急救科。车一到医院，已经有医生推着手术车在门口等待……说到这里，马师傅停顿下来。</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w:t>
      </w:r>
      <w:r>
        <w:rPr>
          <w:rFonts w:ascii="楷体" w:eastAsia="楷体" w:hAnsi="楷体" w:hint="eastAsia"/>
          <w:color w:val="000000"/>
          <w:spacing w:val="8"/>
          <w:sz w:val="26"/>
          <w:szCs w:val="26"/>
        </w:rPr>
        <w:t>后来呢？</w:t>
      </w:r>
      <w:r>
        <w:rPr>
          <w:rFonts w:hint="eastAsia"/>
          <w:color w:val="000000"/>
          <w:spacing w:val="8"/>
          <w:sz w:val="26"/>
          <w:szCs w:val="26"/>
        </w:rPr>
        <w:t>”</w:t>
      </w:r>
      <w:r>
        <w:rPr>
          <w:rFonts w:ascii="楷体" w:eastAsia="楷体" w:hAnsi="楷体" w:hint="eastAsia"/>
          <w:color w:val="000000"/>
          <w:spacing w:val="8"/>
          <w:sz w:val="26"/>
          <w:szCs w:val="26"/>
        </w:rPr>
        <w:t>小美急切地问。马师傅说：</w:t>
      </w:r>
      <w:r>
        <w:rPr>
          <w:rFonts w:hint="eastAsia"/>
          <w:color w:val="000000"/>
          <w:spacing w:val="8"/>
          <w:sz w:val="26"/>
          <w:szCs w:val="26"/>
        </w:rPr>
        <w:t>“</w:t>
      </w:r>
      <w:r>
        <w:rPr>
          <w:rFonts w:ascii="楷体" w:eastAsia="楷体" w:hAnsi="楷体" w:hint="eastAsia"/>
          <w:color w:val="000000"/>
          <w:spacing w:val="8"/>
          <w:sz w:val="26"/>
          <w:szCs w:val="26"/>
        </w:rPr>
        <w:t>后来，我就不知道了。</w:t>
      </w:r>
      <w:r>
        <w:rPr>
          <w:rFonts w:hint="eastAsia"/>
          <w:color w:val="000000"/>
          <w:spacing w:val="8"/>
          <w:sz w:val="26"/>
          <w:szCs w:val="26"/>
        </w:rPr>
        <w:t>”</w:t>
      </w:r>
      <w:r>
        <w:rPr>
          <w:rFonts w:ascii="楷体" w:eastAsia="楷体" w:hAnsi="楷体" w:hint="eastAsia"/>
          <w:color w:val="000000"/>
          <w:spacing w:val="8"/>
          <w:sz w:val="26"/>
          <w:szCs w:val="26"/>
        </w:rPr>
        <w:t>作为一名资深记者，小美感觉这个故事不简单。患者后来怎么样了，马师傅和一帮群众的所作所为，对于患者以及我们生活的社会有什么意义，这些都需要深入挖掘。小美让马师傅回忆这件事发生的确切日子。马师傅摇摇头，随即用坚定的语气说，那是个夜晚，有风。对，有风，风很大，一股接一股地向我们涌来。马师傅怕风刮着病人，下车的时候，特地将自己保暖用的一条小毛毯搭在她身上。小美觉得这是一条线索，春天的夜晚很少刮大风，到医院查一下那个病人，应该不算多难的事，谢过马师傅，小美要下车走人。马师傅突然说，能不能不报道他？后面的事情他要是说出来，电台可能就不会报道他了。但马师傅打开了话匣子，继续说着，就在他把毛毯搭在病人身上回来的时候，医生喊他去做登记。他回到车上，想着去了也没用，患者姓甚名谁，家住哪里，他一概不知。他只是一个接力做好事的，把病人交到医生手里，他这一棒的任务就完成了。他清楚，如果他去了，需要签字，交押金，办住院手续……这些还好，万一家属来了，不分青红皂白找他事，赔个车费就算了，就怕再生出别的麻烦。想到这，马师傅车头一拐，走了。</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此事过去几天，有电话找马师傅，问他前些天是不是救助过一个病人。他没有承认。后来陆续有电话打来，他始终没有承认。他知道对方一定查过总务台，那里存着他的电话。多一事不如少一事，好多事情就和石头砸水一样，不去管它，时间会抹平一切，果然，从那以后，再没人提起这件事，就像什么都没有发生过。</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19"/>
          <w:cols w:num="1" w:space="425"/>
          <w:titlePg w:val="0"/>
          <w:docGrid w:linePitch="312" w:charSpace="0"/>
        </w:sectPr>
      </w:pPr>
      <w:r>
        <w:rPr>
          <w:rFonts w:hint="eastAsia"/>
          <w:color w:val="000000"/>
          <w:spacing w:val="8"/>
          <w:sz w:val="26"/>
          <w:szCs w:val="26"/>
        </w:rPr>
        <w:t>“</w:t>
      </w:r>
      <w:r>
        <w:rPr>
          <w:rFonts w:ascii="楷体" w:eastAsia="楷体" w:hAnsi="楷体" w:hint="eastAsia"/>
          <w:color w:val="000000"/>
          <w:spacing w:val="8"/>
          <w:sz w:val="26"/>
          <w:szCs w:val="26"/>
        </w:rPr>
        <w:t>要不是接受您的采访，我差点儿把这件事忘了。</w:t>
      </w:r>
      <w:r>
        <w:rPr>
          <w:rFonts w:hint="eastAsia"/>
          <w:color w:val="000000"/>
          <w:spacing w:val="8"/>
          <w:sz w:val="26"/>
          <w:szCs w:val="26"/>
        </w:rPr>
        <w:t>”</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马师傅说。在第一人民医院的采访出乎意料地顺利，院办帮小美联系了疑似患者年轻的李女士。李女士说她一直在寻找救助过她的人。小美让她回忆一下救助过程，看是不是和马师傅的叙述一致。李女士说，那是一个有风的夜晚，对，有风，她记得很清楚，因为是初春，风很大，很凉，势如千军万马，浩浩荡荡，所以那天她特意围了一条围巾。她独自外出突感不适，倒在了路边。尽管马师傅一开始不情愿见面，但架不住小美一再劝说。小美要的是新闻故事的完美结局。小美觉得，尽管后面有马师傅的勇剖私心，但这丝毫不影响他作为一个普通人所具有的优秀品质。</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小美决定要将这个故事讲完整，她甚至想象到见面的场景，这应该是一个归还毛毯的故事：李女士手捧毛毯，深情地望着马师傅；马师傅接过毛毯，又握过李女士充满感激的双手，有人不失时机地给马师傅送上一束鲜花，周围响起如潮的掌声。然而，实际结果并不完美，李女士和马师傅的见面冷了场。李女士要归还的是钱。她说救她的是个年轻人，本地口音，开私家车，在医院垫付了八百块钱。马师傅一口外地口音，开出租车。很显然，不是一个人，也不是一回事，马师傅也感觉到不对劲。他心里愧疚，至少在这件事上，他认为自己做人是有差距的。</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这是一个意想不到的差错，但小美和她的助理却因为这个差错兴奋不已。她们每天奔波在路上苦苦追寻新闻线索，今天的线索突然如同化学反应一般，一个变成两个，也可能是多个，后面的故事一定会精彩纷呈。</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她们回家的时候已是夜晚，走在马路上，此刻的风已是暖暖地，扑面而来。</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（选自《</w:t>
      </w:r>
      <w:r>
        <w:rPr>
          <w:rFonts w:ascii="Times New Roman" w:eastAsia="Microsoft YaHei UI" w:hAnsi="Times New Roman" w:cs="Times New Roman"/>
          <w:color w:val="000000"/>
          <w:spacing w:val="8"/>
          <w:sz w:val="26"/>
          <w:szCs w:val="26"/>
        </w:rPr>
        <w:t>2023</w:t>
      </w:r>
      <w:r>
        <w:rPr>
          <w:rFonts w:ascii="楷体" w:eastAsia="楷体" w:hAnsi="楷体" w:hint="eastAsia"/>
          <w:color w:val="000000"/>
          <w:spacing w:val="8"/>
          <w:sz w:val="26"/>
          <w:szCs w:val="26"/>
        </w:rPr>
        <w:t>年中国小小说精选》）</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6. </w:t>
      </w:r>
      <w:r>
        <w:rPr>
          <w:rFonts w:hint="eastAsia"/>
          <w:color w:val="000000"/>
          <w:spacing w:val="8"/>
          <w:sz w:val="26"/>
          <w:szCs w:val="26"/>
        </w:rPr>
        <w:t>下列对小说相关内容的理解，正确的一项是（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马师傅先同意接受小美采访，后又请求小美不要报道他，这说明马师傅为人优柔寡断。</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马师傅内心有斗争，但仍将患者送往医院，心理与行为的极致反差彰显了人性的善良</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小美作为专栏记者，深入挖掘出门遇到的第一个采访对象，表现出很强的职业敏锐性。</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小说在矛盾的人物关系中探究故事真相，以生动的讲述热情赞扬了人性中的仁爱美德。</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7. </w:t>
      </w:r>
      <w:r>
        <w:rPr>
          <w:rFonts w:hint="eastAsia"/>
          <w:color w:val="000000"/>
          <w:spacing w:val="8"/>
          <w:sz w:val="26"/>
          <w:szCs w:val="26"/>
        </w:rPr>
        <w:t>下列对小说艺术特色的分析鉴赏，不正确的一项是（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小说结尾马师傅与李女士见面冷场，虽出人意料却又在情理之中，起到了深化主旨，耐人寻味的作用。</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小说的语言清新自然，朴素雅洁，真实地再现了故事的风貌，多处短句的使用，有效调节了叙事节奏。</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20"/>
          <w:cols w:num="1" w:space="425"/>
          <w:titlePg w:val="0"/>
          <w:docGrid w:linePitch="312" w:charSpace="0"/>
        </w:sect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小说运用细节描写与衬托手法，展现了普通民众精神世界</w:t>
      </w:r>
      <w:r>
        <w:rPr>
          <w:color w:val="000000"/>
          <w:spacing w:val="8"/>
          <w:sz w:val="26"/>
          <w:szCs w:val="26"/>
        </w:rPr>
        <mc:AlternateContent>
          <mc:Choice Requires="wps">
            <w:drawing>
              <wp:inline distT="0" distB="0" distL="0" distR="0">
                <wp:extent cx="133350" cy="171450"/>
                <wp:effectExtent l="0" t="0" r="0" b="0"/>
                <wp:docPr id="244924638" name="矩形 3"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133350" cy="171450"/>
                        </a:xfrm>
                        <a:prstGeom prst="rect">
                          <a:avLst/>
                        </a:prstGeom>
                        <a:noFill/>
                        <a:ln>
                          <a:noFill/>
                        </a:ln>
                      </wps:spPr>
                      <wps:bodyPr rot="0" vert="horz" wrap="square" lIns="91440" tIns="45720" rIns="91440" bIns="45720" anchor="t" anchorCtr="0" upright="1"/>
                    </wps:wsp>
                  </a:graphicData>
                </a:graphic>
              </wp:inline>
            </w:drawing>
          </mc:Choice>
          <mc:Fallback>
            <w:pict>
              <v:rect id="矩形 3" o:spid="_x0000_i1025" alt="图片" style="width:10.5pt;height:13.5pt;mso-wrap-distance-bottom:0;mso-wrap-distance-left:0;mso-wrap-distance-right:0;mso-wrap-distance-top:0;v-text-anchor:top" filled="f" fillcolor="this" stroked="f">
                <o:lock v:ext="edit" aspectratio="t"/>
                <w10:anchorlock/>
              </v:rect>
            </w:pict>
          </mc:Fallback>
        </mc:AlternateContent>
      </w:r>
      <w:r>
        <w:rPr>
          <w:rFonts w:hint="eastAsia"/>
          <w:color w:val="000000"/>
          <w:spacing w:val="8"/>
          <w:sz w:val="26"/>
          <w:szCs w:val="26"/>
        </w:rPr>
        <w:t>良善美好，读后让人怦然心动，感怀不已。</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小说运用“蒙太奇”手法组织故事情节，全方位展示了不同时空的救人故事，具有很强的艺术穿透力。</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8. </w:t>
      </w:r>
      <w:r>
        <w:rPr>
          <w:rFonts w:hint="eastAsia"/>
          <w:color w:val="000000"/>
          <w:spacing w:val="8"/>
          <w:sz w:val="26"/>
          <w:szCs w:val="26"/>
        </w:rPr>
        <w:t>小说阅读分享会上，有人认为小说标题改为“善小情深”更好，你支持吗？请说明理由。</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9. </w:t>
      </w:r>
      <w:r>
        <w:rPr>
          <w:rFonts w:hint="eastAsia"/>
          <w:color w:val="000000"/>
          <w:spacing w:val="8"/>
          <w:sz w:val="26"/>
          <w:szCs w:val="26"/>
        </w:rPr>
        <w:t>小说情节并不复杂，但是作者善于讲述故事，试结合文本分析作者是如何讲好故事的。</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二、古代诗文阅读（</w:t>
      </w:r>
      <w:r>
        <w:rPr>
          <w:rFonts w:ascii="Times New Roman" w:eastAsia="Microsoft YaHei UI" w:hAnsi="Times New Roman" w:cs="Times New Roman"/>
          <w:b/>
          <w:bCs/>
          <w:color w:val="000000"/>
          <w:spacing w:val="8"/>
        </w:rPr>
        <w:t>35</w:t>
      </w:r>
      <w:r>
        <w:rPr>
          <w:rFonts w:hint="eastAsia"/>
          <w:b/>
          <w:bCs/>
          <w:color w:val="000000"/>
          <w:spacing w:val="8"/>
        </w:rPr>
        <w:t>分）</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（一）文言文阅读（本题共</w:t>
      </w:r>
      <w:r>
        <w:rPr>
          <w:rFonts w:ascii="Times New Roman" w:eastAsia="Microsoft YaHei UI" w:hAnsi="Times New Roman" w:cs="Times New Roman"/>
          <w:b/>
          <w:bCs/>
          <w:color w:val="000000"/>
          <w:spacing w:val="8"/>
        </w:rPr>
        <w:t>5</w:t>
      </w:r>
      <w:r>
        <w:rPr>
          <w:rFonts w:hint="eastAsia"/>
          <w:b/>
          <w:bCs/>
          <w:color w:val="000000"/>
          <w:spacing w:val="8"/>
        </w:rPr>
        <w:t>小题，</w:t>
      </w:r>
      <w:r>
        <w:rPr>
          <w:rFonts w:ascii="Times New Roman" w:eastAsia="Microsoft YaHei UI" w:hAnsi="Times New Roman" w:cs="Times New Roman"/>
          <w:b/>
          <w:bCs/>
          <w:color w:val="000000"/>
          <w:spacing w:val="8"/>
        </w:rPr>
        <w:t>20</w:t>
      </w:r>
      <w:r>
        <w:rPr>
          <w:rFonts w:hint="eastAsia"/>
          <w:b/>
          <w:bCs/>
          <w:color w:val="000000"/>
          <w:spacing w:val="8"/>
        </w:rPr>
        <w:t>分）</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阅读下面</w:t>
      </w:r>
      <w:r>
        <w:rPr>
          <w:color w:val="000000"/>
          <w:spacing w:val="8"/>
          <w:sz w:val="26"/>
          <w:szCs w:val="26"/>
        </w:rPr>
        <mc:AlternateContent>
          <mc:Choice Requires="wps">
            <w:drawing>
              <wp:inline distT="0" distB="0" distL="0" distR="0">
                <wp:extent cx="133350" cy="171450"/>
                <wp:effectExtent l="0" t="0" r="0" b="0"/>
                <wp:docPr id="909982756" name="矩形 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133350" cy="171450"/>
                        </a:xfrm>
                        <a:prstGeom prst="rect">
                          <a:avLst/>
                        </a:prstGeom>
                        <a:noFill/>
                        <a:ln>
                          <a:noFill/>
                        </a:ln>
                      </wps:spPr>
                      <wps:bodyPr rot="0" vert="horz" wrap="square" lIns="91440" tIns="45720" rIns="91440" bIns="45720" anchor="t" anchorCtr="0" upright="1"/>
                    </wps:wsp>
                  </a:graphicData>
                </a:graphic>
              </wp:inline>
            </w:drawing>
          </mc:Choice>
          <mc:Fallback>
            <w:pict>
              <v:rect id="矩形 2" o:spid="_x0000_i1026" alt="图片" style="width:10.5pt;height:13.5pt;mso-wrap-distance-bottom:0;mso-wrap-distance-left:0;mso-wrap-distance-right:0;mso-wrap-distance-top:0;v-text-anchor:top" filled="f" fillcolor="this" stroked="f">
                <o:lock v:ext="edit" aspectratio="t"/>
                <w10:anchorlock/>
              </v:rect>
            </w:pict>
          </mc:Fallback>
        </mc:AlternateContent>
      </w:r>
      <w:r>
        <w:rPr>
          <w:rFonts w:hint="eastAsia"/>
          <w:color w:val="000000"/>
          <w:spacing w:val="8"/>
          <w:sz w:val="26"/>
          <w:szCs w:val="26"/>
        </w:rPr>
        <w:t>文言文，完成下面小题。</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材料一：</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景公燕赏于国内，万钟者三，千钟者五，令三出，而职计莫之从。公怒，令免职计，令三出，而士师莫之从。公不说。晏子见，公谓晏子曰：</w:t>
      </w:r>
      <w:r>
        <w:rPr>
          <w:rFonts w:hint="eastAsia"/>
          <w:color w:val="000000"/>
          <w:spacing w:val="8"/>
          <w:sz w:val="26"/>
          <w:szCs w:val="26"/>
        </w:rPr>
        <w:t>“</w:t>
      </w:r>
      <w:r>
        <w:rPr>
          <w:rFonts w:ascii="楷体" w:eastAsia="楷体" w:hAnsi="楷体" w:hint="eastAsia"/>
          <w:color w:val="000000"/>
          <w:spacing w:val="8"/>
          <w:sz w:val="26"/>
          <w:szCs w:val="26"/>
        </w:rPr>
        <w:t>寡人闻君国者，爱人则能利之，恶人则能疏之。</w:t>
      </w:r>
      <w:r>
        <w:rPr>
          <w:rFonts w:ascii="楷体" w:eastAsia="楷体" w:hAnsi="楷体" w:hint="eastAsia"/>
          <w:color w:val="000000"/>
          <w:spacing w:val="8"/>
          <w:sz w:val="26"/>
          <w:szCs w:val="26"/>
          <w:u w:val="single"/>
        </w:rPr>
        <w:t>今寡人爱人不能利，恶人不能疏，失君道矣</w:t>
      </w:r>
      <w:r>
        <w:rPr>
          <w:rFonts w:ascii="楷体" w:eastAsia="楷体" w:hAnsi="楷体" w:hint="eastAsia"/>
          <w:color w:val="000000"/>
          <w:spacing w:val="8"/>
          <w:sz w:val="26"/>
          <w:szCs w:val="26"/>
        </w:rPr>
        <w:t>。</w:t>
      </w:r>
      <w:r>
        <w:rPr>
          <w:rFonts w:hint="eastAsia"/>
          <w:color w:val="000000"/>
          <w:spacing w:val="8"/>
          <w:sz w:val="26"/>
          <w:szCs w:val="26"/>
        </w:rPr>
        <w:t>”</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晏子曰：</w:t>
      </w:r>
      <w:r>
        <w:rPr>
          <w:rFonts w:hint="eastAsia"/>
          <w:color w:val="000000"/>
          <w:spacing w:val="8"/>
          <w:sz w:val="26"/>
          <w:szCs w:val="26"/>
        </w:rPr>
        <w:t>“</w:t>
      </w:r>
      <w:r>
        <w:rPr>
          <w:rFonts w:ascii="楷体" w:eastAsia="楷体" w:hAnsi="楷体" w:hint="eastAsia"/>
          <w:color w:val="000000"/>
          <w:spacing w:val="8"/>
          <w:sz w:val="26"/>
          <w:szCs w:val="26"/>
        </w:rPr>
        <w:t>婴闻之，君正臣从谓之顺，君僻臣从谓之逆。</w:t>
      </w:r>
      <w:r>
        <w:rPr>
          <w:rFonts w:ascii="楷体" w:eastAsia="楷体" w:hAnsi="楷体" w:hint="eastAsia"/>
          <w:color w:val="000000"/>
          <w:spacing w:val="8"/>
          <w:sz w:val="26"/>
          <w:szCs w:val="26"/>
          <w:u w:val="single"/>
        </w:rPr>
        <w:t>今君赏谗谀之民而令吏必从则是使君失其道臣失其守也</w:t>
      </w:r>
      <w:r>
        <w:rPr>
          <w:rFonts w:ascii="楷体" w:eastAsia="楷体" w:hAnsi="楷体" w:hint="eastAsia"/>
          <w:color w:val="000000"/>
          <w:spacing w:val="8"/>
          <w:sz w:val="26"/>
          <w:szCs w:val="26"/>
        </w:rPr>
        <w:t>。先王之立爱，以劝善也；其立恶，以禁暴也。昔者三代之兴也，利于国者爱之，害于国者恶之，故明所爱而贤良众，明所恶而邪僻灭，是以天下治平，百姓和集。及其衰也，行安简易，身安逸乐，顺于己者爱之，逆于已者恶之，故明所爱而邪僻繁，明所恶而贤良灭，离散百姓，危覆社稷。君上不度圣王之兴，而下不观惰君之衰，臣惧君之逆政之行，有司不敢争，以覆社稷，危宗庙。</w:t>
      </w:r>
      <w:r>
        <w:rPr>
          <w:rFonts w:hint="eastAsia"/>
          <w:color w:val="000000"/>
          <w:spacing w:val="8"/>
          <w:sz w:val="26"/>
          <w:szCs w:val="26"/>
        </w:rPr>
        <w:t>”</w:t>
      </w:r>
      <w:r>
        <w:rPr>
          <w:rFonts w:ascii="楷体" w:eastAsia="楷体" w:hAnsi="楷体" w:hint="eastAsia"/>
          <w:color w:val="000000"/>
          <w:spacing w:val="8"/>
          <w:sz w:val="26"/>
          <w:szCs w:val="26"/>
        </w:rPr>
        <w:t>公曰：</w:t>
      </w:r>
      <w:r>
        <w:rPr>
          <w:rFonts w:hint="eastAsia"/>
          <w:color w:val="000000"/>
          <w:spacing w:val="8"/>
          <w:sz w:val="26"/>
          <w:szCs w:val="26"/>
        </w:rPr>
        <w:t>“</w:t>
      </w:r>
      <w:r>
        <w:rPr>
          <w:rFonts w:ascii="楷体" w:eastAsia="楷体" w:hAnsi="楷体" w:hint="eastAsia"/>
          <w:color w:val="000000"/>
          <w:spacing w:val="8"/>
          <w:sz w:val="26"/>
          <w:szCs w:val="26"/>
        </w:rPr>
        <w:t>寡人不知也，请从士师之策。</w:t>
      </w:r>
      <w:r>
        <w:rPr>
          <w:rFonts w:hint="eastAsia"/>
          <w:color w:val="000000"/>
          <w:spacing w:val="8"/>
          <w:sz w:val="26"/>
          <w:szCs w:val="26"/>
        </w:rPr>
        <w:t>”</w:t>
      </w:r>
      <w:r>
        <w:rPr>
          <w:rFonts w:ascii="楷体" w:eastAsia="楷体" w:hAnsi="楷体" w:hint="eastAsia"/>
          <w:color w:val="000000"/>
          <w:spacing w:val="8"/>
          <w:sz w:val="26"/>
          <w:szCs w:val="26"/>
        </w:rPr>
        <w:t>国内之禄，所收者三也。</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（摘编自《晏子春秋·内篇》）</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材料二：</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齐景公问于晏子曰：</w:t>
      </w:r>
      <w:r>
        <w:rPr>
          <w:rFonts w:hint="eastAsia"/>
          <w:color w:val="000000"/>
          <w:spacing w:val="8"/>
          <w:sz w:val="26"/>
          <w:szCs w:val="26"/>
        </w:rPr>
        <w:t>“</w:t>
      </w:r>
      <w:r>
        <w:rPr>
          <w:rFonts w:ascii="楷体" w:eastAsia="楷体" w:hAnsi="楷体" w:hint="eastAsia"/>
          <w:color w:val="000000"/>
          <w:spacing w:val="8"/>
          <w:sz w:val="26"/>
          <w:szCs w:val="26"/>
        </w:rPr>
        <w:t>寡人欲从夫子而善齐国之政。</w:t>
      </w:r>
      <w:r>
        <w:rPr>
          <w:rFonts w:hint="eastAsia"/>
          <w:color w:val="000000"/>
          <w:spacing w:val="8"/>
          <w:sz w:val="26"/>
          <w:szCs w:val="26"/>
        </w:rPr>
        <w:t>”</w:t>
      </w:r>
      <w:r>
        <w:rPr>
          <w:rFonts w:ascii="楷体" w:eastAsia="楷体" w:hAnsi="楷体" w:hint="eastAsia"/>
          <w:color w:val="000000"/>
          <w:spacing w:val="8"/>
          <w:sz w:val="26"/>
          <w:szCs w:val="26"/>
        </w:rPr>
        <w:t>对曰：</w:t>
      </w:r>
      <w:r>
        <w:rPr>
          <w:rFonts w:hint="eastAsia"/>
          <w:color w:val="000000"/>
          <w:spacing w:val="8"/>
          <w:sz w:val="26"/>
          <w:szCs w:val="26"/>
        </w:rPr>
        <w:t>“</w:t>
      </w:r>
      <w:r>
        <w:rPr>
          <w:rFonts w:ascii="楷体" w:eastAsia="楷体" w:hAnsi="楷体" w:hint="eastAsia"/>
          <w:color w:val="000000"/>
          <w:spacing w:val="8"/>
          <w:sz w:val="26"/>
          <w:szCs w:val="26"/>
        </w:rPr>
        <w:t>婴闻之，国具官而后政可善。</w:t>
      </w:r>
      <w:r>
        <w:rPr>
          <w:rFonts w:hint="eastAsia"/>
          <w:color w:val="000000"/>
          <w:spacing w:val="8"/>
          <w:sz w:val="26"/>
          <w:szCs w:val="26"/>
        </w:rPr>
        <w:t>”</w:t>
      </w:r>
      <w:r>
        <w:rPr>
          <w:rFonts w:ascii="楷体" w:eastAsia="楷体" w:hAnsi="楷体" w:hint="eastAsia"/>
          <w:color w:val="000000"/>
          <w:spacing w:val="8"/>
          <w:sz w:val="26"/>
          <w:szCs w:val="26"/>
        </w:rPr>
        <w:t>景公作色曰：</w:t>
      </w:r>
      <w:r>
        <w:rPr>
          <w:rFonts w:hint="eastAsia"/>
          <w:color w:val="000000"/>
          <w:spacing w:val="8"/>
          <w:sz w:val="26"/>
          <w:szCs w:val="26"/>
        </w:rPr>
        <w:t>“</w:t>
      </w:r>
      <w:r>
        <w:rPr>
          <w:rFonts w:ascii="楷体" w:eastAsia="楷体" w:hAnsi="楷体" w:hint="eastAsia"/>
          <w:color w:val="000000"/>
          <w:spacing w:val="8"/>
          <w:sz w:val="26"/>
          <w:szCs w:val="26"/>
        </w:rPr>
        <w:t>齐国虽小，则何为不具官乎？</w:t>
      </w:r>
      <w:r>
        <w:rPr>
          <w:rFonts w:hint="eastAsia"/>
          <w:color w:val="000000"/>
          <w:spacing w:val="8"/>
          <w:sz w:val="26"/>
          <w:szCs w:val="26"/>
        </w:rPr>
        <w:t>”</w:t>
      </w:r>
      <w:r>
        <w:rPr>
          <w:rFonts w:ascii="楷体" w:eastAsia="楷体" w:hAnsi="楷体" w:hint="eastAsia"/>
          <w:color w:val="000000"/>
          <w:spacing w:val="8"/>
          <w:sz w:val="26"/>
          <w:szCs w:val="26"/>
        </w:rPr>
        <w:t>对曰：</w:t>
      </w:r>
      <w:r>
        <w:rPr>
          <w:rFonts w:hint="eastAsia"/>
          <w:color w:val="000000"/>
          <w:spacing w:val="8"/>
          <w:sz w:val="26"/>
          <w:szCs w:val="26"/>
        </w:rPr>
        <w:t>“</w:t>
      </w:r>
      <w:r>
        <w:rPr>
          <w:rFonts w:ascii="楷体" w:eastAsia="楷体" w:hAnsi="楷体" w:hint="eastAsia"/>
          <w:color w:val="000000"/>
          <w:spacing w:val="8"/>
          <w:sz w:val="26"/>
          <w:szCs w:val="26"/>
        </w:rPr>
        <w:t>此非臣之所复也。昔先君桓公，身体堕懈，辞会不给，则隰朋侍；左右多过，刑罚不中，则弦章侍；居处肆纵，左右慑畏，则东郭牙侍；田野不修，人民不安，则宁戚侍；军吏怠，戎士偷，则王子成父侍；德义不中，信行衰微，则管子侍；先君能以人之长续其短，以人之厚补其薄；是以辞令穷远而不逆，兵加于有罪而不顿；是故诸侯朝其德而天子致其胙。今君之失多矣，未有一士以闻者也，故曰未具。</w:t>
      </w:r>
      <w:r>
        <w:rPr>
          <w:rFonts w:hint="eastAsia"/>
          <w:color w:val="000000"/>
          <w:spacing w:val="8"/>
          <w:sz w:val="26"/>
          <w:szCs w:val="26"/>
        </w:rPr>
        <w:t>”</w:t>
      </w:r>
      <w:r>
        <w:rPr>
          <w:rFonts w:ascii="楷体" w:eastAsia="楷体" w:hAnsi="楷体" w:hint="eastAsia"/>
          <w:color w:val="000000"/>
          <w:spacing w:val="8"/>
          <w:sz w:val="26"/>
          <w:szCs w:val="26"/>
        </w:rPr>
        <w:t>景公曰：</w:t>
      </w:r>
      <w:r>
        <w:rPr>
          <w:rFonts w:hint="eastAsia"/>
          <w:color w:val="000000"/>
          <w:spacing w:val="8"/>
          <w:sz w:val="26"/>
          <w:szCs w:val="26"/>
        </w:rPr>
        <w:t>“</w:t>
      </w:r>
      <w:r>
        <w:rPr>
          <w:rFonts w:ascii="楷体" w:eastAsia="楷体" w:hAnsi="楷体" w:hint="eastAsia"/>
          <w:color w:val="000000"/>
          <w:spacing w:val="8"/>
          <w:sz w:val="26"/>
          <w:szCs w:val="26"/>
        </w:rPr>
        <w:t>善。吾闻高缭与夫子游，寡人请见之。</w:t>
      </w:r>
      <w:r>
        <w:rPr>
          <w:rFonts w:hint="eastAsia"/>
          <w:color w:val="000000"/>
          <w:spacing w:val="8"/>
          <w:sz w:val="26"/>
          <w:szCs w:val="26"/>
        </w:rPr>
        <w:t>”</w:t>
      </w:r>
      <w:r>
        <w:rPr>
          <w:rFonts w:ascii="楷体" w:eastAsia="楷体" w:hAnsi="楷体" w:hint="eastAsia"/>
          <w:color w:val="000000"/>
          <w:spacing w:val="8"/>
          <w:sz w:val="26"/>
          <w:szCs w:val="26"/>
        </w:rPr>
        <w:t>晏子曰：</w:t>
      </w:r>
      <w:r>
        <w:rPr>
          <w:rFonts w:hint="eastAsia"/>
          <w:color w:val="000000"/>
          <w:spacing w:val="8"/>
          <w:sz w:val="26"/>
          <w:szCs w:val="26"/>
        </w:rPr>
        <w:t>“</w:t>
      </w:r>
      <w:r>
        <w:rPr>
          <w:rFonts w:ascii="楷体" w:eastAsia="楷体" w:hAnsi="楷体" w:hint="eastAsia"/>
          <w:color w:val="000000"/>
          <w:spacing w:val="8"/>
          <w:sz w:val="26"/>
          <w:szCs w:val="26"/>
        </w:rPr>
        <w:t>臣闻为地战者不能成王，为禄仕者不能成政。若高缭与婴为兄弟久矣，</w:t>
      </w:r>
      <w:r>
        <w:rPr>
          <w:rFonts w:ascii="楷体" w:eastAsia="楷体" w:hAnsi="楷体" w:hint="eastAsia"/>
          <w:color w:val="000000"/>
          <w:spacing w:val="8"/>
          <w:sz w:val="26"/>
          <w:szCs w:val="26"/>
          <w:u w:val="single"/>
        </w:rPr>
        <w:t>未尝干婴之过，补婴之阙，特进仕之臣也</w:t>
      </w:r>
      <w:r>
        <w:rPr>
          <w:rFonts w:ascii="楷体" w:eastAsia="楷体" w:hAnsi="楷体" w:hint="eastAsia"/>
          <w:color w:val="000000"/>
          <w:spacing w:val="8"/>
          <w:sz w:val="26"/>
          <w:szCs w:val="26"/>
        </w:rPr>
        <w:t>。何足以补君！</w:t>
      </w:r>
      <w:r>
        <w:rPr>
          <w:rFonts w:hint="eastAsia"/>
          <w:color w:val="000000"/>
          <w:spacing w:val="8"/>
          <w:sz w:val="26"/>
          <w:szCs w:val="26"/>
        </w:rPr>
        <w:t>”</w:t>
      </w:r>
    </w:p>
    <w:p>
      <w:pPr>
        <w:pStyle w:val="NormalWeb"/>
        <w:shd w:val="clear" w:color="auto" w:fill="FFFFFF"/>
        <w:spacing w:before="0" w:beforeAutospacing="0" w:after="0" w:afterAutospacing="0" w:line="360" w:lineRule="atLeast"/>
        <w:ind w:firstLine="420"/>
        <w:jc w:val="right"/>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21"/>
          <w:cols w:num="1" w:space="425"/>
          <w:titlePg w:val="0"/>
          <w:docGrid w:linePitch="312" w:charSpace="0"/>
        </w:sectPr>
      </w:pPr>
      <w:r>
        <w:rPr>
          <w:rFonts w:ascii="楷体" w:eastAsia="楷体" w:hAnsi="楷体" w:hint="eastAsia"/>
          <w:color w:val="000000"/>
          <w:spacing w:val="8"/>
          <w:sz w:val="26"/>
          <w:szCs w:val="26"/>
        </w:rPr>
        <w:t>（摘编自刘向《说苑·君道》）</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10. </w:t>
      </w:r>
      <w:r>
        <w:rPr>
          <w:rFonts w:hint="eastAsia"/>
          <w:color w:val="000000"/>
          <w:spacing w:val="8"/>
          <w:sz w:val="26"/>
          <w:szCs w:val="26"/>
        </w:rPr>
        <w:t>材料一画波浪线的部分有三处需要断句，请用铅笔将答题卡上相应位置的答案标号涂黑。</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今</w:t>
      </w:r>
      <w:r>
        <w:rPr>
          <w:rFonts w:ascii="Times New Roman" w:eastAsia="Microsoft YaHei UI" w:hAnsi="Times New Roman" w:cs="Times New Roman"/>
          <w:color w:val="000000"/>
          <w:spacing w:val="8"/>
          <w:sz w:val="26"/>
          <w:szCs w:val="26"/>
        </w:rPr>
        <w:t>A</w:t>
      </w:r>
      <w:r>
        <w:rPr>
          <w:rFonts w:hint="eastAsia"/>
          <w:color w:val="000000"/>
          <w:spacing w:val="8"/>
          <w:sz w:val="26"/>
          <w:szCs w:val="26"/>
        </w:rPr>
        <w:t>君赏</w:t>
      </w:r>
      <w:r>
        <w:rPr>
          <w:rFonts w:ascii="Times New Roman" w:eastAsia="Microsoft YaHei UI" w:hAnsi="Times New Roman" w:cs="Times New Roman"/>
          <w:color w:val="000000"/>
          <w:spacing w:val="8"/>
          <w:sz w:val="26"/>
          <w:szCs w:val="26"/>
        </w:rPr>
        <w:t>B</w:t>
      </w:r>
      <w:r>
        <w:rPr>
          <w:rFonts w:hint="eastAsia"/>
          <w:color w:val="000000"/>
          <w:spacing w:val="8"/>
          <w:sz w:val="26"/>
          <w:szCs w:val="26"/>
        </w:rPr>
        <w:t>谗谀之民</w:t>
      </w:r>
      <w:r>
        <w:rPr>
          <w:rFonts w:ascii="Times New Roman" w:eastAsia="Microsoft YaHei UI" w:hAnsi="Times New Roman" w:cs="Times New Roman"/>
          <w:color w:val="000000"/>
          <w:spacing w:val="8"/>
          <w:sz w:val="26"/>
          <w:szCs w:val="26"/>
        </w:rPr>
        <w:t>C</w:t>
      </w:r>
      <w:r>
        <w:rPr>
          <w:rFonts w:hint="eastAsia"/>
          <w:color w:val="000000"/>
          <w:spacing w:val="8"/>
          <w:sz w:val="26"/>
          <w:szCs w:val="26"/>
        </w:rPr>
        <w:t>而令吏</w:t>
      </w:r>
      <w:r>
        <w:rPr>
          <w:rFonts w:ascii="Times New Roman" w:eastAsia="Microsoft YaHei UI" w:hAnsi="Times New Roman" w:cs="Times New Roman"/>
          <w:color w:val="000000"/>
          <w:spacing w:val="8"/>
          <w:sz w:val="26"/>
          <w:szCs w:val="26"/>
        </w:rPr>
        <w:t>D</w:t>
      </w:r>
      <w:r>
        <w:rPr>
          <w:rFonts w:hint="eastAsia"/>
          <w:color w:val="000000"/>
          <w:spacing w:val="8"/>
          <w:sz w:val="26"/>
          <w:szCs w:val="26"/>
        </w:rPr>
        <w:t>必从</w:t>
      </w:r>
      <w:r>
        <w:rPr>
          <w:rFonts w:ascii="Times New Roman" w:eastAsia="Microsoft YaHei UI" w:hAnsi="Times New Roman" w:cs="Times New Roman"/>
          <w:color w:val="000000"/>
          <w:spacing w:val="8"/>
          <w:sz w:val="26"/>
          <w:szCs w:val="26"/>
        </w:rPr>
        <w:t>E</w:t>
      </w:r>
      <w:r>
        <w:rPr>
          <w:rFonts w:hint="eastAsia"/>
          <w:color w:val="000000"/>
          <w:spacing w:val="8"/>
          <w:sz w:val="26"/>
          <w:szCs w:val="26"/>
        </w:rPr>
        <w:t>则是使君</w:t>
      </w:r>
      <w:r>
        <w:rPr>
          <w:rFonts w:ascii="Times New Roman" w:eastAsia="Microsoft YaHei UI" w:hAnsi="Times New Roman" w:cs="Times New Roman"/>
          <w:color w:val="000000"/>
          <w:spacing w:val="8"/>
          <w:sz w:val="26"/>
          <w:szCs w:val="26"/>
        </w:rPr>
        <w:t>F</w:t>
      </w:r>
      <w:r>
        <w:rPr>
          <w:rFonts w:hint="eastAsia"/>
          <w:color w:val="000000"/>
          <w:spacing w:val="8"/>
          <w:sz w:val="26"/>
          <w:szCs w:val="26"/>
        </w:rPr>
        <w:t>失其道</w:t>
      </w:r>
      <w:r>
        <w:rPr>
          <w:rFonts w:ascii="Times New Roman" w:eastAsia="Microsoft YaHei UI" w:hAnsi="Times New Roman" w:cs="Times New Roman"/>
          <w:color w:val="000000"/>
          <w:spacing w:val="8"/>
          <w:sz w:val="26"/>
          <w:szCs w:val="26"/>
        </w:rPr>
        <w:t>G</w:t>
      </w:r>
      <w:r>
        <w:rPr>
          <w:rFonts w:hint="eastAsia"/>
          <w:color w:val="000000"/>
          <w:spacing w:val="8"/>
          <w:sz w:val="26"/>
          <w:szCs w:val="26"/>
        </w:rPr>
        <w:t>臣失</w:t>
      </w:r>
      <w:r>
        <w:rPr>
          <w:rFonts w:ascii="Times New Roman" w:eastAsia="Microsoft YaHei UI" w:hAnsi="Times New Roman" w:cs="Times New Roman"/>
          <w:color w:val="000000"/>
          <w:spacing w:val="8"/>
          <w:sz w:val="26"/>
          <w:szCs w:val="26"/>
        </w:rPr>
        <w:t>H</w:t>
      </w:r>
      <w:r>
        <w:rPr>
          <w:rFonts w:hint="eastAsia"/>
          <w:color w:val="000000"/>
          <w:spacing w:val="8"/>
          <w:sz w:val="26"/>
          <w:szCs w:val="26"/>
        </w:rPr>
        <w:t>其守也</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11. </w:t>
      </w:r>
      <w:r>
        <w:rPr>
          <w:rFonts w:hint="eastAsia"/>
          <w:color w:val="000000"/>
          <w:spacing w:val="8"/>
          <w:sz w:val="26"/>
          <w:szCs w:val="26"/>
        </w:rPr>
        <w:t>下列对材料中加点的词语及相关内容的解说，不正确的一项是（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国，国都或京城，与《六国论》中“夫六国与秦皆诸侯”的“国”意义不相同。</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治，治理、整治，与《大学之道》中“欲治其国者”的“治”的意义完全相同。</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闻，让知道，与《谏太宗十思疏》中“臣闻求木之长者”的“闻”意义不相同。</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游，交际、交往，与《归去来兮辞》中“请息交以绝游”的“游”的意义相同。</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12. </w:t>
      </w:r>
      <w:r>
        <w:rPr>
          <w:rFonts w:hint="eastAsia"/>
          <w:color w:val="000000"/>
          <w:spacing w:val="8"/>
          <w:sz w:val="26"/>
          <w:szCs w:val="26"/>
        </w:rPr>
        <w:t>下列对文本有关内容的概述，不正确的一项是（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齐景公多次下令把优厚俸禄赏赐给自己喜欢的人，可是职计官不听从命令；当他发怒要免除职计官职时，臣下士师又不听从命令。</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齐景公在晏子朝见时向他抱怨臣子们不听话，晏子却直言不讳地指出他赏赐不当，并深刻阐述了君主爱恶关系到社稷安危的道理。</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齐景公向晏子请教改善政治的方法，晏子说前提是配备好应有的官员，并指出齐景公犯错很多却无人进谏，应该是身边缺乏诤臣。</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齐景公听到先君齐桓公得到诸多贤臣辅佐的故事，马上要求晏子引见高缭，晏子先客观介绍高缭优点，后指出他不适合辅佐君主。</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13. </w:t>
      </w:r>
      <w:r>
        <w:rPr>
          <w:rFonts w:hint="eastAsia"/>
          <w:color w:val="000000"/>
          <w:spacing w:val="8"/>
          <w:sz w:val="26"/>
          <w:szCs w:val="26"/>
        </w:rPr>
        <w:t>把文中画横线的句子翻译成现代汉语。</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w:t>
      </w:r>
      <w:r>
        <w:rPr>
          <w:rFonts w:ascii="Times New Roman" w:eastAsia="Microsoft YaHei UI" w:hAnsi="Times New Roman" w:cs="Times New Roman"/>
          <w:color w:val="000000"/>
          <w:spacing w:val="8"/>
          <w:sz w:val="26"/>
          <w:szCs w:val="26"/>
        </w:rPr>
        <w:t>1</w:t>
      </w:r>
      <w:r>
        <w:rPr>
          <w:rFonts w:hint="eastAsia"/>
          <w:color w:val="000000"/>
          <w:spacing w:val="8"/>
          <w:sz w:val="26"/>
          <w:szCs w:val="26"/>
        </w:rPr>
        <w:t>）今寡人爱人不能利，恶人不能疏，失君道矣。</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w:t>
      </w:r>
      <w:r>
        <w:rPr>
          <w:rFonts w:ascii="Times New Roman" w:eastAsia="Microsoft YaHei UI" w:hAnsi="Times New Roman" w:cs="Times New Roman"/>
          <w:color w:val="000000"/>
          <w:spacing w:val="8"/>
          <w:sz w:val="26"/>
          <w:szCs w:val="26"/>
        </w:rPr>
        <w:t>2</w:t>
      </w:r>
      <w:r>
        <w:rPr>
          <w:rFonts w:hint="eastAsia"/>
          <w:color w:val="000000"/>
          <w:spacing w:val="8"/>
          <w:sz w:val="26"/>
          <w:szCs w:val="26"/>
        </w:rPr>
        <w:t>）未尝干婴之过，补婴之阙，特进仕之臣也。</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14. </w:t>
      </w:r>
      <w:r>
        <w:rPr>
          <w:rFonts w:hint="eastAsia"/>
          <w:color w:val="000000"/>
          <w:spacing w:val="8"/>
          <w:sz w:val="26"/>
          <w:szCs w:val="26"/>
        </w:rPr>
        <w:t>晏子治国理政有哪些重要思想？请结合文本内容简要概括。</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（二）古代诗歌阅读（本题共</w:t>
      </w:r>
      <w:r>
        <w:rPr>
          <w:rFonts w:ascii="Times New Roman" w:eastAsia="Microsoft YaHei UI" w:hAnsi="Times New Roman" w:cs="Times New Roman"/>
          <w:b/>
          <w:bCs/>
          <w:color w:val="000000"/>
          <w:spacing w:val="8"/>
        </w:rPr>
        <w:t>2</w:t>
      </w:r>
      <w:r>
        <w:rPr>
          <w:rFonts w:hint="eastAsia"/>
          <w:b/>
          <w:bCs/>
          <w:color w:val="000000"/>
          <w:spacing w:val="8"/>
        </w:rPr>
        <w:t>小题，</w:t>
      </w:r>
      <w:r>
        <w:rPr>
          <w:rFonts w:ascii="Times New Roman" w:eastAsia="Microsoft YaHei UI" w:hAnsi="Times New Roman" w:cs="Times New Roman"/>
          <w:b/>
          <w:bCs/>
          <w:color w:val="000000"/>
          <w:spacing w:val="8"/>
        </w:rPr>
        <w:t>9</w:t>
      </w:r>
      <w:r>
        <w:rPr>
          <w:rFonts w:hint="eastAsia"/>
          <w:b/>
          <w:bCs/>
          <w:color w:val="000000"/>
          <w:spacing w:val="8"/>
        </w:rPr>
        <w:t>分）</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阅读下面两首宋词，完成下面小题。</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b/>
          <w:bCs/>
          <w:color w:val="000000"/>
          <w:spacing w:val="8"/>
          <w:sz w:val="26"/>
          <w:szCs w:val="26"/>
        </w:rPr>
        <w:t>望江南·超然台作</w:t>
      </w:r>
      <w:r>
        <w:rPr>
          <w:rFonts w:ascii="Cambria Math" w:eastAsia="Microsoft YaHei UI" w:hAnsi="Cambria Math"/>
          <w:color w:val="000000"/>
          <w:spacing w:val="8"/>
          <w:sz w:val="26"/>
          <w:szCs w:val="26"/>
          <w:vertAlign w:val="superscript"/>
        </w:rPr>
        <w:t>①</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苏轼</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春未老，风细柳斜斜。试上超然台上看，半壕</w:t>
      </w:r>
      <w:r>
        <w:rPr>
          <w:rFonts w:ascii="Cambria Math" w:eastAsia="Microsoft YaHei UI" w:hAnsi="Cambria Math"/>
          <w:color w:val="000000"/>
          <w:spacing w:val="8"/>
          <w:sz w:val="26"/>
          <w:szCs w:val="26"/>
          <w:vertAlign w:val="superscript"/>
        </w:rPr>
        <w:t>②</w:t>
      </w:r>
      <w:r>
        <w:rPr>
          <w:rFonts w:ascii="楷体" w:eastAsia="楷体" w:hAnsi="楷体" w:hint="eastAsia"/>
          <w:color w:val="000000"/>
          <w:spacing w:val="8"/>
          <w:sz w:val="26"/>
          <w:szCs w:val="26"/>
        </w:rPr>
        <w:t>春水一城花。烟雨暗千家。</w:t>
      </w:r>
    </w:p>
    <w:p>
      <w:pPr>
        <w:pStyle w:val="NormalWeb"/>
        <w:shd w:val="clear" w:color="auto" w:fill="FFFFFF"/>
        <w:spacing w:before="0" w:beforeAutospacing="0" w:after="0" w:afterAutospacing="0" w:line="360" w:lineRule="atLeast"/>
        <w:ind w:firstLine="420"/>
        <w:jc w:val="center"/>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寒食后，酒醒却咨嗟</w:t>
      </w:r>
      <w:r>
        <w:rPr>
          <w:rFonts w:ascii="Cambria Math" w:eastAsia="Microsoft YaHei UI" w:hAnsi="Cambria Math"/>
          <w:color w:val="000000"/>
          <w:spacing w:val="8"/>
          <w:sz w:val="26"/>
          <w:szCs w:val="26"/>
          <w:vertAlign w:val="superscript"/>
        </w:rPr>
        <w:t>③</w:t>
      </w:r>
      <w:r>
        <w:rPr>
          <w:rFonts w:ascii="楷体" w:eastAsia="楷体" w:hAnsi="楷体" w:hint="eastAsia"/>
          <w:color w:val="000000"/>
          <w:spacing w:val="8"/>
          <w:sz w:val="26"/>
          <w:szCs w:val="26"/>
        </w:rPr>
        <w:t>。休对故人思故国，且将新火试新茶。诗酒趁年华。</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22"/>
          <w:cols w:num="1" w:space="425"/>
          <w:titlePg w:val="0"/>
          <w:docGrid w:linePitch="312" w:charSpace="0"/>
        </w:sectPr>
      </w:pPr>
      <w:r>
        <w:rPr>
          <w:rFonts w:ascii="楷体" w:eastAsia="楷体" w:hAnsi="楷体" w:hint="eastAsia"/>
          <w:color w:val="000000"/>
          <w:spacing w:val="8"/>
          <w:sz w:val="26"/>
          <w:szCs w:val="26"/>
        </w:rPr>
        <w:t>注：①超然台：</w:t>
      </w:r>
      <w:r>
        <w:rPr>
          <w:rFonts w:ascii="Times New Roman" w:eastAsia="Microsoft YaHei UI" w:hAnsi="Times New Roman" w:cs="Times New Roman"/>
          <w:color w:val="000000"/>
          <w:spacing w:val="8"/>
          <w:sz w:val="26"/>
          <w:szCs w:val="26"/>
        </w:rPr>
        <w:t>1076</w:t>
      </w:r>
      <w:r>
        <w:rPr>
          <w:rFonts w:ascii="楷体" w:eastAsia="楷体" w:hAnsi="楷体" w:hint="eastAsia"/>
          <w:color w:val="000000"/>
          <w:spacing w:val="8"/>
          <w:sz w:val="26"/>
          <w:szCs w:val="26"/>
        </w:rPr>
        <w:t>年暮春，苏轼登密州（今诸城）北城上眺望。②壕：护城河。③咨嗟：叹气。</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15. </w:t>
      </w:r>
      <w:r>
        <w:rPr>
          <w:rFonts w:hint="eastAsia"/>
          <w:color w:val="000000"/>
          <w:spacing w:val="8"/>
          <w:sz w:val="26"/>
          <w:szCs w:val="26"/>
        </w:rPr>
        <w:t>下列对这首宋词的理解和赏析，不正确的一项是（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rFonts w:hint="eastAsia"/>
          <w:color w:val="000000"/>
          <w:spacing w:val="8"/>
          <w:sz w:val="26"/>
          <w:szCs w:val="26"/>
        </w:rPr>
        <w:t>春风轻轻吹拂，柳枝随风飘扬，因为春天的风物触动，词人登上超然台去赏春。</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词人登台看到了半壕春水荡漾、满城花开烂漫，漫步城中看到了千家烟雨濛濛。</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“寒食后”点明登台时间，词作春景描写与情感抒发相结合，有情景交融之妙。</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本词以诗为词，短小玲珑，含蓄深沉，语言清新自然，显示出深厚的艺术功力。</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16. </w:t>
      </w:r>
      <w:r>
        <w:rPr>
          <w:rFonts w:hint="eastAsia"/>
          <w:color w:val="000000"/>
          <w:spacing w:val="8"/>
          <w:sz w:val="26"/>
          <w:szCs w:val="26"/>
        </w:rPr>
        <w:t>词人为什么既有淡淡惆怅，又有卓立于世的旷达“超然”？请结合全词简要分析。</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（三）名篇名句默写（本题共</w:t>
      </w:r>
      <w:r>
        <w:rPr>
          <w:rFonts w:ascii="Times New Roman" w:eastAsia="Microsoft YaHei UI" w:hAnsi="Times New Roman" w:cs="Times New Roman"/>
          <w:b/>
          <w:bCs/>
          <w:color w:val="000000"/>
          <w:spacing w:val="8"/>
        </w:rPr>
        <w:t>1</w:t>
      </w:r>
      <w:r>
        <w:rPr>
          <w:rFonts w:hint="eastAsia"/>
          <w:b/>
          <w:bCs/>
          <w:color w:val="000000"/>
          <w:spacing w:val="8"/>
        </w:rPr>
        <w:t>小题，</w:t>
      </w:r>
      <w:r>
        <w:rPr>
          <w:rFonts w:ascii="Times New Roman" w:eastAsia="Microsoft YaHei UI" w:hAnsi="Times New Roman" w:cs="Times New Roman"/>
          <w:b/>
          <w:bCs/>
          <w:color w:val="000000"/>
          <w:spacing w:val="8"/>
        </w:rPr>
        <w:t>6</w:t>
      </w:r>
      <w:r>
        <w:rPr>
          <w:rFonts w:hint="eastAsia"/>
          <w:b/>
          <w:bCs/>
          <w:color w:val="000000"/>
          <w:spacing w:val="8"/>
        </w:rPr>
        <w:t>分）</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17. </w:t>
      </w:r>
      <w:r>
        <w:rPr>
          <w:rFonts w:hint="eastAsia"/>
          <w:color w:val="000000"/>
          <w:spacing w:val="8"/>
          <w:sz w:val="26"/>
          <w:szCs w:val="26"/>
        </w:rPr>
        <w:t>补写出下列句子中的空缺部分。</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hint="eastAsia"/>
          <w:color w:val="000000"/>
          <w:spacing w:val="8"/>
          <w:sz w:val="26"/>
          <w:szCs w:val="26"/>
        </w:rPr>
        <w:t>（</w:t>
      </w:r>
      <w:r>
        <w:rPr>
          <w:rFonts w:ascii="Times New Roman" w:eastAsia="Microsoft YaHei UI" w:hAnsi="Times New Roman" w:cs="Times New Roman"/>
          <w:color w:val="000000"/>
          <w:spacing w:val="8"/>
          <w:sz w:val="26"/>
          <w:szCs w:val="26"/>
        </w:rPr>
        <w:t>1</w:t>
      </w:r>
      <w:r>
        <w:rPr>
          <w:rFonts w:hint="eastAsia"/>
          <w:color w:val="000000"/>
          <w:spacing w:val="8"/>
          <w:sz w:val="26"/>
          <w:szCs w:val="26"/>
        </w:rPr>
        <w:t>）关键时刻，无数“逆行者”用大爱树起丰碑，我们可以用司马迁《屈原列传》中“</w:t>
      </w:r>
      <w:r>
        <w:rPr>
          <w:rFonts w:ascii="Times New Roman" w:eastAsia="Microsoft YaHei UI" w:hAnsi="Times New Roman" w:cs="Times New Roman"/>
          <w:color w:val="000000"/>
          <w:spacing w:val="8"/>
          <w:sz w:val="26"/>
          <w:szCs w:val="26"/>
        </w:rPr>
        <w:t>____，____</w:t>
      </w:r>
      <w:r>
        <w:rPr>
          <w:rFonts w:hint="eastAsia"/>
          <w:color w:val="000000"/>
          <w:spacing w:val="8"/>
          <w:sz w:val="26"/>
          <w:szCs w:val="26"/>
        </w:rPr>
        <w:t>”两句赞美他们可比日月的精神。</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w:t>
      </w:r>
      <w:r>
        <w:rPr>
          <w:rFonts w:ascii="Times New Roman" w:eastAsia="Microsoft YaHei UI" w:hAnsi="Times New Roman" w:cs="Times New Roman"/>
          <w:color w:val="000000"/>
          <w:spacing w:val="8"/>
          <w:sz w:val="26"/>
          <w:szCs w:val="26"/>
        </w:rPr>
        <w:t>2</w:t>
      </w:r>
      <w:r>
        <w:rPr>
          <w:rFonts w:hint="eastAsia"/>
          <w:color w:val="000000"/>
          <w:spacing w:val="8"/>
          <w:sz w:val="26"/>
          <w:szCs w:val="26"/>
        </w:rPr>
        <w:t>）林庚在《说“木叶”》中指出诗歌语言具有暗示性，诗歌中的形象往往包含着丰富多彩的意蕴。同样是写猿，李白《蜀道难》中“</w:t>
      </w:r>
      <w:r>
        <w:rPr>
          <w:rFonts w:ascii="Times New Roman" w:eastAsia="Microsoft YaHei UI" w:hAnsi="Times New Roman" w:cs="Times New Roman"/>
          <w:color w:val="000000"/>
          <w:spacing w:val="8"/>
          <w:sz w:val="26"/>
          <w:szCs w:val="26"/>
        </w:rPr>
        <w:t>_____</w:t>
      </w:r>
      <w:r>
        <w:rPr>
          <w:rFonts w:hint="eastAsia"/>
          <w:color w:val="000000"/>
          <w:spacing w:val="8"/>
          <w:sz w:val="26"/>
          <w:szCs w:val="26"/>
        </w:rPr>
        <w:t>”借猿类善于攀爬的特点极言蜀道之高险，白居易《琵琶行》中“</w:t>
      </w:r>
      <w:r>
        <w:rPr>
          <w:rFonts w:ascii="Times New Roman" w:eastAsia="Microsoft YaHei UI" w:hAnsi="Times New Roman" w:cs="Times New Roman"/>
          <w:color w:val="000000"/>
          <w:spacing w:val="8"/>
          <w:sz w:val="26"/>
          <w:szCs w:val="26"/>
        </w:rPr>
        <w:t>_____</w:t>
      </w:r>
      <w:r>
        <w:rPr>
          <w:rFonts w:hint="eastAsia"/>
          <w:color w:val="000000"/>
          <w:spacing w:val="8"/>
          <w:sz w:val="26"/>
          <w:szCs w:val="26"/>
        </w:rPr>
        <w:t>”则以其叫声衬托被贬江州的凄凉心境。</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w:t>
      </w:r>
      <w:r>
        <w:rPr>
          <w:rFonts w:ascii="Times New Roman" w:eastAsia="Microsoft YaHei UI" w:hAnsi="Times New Roman" w:cs="Times New Roman"/>
          <w:color w:val="000000"/>
          <w:spacing w:val="8"/>
          <w:sz w:val="26"/>
          <w:szCs w:val="26"/>
        </w:rPr>
        <w:t>3</w:t>
      </w:r>
      <w:r>
        <w:rPr>
          <w:rFonts w:hint="eastAsia"/>
          <w:color w:val="000000"/>
          <w:spacing w:val="8"/>
          <w:sz w:val="26"/>
          <w:szCs w:val="26"/>
        </w:rPr>
        <w:t>）在中国古代文人眼里，“云”没有尘俗之气，它闲静平淡，成为人们超脱尘累、追求闲适自然心性的外化介质，如“</w:t>
      </w:r>
      <w:r>
        <w:rPr>
          <w:rFonts w:ascii="Times New Roman" w:eastAsia="Microsoft YaHei UI" w:hAnsi="Times New Roman" w:cs="Times New Roman"/>
          <w:color w:val="000000"/>
          <w:spacing w:val="8"/>
          <w:sz w:val="26"/>
          <w:szCs w:val="26"/>
        </w:rPr>
        <w:t>_____，_____</w:t>
      </w:r>
      <w:r>
        <w:rPr>
          <w:rFonts w:hint="eastAsia"/>
          <w:color w:val="000000"/>
          <w:spacing w:val="8"/>
          <w:sz w:val="26"/>
          <w:szCs w:val="26"/>
        </w:rPr>
        <w:t>”两句。</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三、语言文字运用（</w:t>
      </w:r>
      <w:r>
        <w:rPr>
          <w:rFonts w:ascii="Times New Roman" w:eastAsia="Microsoft YaHei UI" w:hAnsi="Times New Roman" w:cs="Times New Roman"/>
          <w:b/>
          <w:bCs/>
          <w:color w:val="000000"/>
          <w:spacing w:val="8"/>
        </w:rPr>
        <w:t>20</w:t>
      </w:r>
      <w:r>
        <w:rPr>
          <w:rFonts w:hint="eastAsia"/>
          <w:b/>
          <w:bCs/>
          <w:color w:val="000000"/>
          <w:spacing w:val="8"/>
        </w:rPr>
        <w:t>分）</w:t>
      </w:r>
    </w:p>
    <w:p>
      <w:pPr>
        <w:pStyle w:val="NormalWeb"/>
        <w:shd w:val="clear" w:color="auto" w:fill="FFFFFF"/>
        <w:spacing w:before="0" w:beforeAutospacing="0" w:after="0" w:afterAutospacing="0" w:line="360" w:lineRule="atLeast"/>
        <w:ind w:firstLine="480"/>
        <w:jc w:val="both"/>
        <w:rPr>
          <w:rFonts w:ascii="Microsoft YaHei UI" w:eastAsia="Microsoft YaHei UI" w:hAnsi="Microsoft YaHei UI" w:hint="eastAsia"/>
          <w:spacing w:val="8"/>
          <w:sz w:val="26"/>
          <w:szCs w:val="26"/>
        </w:rPr>
      </w:pPr>
      <w:r>
        <w:rPr>
          <w:rFonts w:hint="eastAsia"/>
          <w:b/>
          <w:bCs/>
          <w:color w:val="000000"/>
          <w:spacing w:val="8"/>
        </w:rPr>
        <w:t>（一）语言文字运用I（本题共</w:t>
      </w:r>
      <w:r>
        <w:rPr>
          <w:rFonts w:ascii="Times New Roman" w:eastAsia="Microsoft YaHei UI" w:hAnsi="Times New Roman" w:cs="Times New Roman"/>
          <w:b/>
          <w:bCs/>
          <w:color w:val="000000"/>
          <w:spacing w:val="8"/>
        </w:rPr>
        <w:t>2</w:t>
      </w:r>
      <w:r>
        <w:rPr>
          <w:rFonts w:hint="eastAsia"/>
          <w:b/>
          <w:bCs/>
          <w:color w:val="000000"/>
          <w:spacing w:val="8"/>
        </w:rPr>
        <w:t>小题，</w:t>
      </w:r>
      <w:r>
        <w:rPr>
          <w:rFonts w:ascii="Times New Roman" w:eastAsia="Microsoft YaHei UI" w:hAnsi="Times New Roman" w:cs="Times New Roman"/>
          <w:b/>
          <w:bCs/>
          <w:color w:val="000000"/>
          <w:spacing w:val="8"/>
        </w:rPr>
        <w:t>9</w:t>
      </w:r>
      <w:r>
        <w:rPr>
          <w:rFonts w:hint="eastAsia"/>
          <w:b/>
          <w:bCs/>
          <w:color w:val="000000"/>
          <w:spacing w:val="8"/>
        </w:rPr>
        <w:t>分）</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hint="eastAsia"/>
          <w:color w:val="000000"/>
          <w:spacing w:val="8"/>
          <w:sz w:val="26"/>
          <w:szCs w:val="26"/>
        </w:rPr>
        <w:t>阅读下面的文字，完成下面小题。</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杭州亚运会火炬</w:t>
      </w:r>
      <w:r>
        <w:rPr>
          <w:rFonts w:hint="eastAsia"/>
          <w:color w:val="000000"/>
          <w:spacing w:val="8"/>
          <w:sz w:val="26"/>
          <w:szCs w:val="26"/>
        </w:rPr>
        <w:t>“</w:t>
      </w:r>
      <w:r>
        <w:rPr>
          <w:rFonts w:ascii="楷体" w:eastAsia="楷体" w:hAnsi="楷体" w:hint="eastAsia"/>
          <w:color w:val="000000"/>
          <w:spacing w:val="8"/>
          <w:sz w:val="26"/>
          <w:szCs w:val="26"/>
        </w:rPr>
        <w:t>薪火</w:t>
      </w:r>
      <w:r>
        <w:rPr>
          <w:rFonts w:hint="eastAsia"/>
          <w:color w:val="000000"/>
          <w:spacing w:val="8"/>
          <w:sz w:val="26"/>
          <w:szCs w:val="26"/>
        </w:rPr>
        <w:t>”</w:t>
      </w:r>
      <w:r>
        <w:rPr>
          <w:rFonts w:ascii="楷体" w:eastAsia="楷体" w:hAnsi="楷体" w:hint="eastAsia"/>
          <w:color w:val="000000"/>
          <w:spacing w:val="8"/>
          <w:sz w:val="26"/>
          <w:szCs w:val="26"/>
        </w:rPr>
        <w:t>寓意中华文明＿A_，吉祥物</w:t>
      </w:r>
      <w:r>
        <w:rPr>
          <w:rFonts w:hint="eastAsia"/>
          <w:color w:val="000000"/>
          <w:spacing w:val="8"/>
          <w:sz w:val="26"/>
          <w:szCs w:val="26"/>
        </w:rPr>
        <w:t>“</w:t>
      </w:r>
      <w:r>
        <w:rPr>
          <w:rFonts w:ascii="楷体" w:eastAsia="楷体" w:hAnsi="楷体" w:hint="eastAsia"/>
          <w:color w:val="000000"/>
          <w:spacing w:val="8"/>
          <w:sz w:val="26"/>
          <w:szCs w:val="26"/>
        </w:rPr>
        <w:t>江南忆</w:t>
      </w:r>
      <w:r>
        <w:rPr>
          <w:rFonts w:hint="eastAsia"/>
          <w:color w:val="000000"/>
          <w:spacing w:val="8"/>
          <w:sz w:val="26"/>
          <w:szCs w:val="26"/>
        </w:rPr>
        <w:t>”</w:t>
      </w:r>
      <w:r>
        <w:rPr>
          <w:rFonts w:ascii="楷体" w:eastAsia="楷体" w:hAnsi="楷体" w:hint="eastAsia"/>
          <w:color w:val="000000"/>
          <w:spacing w:val="8"/>
          <w:sz w:val="26"/>
          <w:szCs w:val="26"/>
        </w:rPr>
        <w:t>齐聚三大世界文化遗产，会徽</w:t>
      </w:r>
      <w:r>
        <w:rPr>
          <w:rFonts w:hint="eastAsia"/>
          <w:color w:val="000000"/>
          <w:spacing w:val="8"/>
          <w:sz w:val="26"/>
          <w:szCs w:val="26"/>
        </w:rPr>
        <w:t>“</w:t>
      </w:r>
      <w:r>
        <w:rPr>
          <w:rFonts w:ascii="楷体" w:eastAsia="楷体" w:hAnsi="楷体" w:hint="eastAsia"/>
          <w:color w:val="000000"/>
          <w:spacing w:val="8"/>
          <w:sz w:val="26"/>
          <w:szCs w:val="26"/>
        </w:rPr>
        <w:t>潮涌</w:t>
      </w:r>
      <w:r>
        <w:rPr>
          <w:rFonts w:hint="eastAsia"/>
          <w:color w:val="000000"/>
          <w:spacing w:val="8"/>
          <w:sz w:val="26"/>
          <w:szCs w:val="26"/>
        </w:rPr>
        <w:t>”</w:t>
      </w:r>
      <w:r>
        <w:rPr>
          <w:rFonts w:ascii="楷体" w:eastAsia="楷体" w:hAnsi="楷体" w:hint="eastAsia"/>
          <w:color w:val="000000"/>
          <w:spacing w:val="8"/>
          <w:sz w:val="26"/>
          <w:szCs w:val="26"/>
        </w:rPr>
        <w:t>象征勇立潮头的奋进精神，奖牌</w:t>
      </w:r>
      <w:r>
        <w:rPr>
          <w:rFonts w:hint="eastAsia"/>
          <w:color w:val="000000"/>
          <w:spacing w:val="8"/>
          <w:sz w:val="26"/>
          <w:szCs w:val="26"/>
        </w:rPr>
        <w:t>“</w:t>
      </w:r>
      <w:r>
        <w:rPr>
          <w:rFonts w:ascii="楷体" w:eastAsia="楷体" w:hAnsi="楷体" w:hint="eastAsia"/>
          <w:color w:val="000000"/>
          <w:spacing w:val="8"/>
          <w:sz w:val="26"/>
          <w:szCs w:val="26"/>
        </w:rPr>
        <w:t>湖山</w:t>
      </w:r>
      <w:r>
        <w:rPr>
          <w:rFonts w:hint="eastAsia"/>
          <w:color w:val="000000"/>
          <w:spacing w:val="8"/>
          <w:sz w:val="26"/>
          <w:szCs w:val="26"/>
        </w:rPr>
        <w:t>”</w:t>
      </w:r>
      <w:r>
        <w:rPr>
          <w:rFonts w:ascii="楷体" w:eastAsia="楷体" w:hAnsi="楷体" w:hint="eastAsia"/>
          <w:color w:val="000000"/>
          <w:spacing w:val="8"/>
          <w:sz w:val="26"/>
          <w:szCs w:val="26"/>
        </w:rPr>
        <w:t>呼应西湖山水。……穿梭于亚运村文化小屋，打卡遍布全城的</w:t>
      </w:r>
      <w:r>
        <w:rPr>
          <w:rFonts w:hint="eastAsia"/>
          <w:color w:val="000000"/>
          <w:spacing w:val="8"/>
          <w:sz w:val="26"/>
          <w:szCs w:val="26"/>
        </w:rPr>
        <w:t>“</w:t>
      </w:r>
      <w:r>
        <w:rPr>
          <w:rFonts w:ascii="楷体" w:eastAsia="楷体" w:hAnsi="楷体" w:hint="eastAsia"/>
          <w:color w:val="000000"/>
          <w:spacing w:val="8"/>
          <w:sz w:val="26"/>
          <w:szCs w:val="26"/>
        </w:rPr>
        <w:t>亚运人文体验点</w:t>
      </w:r>
      <w:r>
        <w:rPr>
          <w:rFonts w:hint="eastAsia"/>
          <w:color w:val="000000"/>
          <w:spacing w:val="8"/>
          <w:sz w:val="26"/>
          <w:szCs w:val="26"/>
        </w:rPr>
        <w:t>”</w:t>
      </w:r>
      <w:r>
        <w:rPr>
          <w:rFonts w:ascii="楷体" w:eastAsia="楷体" w:hAnsi="楷体" w:hint="eastAsia"/>
          <w:color w:val="000000"/>
          <w:spacing w:val="8"/>
          <w:sz w:val="26"/>
          <w:szCs w:val="26"/>
        </w:rPr>
        <w:t>，典雅精致的江南美学与非遗文化＿B_，不断增加人们对杭州亚运会的参与度与获得感，让全省群众和八方来客以亚运为媒，与浙江文化来一场深度邂逅。</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sectPr>
          <w:type w:val="nextPage"/>
          <w:pgSz w:w="11906" w:h="16838"/>
          <w:pgMar w:top="1440" w:right="1797" w:bottom="1440" w:left="1797" w:header="851" w:footer="992" w:gutter="0"/>
          <w:pgNumType w:start="23"/>
          <w:cols w:num="1" w:space="425"/>
          <w:titlePg w:val="0"/>
          <w:docGrid w:linePitch="312" w:charSpace="0"/>
        </w:sectPr>
      </w:pPr>
      <w:r>
        <w:rPr>
          <w:rFonts w:ascii="楷体" w:eastAsia="楷体" w:hAnsi="楷体" w:hint="eastAsia"/>
          <w:color w:val="000000"/>
          <w:spacing w:val="8"/>
          <w:sz w:val="26"/>
          <w:szCs w:val="26"/>
        </w:rPr>
        <w:t>简约亚运，传承惜物养德的中华智慧，致广大而尽精微，让大型赛事呈现出＿C_后的质朴成色。①场馆</w:t>
      </w:r>
      <w:r>
        <w:rPr>
          <w:rFonts w:hint="eastAsia"/>
          <w:color w:val="000000"/>
          <w:spacing w:val="8"/>
          <w:sz w:val="26"/>
          <w:szCs w:val="26"/>
        </w:rPr>
        <w:t>“</w:t>
      </w:r>
      <w:r>
        <w:rPr>
          <w:rFonts w:ascii="楷体" w:eastAsia="楷体" w:hAnsi="楷体" w:hint="eastAsia"/>
          <w:color w:val="000000"/>
          <w:spacing w:val="8"/>
          <w:sz w:val="26"/>
          <w:szCs w:val="26"/>
        </w:rPr>
        <w:t>能改不建、能修不换</w:t>
      </w:r>
      <w:r>
        <w:rPr>
          <w:rFonts w:hint="eastAsia"/>
          <w:color w:val="000000"/>
          <w:spacing w:val="8"/>
          <w:sz w:val="26"/>
          <w:szCs w:val="26"/>
        </w:rPr>
        <w:t>”</w:t>
      </w:r>
      <w:r>
        <w:rPr>
          <w:rFonts w:ascii="楷体" w:eastAsia="楷体" w:hAnsi="楷体" w:hint="eastAsia"/>
          <w:color w:val="000000"/>
          <w:spacing w:val="8"/>
          <w:sz w:val="26"/>
          <w:szCs w:val="26"/>
        </w:rPr>
        <w:t>，设备</w:t>
      </w:r>
      <w:r>
        <w:rPr>
          <w:rFonts w:hint="eastAsia"/>
          <w:color w:val="000000"/>
          <w:spacing w:val="8"/>
          <w:sz w:val="26"/>
          <w:szCs w:val="26"/>
        </w:rPr>
        <w:t>“</w:t>
      </w:r>
      <w:r>
        <w:rPr>
          <w:rFonts w:ascii="楷体" w:eastAsia="楷体" w:hAnsi="楷体" w:hint="eastAsia"/>
          <w:color w:val="000000"/>
          <w:spacing w:val="8"/>
          <w:sz w:val="26"/>
          <w:szCs w:val="26"/>
        </w:rPr>
        <w:t>能租不买、能借不租</w:t>
      </w:r>
      <w:r>
        <w:rPr>
          <w:rFonts w:hint="eastAsia"/>
          <w:color w:val="000000"/>
          <w:spacing w:val="8"/>
          <w:sz w:val="26"/>
          <w:szCs w:val="26"/>
        </w:rPr>
        <w:t>”，56</w:t>
      </w:r>
      <w:r>
        <w:rPr>
          <w:rFonts w:ascii="楷体" w:eastAsia="楷体" w:hAnsi="楷体" w:hint="eastAsia"/>
          <w:color w:val="000000"/>
          <w:spacing w:val="8"/>
          <w:sz w:val="26"/>
          <w:szCs w:val="26"/>
        </w:rPr>
        <w:t>个竞赛场馆中有</w:t>
      </w:r>
      <w:r>
        <w:rPr>
          <w:rFonts w:ascii="Times New Roman" w:eastAsia="Microsoft YaHei UI" w:hAnsi="Times New Roman" w:cs="Times New Roman"/>
          <w:color w:val="000000"/>
          <w:spacing w:val="8"/>
          <w:sz w:val="26"/>
          <w:szCs w:val="26"/>
        </w:rPr>
        <w:t>44</w:t>
      </w:r>
      <w:r>
        <w:rPr>
          <w:rFonts w:ascii="楷体" w:eastAsia="楷体" w:hAnsi="楷体" w:hint="eastAsia"/>
          <w:color w:val="000000"/>
          <w:spacing w:val="8"/>
          <w:sz w:val="26"/>
          <w:szCs w:val="26"/>
        </w:rPr>
        <w:t>个是改建或临建，仅有</w:t>
      </w:r>
      <w:r>
        <w:rPr>
          <w:rFonts w:ascii="Times New Roman" w:eastAsia="Microsoft YaHei UI" w:hAnsi="Times New Roman" w:cs="Times New Roman"/>
          <w:color w:val="000000"/>
          <w:spacing w:val="8"/>
          <w:sz w:val="26"/>
          <w:szCs w:val="26"/>
        </w:rPr>
        <w:t>12</w:t>
      </w:r>
      <w:r>
        <w:rPr>
          <w:rFonts w:ascii="楷体" w:eastAsia="楷体" w:hAnsi="楷体" w:hint="eastAsia"/>
          <w:color w:val="000000"/>
          <w:spacing w:val="8"/>
          <w:sz w:val="26"/>
          <w:szCs w:val="26"/>
        </w:rPr>
        <w:t>个新建场馆。②如击剑项目比赛场馆设备设施</w:t>
      </w:r>
      <w:r>
        <w:rPr>
          <w:rFonts w:hint="eastAsia"/>
          <w:color w:val="000000"/>
          <w:spacing w:val="8"/>
          <w:sz w:val="26"/>
          <w:szCs w:val="26"/>
        </w:rPr>
        <w:t>“</w:t>
      </w:r>
      <w:r>
        <w:rPr>
          <w:rFonts w:ascii="楷体" w:eastAsia="楷体" w:hAnsi="楷体" w:hint="eastAsia"/>
          <w:color w:val="000000"/>
          <w:spacing w:val="8"/>
          <w:sz w:val="26"/>
          <w:szCs w:val="26"/>
        </w:rPr>
        <w:t>以改代采</w:t>
      </w:r>
      <w:r>
        <w:rPr>
          <w:rFonts w:hint="eastAsia"/>
          <w:color w:val="000000"/>
          <w:spacing w:val="8"/>
          <w:sz w:val="26"/>
          <w:szCs w:val="26"/>
        </w:rPr>
        <w:t>”，5000</w:t>
      </w:r>
      <w:r>
        <w:rPr>
          <w:rFonts w:ascii="楷体" w:eastAsia="楷体" w:hAnsi="楷体" w:hint="eastAsia"/>
          <w:color w:val="000000"/>
          <w:spacing w:val="8"/>
          <w:sz w:val="26"/>
          <w:szCs w:val="26"/>
        </w:rPr>
        <w:t>个</w:t>
      </w:r>
      <w:r>
        <w:rPr>
          <w:rFonts w:hint="eastAsia"/>
          <w:color w:val="000000"/>
          <w:spacing w:val="8"/>
          <w:sz w:val="26"/>
          <w:szCs w:val="26"/>
        </w:rPr>
        <w:t>“</w:t>
      </w:r>
      <w:r>
        <w:rPr>
          <w:rFonts w:ascii="Times New Roman" w:eastAsia="Microsoft YaHei UI" w:hAnsi="Times New Roman" w:cs="Times New Roman"/>
          <w:color w:val="000000"/>
          <w:spacing w:val="8"/>
          <w:sz w:val="26"/>
          <w:szCs w:val="26"/>
        </w:rPr>
        <w:t>17</w:t>
      </w:r>
      <w:r>
        <w:rPr>
          <w:rFonts w:ascii="楷体" w:eastAsia="楷体" w:hAnsi="楷体" w:hint="eastAsia"/>
          <w:color w:val="000000"/>
          <w:spacing w:val="8"/>
          <w:sz w:val="26"/>
          <w:szCs w:val="26"/>
        </w:rPr>
        <w:t>岁</w:t>
      </w:r>
      <w:r>
        <w:rPr>
          <w:rFonts w:hint="eastAsia"/>
          <w:color w:val="000000"/>
          <w:spacing w:val="8"/>
          <w:sz w:val="26"/>
          <w:szCs w:val="26"/>
        </w:rPr>
        <w:t>”</w:t>
      </w:r>
      <w:r>
        <w:rPr>
          <w:rFonts w:ascii="楷体" w:eastAsia="楷体" w:hAnsi="楷体" w:hint="eastAsia"/>
          <w:color w:val="000000"/>
          <w:spacing w:val="8"/>
          <w:sz w:val="26"/>
          <w:szCs w:val="26"/>
        </w:rPr>
        <w:t>的老旧座椅洗刷一新，节省资金约</w:t>
      </w:r>
      <w:r>
        <w:rPr>
          <w:rFonts w:ascii="Times New Roman" w:eastAsia="Microsoft YaHei UI" w:hAnsi="Times New Roman" w:cs="Times New Roman"/>
          <w:color w:val="000000"/>
          <w:spacing w:val="8"/>
          <w:sz w:val="26"/>
          <w:szCs w:val="26"/>
        </w:rPr>
        <w:t>2000</w:t>
      </w:r>
      <w:r>
        <w:rPr>
          <w:rFonts w:ascii="楷体" w:eastAsia="楷体" w:hAnsi="楷体" w:hint="eastAsia"/>
          <w:color w:val="000000"/>
          <w:spacing w:val="8"/>
          <w:sz w:val="26"/>
          <w:szCs w:val="26"/>
        </w:rPr>
        <w:t>万元；杭州上城体育中心体育场</w:t>
      </w:r>
      <w:r>
        <w:rPr>
          <w:rFonts w:hint="eastAsia"/>
          <w:color w:val="000000"/>
          <w:spacing w:val="8"/>
          <w:sz w:val="26"/>
          <w:szCs w:val="26"/>
        </w:rPr>
        <w:t>“</w:t>
      </w:r>
      <w:r>
        <w:rPr>
          <w:rFonts w:ascii="楷体" w:eastAsia="楷体" w:hAnsi="楷体" w:hint="eastAsia"/>
          <w:color w:val="000000"/>
          <w:spacing w:val="8"/>
          <w:sz w:val="26"/>
          <w:szCs w:val="26"/>
        </w:rPr>
        <w:t>修旧如新</w:t>
      </w:r>
      <w:r>
        <w:rPr>
          <w:rFonts w:hint="eastAsia"/>
          <w:color w:val="000000"/>
          <w:spacing w:val="8"/>
          <w:sz w:val="26"/>
          <w:szCs w:val="26"/>
        </w:rPr>
        <w:t>”</w:t>
      </w:r>
      <w:r>
        <w:rPr>
          <w:rFonts w:ascii="楷体" w:eastAsia="楷体" w:hAnsi="楷体" w:hint="eastAsia"/>
          <w:color w:val="000000"/>
          <w:spacing w:val="8"/>
          <w:sz w:val="26"/>
          <w:szCs w:val="26"/>
        </w:rPr>
        <w:t>，节省顶部太阳膜和座椅资金近</w:t>
      </w:r>
      <w:r>
        <w:rPr>
          <w:rFonts w:ascii="Times New Roman" w:eastAsia="Microsoft YaHei UI" w:hAnsi="Times New Roman" w:cs="Times New Roman"/>
          <w:color w:val="000000"/>
          <w:spacing w:val="8"/>
          <w:sz w:val="26"/>
          <w:szCs w:val="26"/>
        </w:rPr>
        <w:t>800</w:t>
      </w:r>
    </w:p>
    <w:p>
      <w:pPr>
        <w:pStyle w:val="NormalWeb"/>
        <w:shd w:val="clear" w:color="auto" w:fill="FFFFFF"/>
        <w:spacing w:before="0" w:beforeAutospacing="0" w:after="0" w:afterAutospacing="0" w:line="360" w:lineRule="atLeast"/>
        <w:ind w:firstLine="420"/>
        <w:jc w:val="both"/>
        <w:rPr>
          <w:rFonts w:ascii="Microsoft YaHei UI" w:eastAsia="Microsoft YaHei UI" w:hAnsi="Microsoft YaHei UI" w:hint="eastAsia"/>
          <w:spacing w:val="8"/>
          <w:sz w:val="26"/>
          <w:szCs w:val="26"/>
        </w:rPr>
      </w:pPr>
      <w:r>
        <w:rPr>
          <w:rFonts w:ascii="楷体" w:eastAsia="楷体" w:hAnsi="楷体" w:hint="eastAsia"/>
          <w:color w:val="000000"/>
          <w:spacing w:val="8"/>
          <w:sz w:val="26"/>
          <w:szCs w:val="26"/>
        </w:rPr>
        <w:t>万元……③大部分场馆在亚运开幕前就已制定下一步具体利用计划。④杭州亚运会积极打造大型赛事</w:t>
      </w:r>
      <w:r>
        <w:rPr>
          <w:rFonts w:hint="eastAsia"/>
          <w:color w:val="000000"/>
          <w:spacing w:val="8"/>
          <w:sz w:val="26"/>
          <w:szCs w:val="26"/>
        </w:rPr>
        <w:t>“</w:t>
      </w:r>
      <w:r>
        <w:rPr>
          <w:rFonts w:ascii="楷体" w:eastAsia="楷体" w:hAnsi="楷体" w:hint="eastAsia"/>
          <w:color w:val="000000"/>
          <w:spacing w:val="8"/>
          <w:sz w:val="26"/>
          <w:szCs w:val="26"/>
        </w:rPr>
        <w:t>无废模式</w:t>
      </w:r>
      <w:r>
        <w:rPr>
          <w:rFonts w:hint="eastAsia"/>
          <w:color w:val="000000"/>
          <w:spacing w:val="8"/>
          <w:sz w:val="26"/>
          <w:szCs w:val="26"/>
        </w:rPr>
        <w:t>”</w:t>
      </w:r>
      <w:r>
        <w:rPr>
          <w:rFonts w:ascii="楷体" w:eastAsia="楷体" w:hAnsi="楷体" w:hint="eastAsia"/>
          <w:color w:val="000000"/>
          <w:spacing w:val="8"/>
          <w:sz w:val="26"/>
          <w:szCs w:val="26"/>
        </w:rPr>
        <w:t>，推动垃圾源头减量，提高可回收物利用率，传递的不仅是一种办赛理念，也是一种生活方式。</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18. </w:t>
      </w:r>
      <w:r>
        <w:rPr>
          <w:rFonts w:hint="eastAsia"/>
          <w:color w:val="000000"/>
          <w:spacing w:val="8"/>
          <w:sz w:val="26"/>
          <w:szCs w:val="26"/>
        </w:rPr>
        <w:t>请在文中横线处填入恰当的成语。</w:t>
      </w:r>
      <w:r>
        <w:rPr>
          <w:rFonts w:ascii="Microsoft YaHei UI" w:eastAsia="Microsoft YaHei UI" w:hAnsi="Microsoft YaHei UI" w:hint="eastAsia"/>
          <w:spacing w:val="8"/>
          <w:sz w:val="26"/>
          <w:szCs w:val="26"/>
        </w:rPr>
        <w:t>    </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19. </w:t>
      </w:r>
      <w:r>
        <w:rPr>
          <w:rFonts w:hint="eastAsia"/>
          <w:color w:val="000000"/>
          <w:spacing w:val="8"/>
          <w:sz w:val="26"/>
          <w:szCs w:val="26"/>
        </w:rPr>
        <w:t>下列句子中的“与”与文中加点的“与”，意义和用法相同的一项是（   ）</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A. </w:t>
      </w:r>
      <w:r>
        <w:rPr>
          <w:color w:val="000000"/>
          <w:spacing w:val="8"/>
          <w:sz w:val="26"/>
          <w:szCs w:val="26"/>
        </w:rPr>
        <mc:AlternateContent>
          <mc:Choice Requires="wps">
            <w:drawing>
              <wp:inline distT="0" distB="0" distL="0" distR="0">
                <wp:extent cx="133350" cy="190500"/>
                <wp:effectExtent l="0" t="0" r="0" b="0"/>
                <wp:docPr id="1970243590" name="矩形 1"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133350" cy="190500"/>
                        </a:xfrm>
                        <a:prstGeom prst="rect">
                          <a:avLst/>
                        </a:prstGeom>
                        <a:noFill/>
                        <a:ln>
                          <a:noFill/>
                        </a:ln>
                      </wps:spPr>
                      <wps:bodyPr rot="0" vert="horz" wrap="square" lIns="91440" tIns="45720" rIns="91440" bIns="45720" anchor="t" anchorCtr="0" upright="1"/>
                    </wps:wsp>
                  </a:graphicData>
                </a:graphic>
              </wp:inline>
            </w:drawing>
          </mc:Choice>
          <mc:Fallback>
            <w:pict>
              <v:rect id="矩形 1" o:spid="_x0000_i1027" alt="图片" style="width:10.5pt;height:15pt;mso-wrap-distance-bottom:0;mso-wrap-distance-left:0;mso-wrap-distance-right:0;mso-wrap-distance-top:0;v-text-anchor:top" filled="f" fillcolor="this" stroked="f">
                <o:lock v:ext="edit" aspectratio="t"/>
                <w10:anchorlock/>
              </v:rect>
            </w:pict>
          </mc:Fallback>
        </mc:AlternateContent>
      </w:r>
      <w:r>
        <w:rPr>
          <w:rFonts w:hint="eastAsia"/>
          <w:color w:val="000000"/>
          <w:spacing w:val="8"/>
          <w:sz w:val="26"/>
          <w:szCs w:val="26"/>
        </w:rPr>
        <w:t>党内民主生活会上，领导们进行了批评与自我批评。</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B. </w:t>
      </w:r>
      <w:r>
        <w:rPr>
          <w:rFonts w:hint="eastAsia"/>
          <w:color w:val="000000"/>
          <w:spacing w:val="8"/>
          <w:sz w:val="26"/>
          <w:szCs w:val="26"/>
        </w:rPr>
        <w:t>与人方便是一种修养，也是建设和谐社会的基本途径。</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C. </w:t>
      </w:r>
      <w:r>
        <w:rPr>
          <w:rFonts w:hint="eastAsia"/>
          <w:color w:val="000000"/>
          <w:spacing w:val="8"/>
          <w:sz w:val="26"/>
          <w:szCs w:val="26"/>
        </w:rPr>
        <w:t>岁不我与，攻坚克难的科技工作者把时间看得很宝贵。</w:t>
      </w:r>
    </w:p>
    <w:p>
      <w:pPr>
        <w:pStyle w:val="NormalWeb"/>
        <w:shd w:val="clear" w:color="auto" w:fill="FFFFFF"/>
        <w:spacing w:before="0" w:beforeAutospacing="0" w:after="0" w:afterAutospacing="0" w:line="360" w:lineRule="atLeast"/>
        <w:ind w:firstLine="420"/>
        <w:textAlignment w:val="center"/>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D. </w:t>
      </w:r>
      <w:r>
        <w:rPr>
          <w:rFonts w:hint="eastAsia"/>
          <w:color w:val="000000"/>
          <w:spacing w:val="8"/>
          <w:sz w:val="26"/>
          <w:szCs w:val="26"/>
        </w:rPr>
        <w:t>越是全球经济下行，我们越要顶住压力与困难作斗争。</w:t>
      </w:r>
    </w:p>
    <w:p>
      <w:pPr>
        <w:pStyle w:val="NormalWeb"/>
        <w:shd w:val="clear" w:color="auto" w:fill="FFFFFF"/>
        <w:spacing w:before="0" w:beforeAutospacing="0" w:after="0" w:afterAutospacing="0" w:line="360" w:lineRule="atLeast"/>
        <w:ind w:firstLine="420"/>
        <w:rPr>
          <w:rFonts w:ascii="Microsoft YaHei UI" w:eastAsia="Microsoft YaHei UI" w:hAnsi="Microsoft YaHei UI" w:hint="eastAsia"/>
          <w:spacing w:val="8"/>
          <w:sz w:val="26"/>
          <w:szCs w:val="26"/>
        </w:rPr>
      </w:pPr>
      <w:r>
        <w:rPr>
          <w:rFonts w:ascii="Times New Roman" w:eastAsia="Microsoft YaHei UI" w:hAnsi="Times New Roman" w:cs="Times New Roman"/>
          <w:color w:val="000000"/>
          <w:spacing w:val="8"/>
          <w:sz w:val="26"/>
          <w:szCs w:val="26"/>
        </w:rPr>
        <w:t>20. </w:t>
      </w:r>
      <w:r>
        <w:rPr>
          <w:rFonts w:hint="eastAsia"/>
          <w:color w:val="000000"/>
          <w:spacing w:val="8"/>
          <w:sz w:val="26"/>
          <w:szCs w:val="26"/>
        </w:rPr>
        <w:t>“宜未雨而绸缪，毋临渴而掘井。”这两句古语出现的位置，最恰当的是（   ）</w:t>
      </w:r>
    </w:p>
    <w:p>
      <w:pPr>
        <w:widowControl/>
        <w:spacing w:line="360" w:lineRule="atLeast"/>
        <w:ind w:firstLine="420"/>
        <w:jc w:val="left"/>
        <w:textAlignment w:val="center"/>
        <w:rPr>
          <w:rFonts w:ascii="宋体" w:eastAsia="宋体" w:hAnsi="宋体" w:cs="宋体"/>
          <w:kern w:val="0"/>
          <w:sz w:val="24"/>
          <w:szCs w:val="24"/>
        </w:rPr>
      </w:pPr>
      <w:r>
        <w:rPr>
          <w:rFonts w:ascii="Times New Roman" w:eastAsia="宋体" w:hAnsi="Times New Roman" w:cs="Times New Roman"/>
          <w:color w:val="000000"/>
          <w:kern w:val="0"/>
          <w:sz w:val="24"/>
          <w:szCs w:val="24"/>
        </w:rPr>
        <w:t>A</w:t>
      </w:r>
      <w:r>
        <w:rPr>
          <w:rFonts w:ascii="Times New Roman" w:eastAsia="宋体" w:hAnsi="Times New Roman" w:cs="Times New Roman"/>
          <w:color w:val="000000"/>
          <w:kern w:val="0"/>
          <w:sz w:val="24"/>
          <w:szCs w:val="24"/>
        </w:rPr>
        <w:drawing>
          <wp:inline distT="0" distB="0" distL="0" distR="0">
            <wp:extent cx="28575" cy="85725"/>
            <wp:effectExtent l="0" t="0" r="9525" b="9525"/>
            <wp:docPr id="1211309646" name="图片 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09646" name="图片 13" descr="图片"/>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8575" cy="85725"/>
                    </a:xfrm>
                    <a:prstGeom prst="rect">
                      <a:avLst/>
                    </a:prstGeom>
                    <a:noFill/>
                    <a:ln>
                      <a:noFill/>
                    </a:ln>
                  </pic:spPr>
                </pic:pic>
              </a:graphicData>
            </a:graphic>
          </wp:inline>
        </w:drawing>
      </w:r>
      <w:r>
        <w:rPr>
          <w:rFonts w:ascii="Times New Roman" w:eastAsia="宋体" w:hAnsi="Times New Roman" w:cs="Times New Roman"/>
          <w:color w:val="000000"/>
          <w:kern w:val="0"/>
          <w:sz w:val="24"/>
          <w:szCs w:val="24"/>
        </w:rPr>
        <w:t> </w:t>
      </w:r>
      <w:r>
        <w:rPr>
          <w:rFonts w:ascii="宋体" w:eastAsia="宋体" w:hAnsi="宋体" w:cs="宋体" w:hint="eastAsia"/>
          <w:color w:val="000000"/>
          <w:kern w:val="0"/>
          <w:sz w:val="24"/>
          <w:szCs w:val="24"/>
        </w:rPr>
        <w:t>①处</w:t>
      </w:r>
      <w:r>
        <w:rPr>
          <w:rFonts w:ascii="Times New Roman" w:eastAsia="宋体" w:hAnsi="Times New Roman" w:cs="Times New Roman"/>
          <w:color w:val="000000"/>
          <w:kern w:val="0"/>
          <w:sz w:val="24"/>
          <w:szCs w:val="24"/>
        </w:rPr>
        <w:t>  B. </w:t>
      </w:r>
      <w:r>
        <w:rPr>
          <w:rFonts w:ascii="宋体" w:eastAsia="宋体" w:hAnsi="宋体" w:cs="宋体" w:hint="eastAsia"/>
          <w:color w:val="000000"/>
          <w:kern w:val="0"/>
          <w:sz w:val="24"/>
          <w:szCs w:val="24"/>
        </w:rPr>
        <w:t>②处</w:t>
      </w:r>
      <w:r>
        <w:rPr>
          <w:rFonts w:ascii="Times New Roman" w:eastAsia="宋体" w:hAnsi="Times New Roman" w:cs="Times New Roman"/>
          <w:color w:val="000000"/>
          <w:kern w:val="0"/>
          <w:sz w:val="24"/>
          <w:szCs w:val="24"/>
        </w:rPr>
        <w:t>  C. </w:t>
      </w:r>
      <w:r>
        <w:rPr>
          <w:rFonts w:ascii="宋体" w:eastAsia="宋体" w:hAnsi="宋体" w:cs="宋体" w:hint="eastAsia"/>
          <w:color w:val="000000"/>
          <w:kern w:val="0"/>
          <w:sz w:val="24"/>
          <w:szCs w:val="24"/>
        </w:rPr>
        <w:t>③处  </w:t>
      </w:r>
      <w:r>
        <w:rPr>
          <w:rFonts w:ascii="Times New Roman" w:eastAsia="宋体" w:hAnsi="Times New Roman" w:cs="Times New Roman"/>
          <w:color w:val="000000"/>
          <w:kern w:val="0"/>
          <w:sz w:val="24"/>
          <w:szCs w:val="24"/>
        </w:rPr>
        <w:t>D. </w:t>
      </w:r>
      <w:r>
        <w:rPr>
          <w:rFonts w:ascii="宋体" w:eastAsia="宋体" w:hAnsi="宋体" w:cs="宋体" w:hint="eastAsia"/>
          <w:color w:val="000000"/>
          <w:kern w:val="0"/>
          <w:sz w:val="24"/>
          <w:szCs w:val="24"/>
        </w:rPr>
        <w:t>④处</w:t>
      </w:r>
    </w:p>
    <w:p>
      <w:pPr>
        <w:widowControl/>
        <w:spacing w:line="360" w:lineRule="atLeast"/>
        <w:ind w:firstLine="480"/>
        <w:jc w:val="left"/>
        <w:textAlignment w:val="center"/>
        <w:rPr>
          <w:rFonts w:ascii="宋体" w:eastAsia="宋体" w:hAnsi="宋体" w:cs="宋体"/>
          <w:kern w:val="0"/>
          <w:sz w:val="24"/>
          <w:szCs w:val="24"/>
        </w:rPr>
      </w:pPr>
      <w:r>
        <w:rPr>
          <w:rFonts w:ascii="宋体" w:eastAsia="宋体" w:hAnsi="宋体" w:cs="宋体" w:hint="eastAsia"/>
          <w:b/>
          <w:bCs/>
          <w:color w:val="000000"/>
          <w:kern w:val="0"/>
          <w:sz w:val="24"/>
          <w:szCs w:val="24"/>
        </w:rPr>
        <w:t>（二）语言文字运用Ⅱ（本题共</w:t>
      </w:r>
      <w:r>
        <w:rPr>
          <w:rFonts w:ascii="Times New Roman" w:eastAsia="宋体" w:hAnsi="Times New Roman" w:cs="Times New Roman"/>
          <w:b/>
          <w:bCs/>
          <w:color w:val="000000"/>
          <w:kern w:val="0"/>
          <w:sz w:val="24"/>
          <w:szCs w:val="24"/>
        </w:rPr>
        <w:t>2</w:t>
      </w:r>
      <w:r>
        <w:rPr>
          <w:rFonts w:ascii="宋体" w:eastAsia="宋体" w:hAnsi="宋体" w:cs="宋体" w:hint="eastAsia"/>
          <w:b/>
          <w:bCs/>
          <w:color w:val="000000"/>
          <w:kern w:val="0"/>
          <w:sz w:val="24"/>
          <w:szCs w:val="24"/>
        </w:rPr>
        <w:t>小题，</w:t>
      </w:r>
      <w:r>
        <w:rPr>
          <w:rFonts w:ascii="Times New Roman" w:eastAsia="宋体" w:hAnsi="Times New Roman" w:cs="Times New Roman"/>
          <w:b/>
          <w:bCs/>
          <w:color w:val="000000"/>
          <w:kern w:val="0"/>
          <w:sz w:val="24"/>
          <w:szCs w:val="24"/>
        </w:rPr>
        <w:t>11</w:t>
      </w:r>
      <w:r>
        <w:rPr>
          <w:rFonts w:ascii="宋体" w:eastAsia="宋体" w:hAnsi="宋体" w:cs="宋体" w:hint="eastAsia"/>
          <w:b/>
          <w:bCs/>
          <w:color w:val="000000"/>
          <w:kern w:val="0"/>
          <w:sz w:val="24"/>
          <w:szCs w:val="24"/>
        </w:rPr>
        <w:t>分）</w:t>
      </w:r>
    </w:p>
    <w:p>
      <w:pPr>
        <w:widowControl/>
        <w:spacing w:line="360" w:lineRule="atLeast"/>
        <w:ind w:firstLine="420"/>
        <w:jc w:val="left"/>
        <w:textAlignment w:val="center"/>
        <w:rPr>
          <w:rFonts w:ascii="宋体" w:eastAsia="宋体" w:hAnsi="宋体" w:cs="宋体"/>
          <w:kern w:val="0"/>
          <w:sz w:val="24"/>
          <w:szCs w:val="24"/>
        </w:rPr>
      </w:pPr>
      <w:r>
        <w:rPr>
          <w:rFonts w:ascii="宋体" w:eastAsia="宋体" w:hAnsi="宋体" w:cs="宋体" w:hint="eastAsia"/>
          <w:color w:val="000000"/>
          <w:kern w:val="0"/>
          <w:sz w:val="24"/>
          <w:szCs w:val="24"/>
        </w:rPr>
        <w:t>阅读下面的文字，完成下面小题。</w:t>
      </w:r>
    </w:p>
    <w:p>
      <w:pPr>
        <w:widowControl/>
        <w:spacing w:line="360" w:lineRule="atLeast"/>
        <w:ind w:firstLine="420"/>
        <w:jc w:val="left"/>
        <w:textAlignment w:val="center"/>
        <w:rPr>
          <w:rFonts w:ascii="宋体" w:eastAsia="宋体" w:hAnsi="宋体" w:cs="宋体"/>
          <w:kern w:val="0"/>
          <w:sz w:val="24"/>
          <w:szCs w:val="24"/>
        </w:rPr>
      </w:pPr>
      <w:r>
        <w:rPr>
          <w:rFonts w:ascii="楷体" w:eastAsia="楷体" w:hAnsi="楷体" w:cs="宋体" w:hint="eastAsia"/>
          <w:color w:val="000000"/>
          <w:kern w:val="0"/>
          <w:sz w:val="24"/>
          <w:szCs w:val="24"/>
        </w:rPr>
        <w:t>孩子出现呼吸道感染，家长应该注意什么？国家呼吸系统疾病临床医学研究中心副主任徐保平给出建议。第一，要观察。观察孩子除了呼吸道症状，一般身体情况是不是比较好。比如，发热退热以后是不是精神挺好？能不能正常玩耍吃饭？有没有呕吐腹泻？睡眠是不是良好？</w:t>
      </w:r>
      <w:r>
        <w:rPr>
          <w:rFonts w:ascii="Calibri" w:eastAsia="楷体" w:hAnsi="Calibri" w:cs="Calibri"/>
          <w:color w:val="000000"/>
          <w:kern w:val="0"/>
          <w:sz w:val="24"/>
          <w:szCs w:val="24"/>
          <w:u w:val="single"/>
        </w:rPr>
        <w:t> </w:t>
      </w:r>
      <w:r>
        <w:rPr>
          <w:rFonts w:ascii="楷体" w:eastAsia="楷体" w:hAnsi="楷体" w:cs="宋体" w:hint="eastAsia"/>
          <w:color w:val="000000"/>
          <w:kern w:val="0"/>
          <w:sz w:val="24"/>
          <w:szCs w:val="24"/>
          <w:u w:val="single"/>
        </w:rPr>
        <w:t>①</w:t>
      </w:r>
      <w:r>
        <w:rPr>
          <w:rFonts w:ascii="Calibri" w:eastAsia="楷体" w:hAnsi="Calibri" w:cs="Calibri"/>
          <w:color w:val="000000"/>
          <w:kern w:val="0"/>
          <w:sz w:val="24"/>
          <w:szCs w:val="24"/>
          <w:u w:val="single"/>
        </w:rPr>
        <w:t> </w:t>
      </w:r>
      <w:r>
        <w:rPr>
          <w:rFonts w:ascii="楷体" w:eastAsia="楷体" w:hAnsi="楷体" w:cs="宋体" w:hint="eastAsia"/>
          <w:color w:val="000000"/>
          <w:kern w:val="0"/>
          <w:sz w:val="24"/>
          <w:szCs w:val="24"/>
        </w:rPr>
        <w:t>， 家长就可以在家里给孩子进行对症治疗。因为大部分呼吸道感染，都是病毒感染，没有特效药，都以对症治疗、让孩子自愈为主。一旦出现精神不好、喘息、呼吸增快、抽搐、不能进食等症状，家长一定要及时送孩子到医院诊疗。</w:t>
      </w:r>
    </w:p>
    <w:p>
      <w:pPr>
        <w:widowControl/>
        <w:spacing w:line="360" w:lineRule="atLeast"/>
        <w:ind w:firstLine="420"/>
        <w:jc w:val="left"/>
        <w:textAlignment w:val="center"/>
        <w:rPr>
          <w:rFonts w:ascii="宋体" w:eastAsia="宋体" w:hAnsi="宋体" w:cs="宋体"/>
          <w:kern w:val="0"/>
          <w:sz w:val="24"/>
          <w:szCs w:val="24"/>
        </w:rPr>
      </w:pPr>
      <w:r>
        <w:rPr>
          <w:rFonts w:ascii="楷体" w:eastAsia="楷体" w:hAnsi="楷体" w:cs="宋体" w:hint="eastAsia"/>
          <w:color w:val="000000"/>
          <w:kern w:val="0"/>
          <w:sz w:val="24"/>
          <w:szCs w:val="24"/>
        </w:rPr>
        <w:t>第二，绝大部分孩子到家里附近的医院就诊就可以。因为呼吸道感染是儿童最常见疾病，所有的医疗机构都有诊疗能力，完全没有必要扎堆到大医院就诊。现在很多医院都开设了线上诊疗。一般病情的孩子，家长如果遇到困惑，或需要开药、咨询，</w:t>
      </w:r>
      <w:r>
        <w:rPr>
          <w:rFonts w:ascii="Calibri" w:eastAsia="楷体" w:hAnsi="Calibri" w:cs="Calibri"/>
          <w:color w:val="000000"/>
          <w:kern w:val="0"/>
          <w:sz w:val="24"/>
          <w:szCs w:val="24"/>
          <w:u w:val="single"/>
        </w:rPr>
        <w:t> </w:t>
      </w:r>
      <w:r>
        <w:rPr>
          <w:rFonts w:ascii="楷体" w:eastAsia="楷体" w:hAnsi="楷体" w:cs="宋体" w:hint="eastAsia"/>
          <w:color w:val="000000"/>
          <w:kern w:val="0"/>
          <w:sz w:val="24"/>
          <w:szCs w:val="24"/>
          <w:u w:val="single"/>
        </w:rPr>
        <w:t>②</w:t>
      </w:r>
      <w:r>
        <w:rPr>
          <w:rFonts w:ascii="Calibri" w:eastAsia="楷体" w:hAnsi="Calibri" w:cs="Calibri"/>
          <w:color w:val="000000"/>
          <w:kern w:val="0"/>
          <w:sz w:val="24"/>
          <w:szCs w:val="24"/>
          <w:u w:val="single"/>
        </w:rPr>
        <w:t> </w:t>
      </w:r>
      <w:r>
        <w:rPr>
          <w:rFonts w:ascii="楷体" w:eastAsia="楷体" w:hAnsi="楷体" w:cs="宋体" w:hint="eastAsia"/>
          <w:color w:val="000000"/>
          <w:kern w:val="0"/>
          <w:sz w:val="24"/>
          <w:szCs w:val="24"/>
        </w:rPr>
        <w:t>，避免在医院扎堆聚集。</w:t>
      </w:r>
    </w:p>
    <w:p>
      <w:pPr>
        <w:widowControl/>
        <w:spacing w:line="360" w:lineRule="atLeast"/>
        <w:ind w:firstLine="420"/>
        <w:jc w:val="left"/>
        <w:textAlignment w:val="center"/>
        <w:rPr>
          <w:rFonts w:ascii="宋体" w:eastAsia="宋体" w:hAnsi="宋体" w:cs="宋体"/>
          <w:kern w:val="0"/>
          <w:sz w:val="24"/>
          <w:szCs w:val="24"/>
        </w:rPr>
      </w:pPr>
      <w:r>
        <w:rPr>
          <w:rFonts w:ascii="楷体" w:eastAsia="楷体" w:hAnsi="楷体" w:cs="宋体" w:hint="eastAsia"/>
          <w:color w:val="000000"/>
          <w:kern w:val="0"/>
          <w:sz w:val="24"/>
          <w:szCs w:val="24"/>
        </w:rPr>
        <w:t>第三，特别想说，绝大部分呼吸道感染不需要输液，口服药就完全可以了。这也是很多家长存在的一个误区，觉得输液了，可能孩子就好得快一些。</w:t>
      </w:r>
      <w:r>
        <w:rPr>
          <w:rFonts w:ascii="Calibri" w:eastAsia="楷体" w:hAnsi="Calibri" w:cs="Calibri"/>
          <w:color w:val="000000"/>
          <w:kern w:val="0"/>
          <w:sz w:val="24"/>
          <w:szCs w:val="24"/>
          <w:u w:val="single"/>
        </w:rPr>
        <w:t> </w:t>
      </w:r>
      <w:r>
        <w:rPr>
          <w:rFonts w:ascii="楷体" w:eastAsia="楷体" w:hAnsi="楷体" w:cs="宋体" w:hint="eastAsia"/>
          <w:color w:val="000000"/>
          <w:kern w:val="0"/>
          <w:sz w:val="24"/>
          <w:szCs w:val="24"/>
          <w:u w:val="single"/>
        </w:rPr>
        <w:t>③</w:t>
      </w:r>
      <w:r>
        <w:rPr>
          <w:rFonts w:ascii="Calibri" w:eastAsia="楷体" w:hAnsi="Calibri" w:cs="Calibri"/>
          <w:color w:val="000000"/>
          <w:kern w:val="0"/>
          <w:sz w:val="24"/>
          <w:szCs w:val="24"/>
          <w:u w:val="single"/>
        </w:rPr>
        <w:t> </w:t>
      </w:r>
      <w:r>
        <w:rPr>
          <w:rFonts w:ascii="楷体" w:eastAsia="楷体" w:hAnsi="楷体" w:cs="宋体" w:hint="eastAsia"/>
          <w:color w:val="000000"/>
          <w:kern w:val="0"/>
          <w:sz w:val="24"/>
          <w:szCs w:val="24"/>
        </w:rPr>
        <w:t>。该输液的输液，不该输液的根本不需要输液。</w:t>
      </w:r>
    </w:p>
    <w:p>
      <w:pPr>
        <w:widowControl/>
        <w:spacing w:line="360" w:lineRule="atLeast"/>
        <w:ind w:firstLine="420"/>
        <w:jc w:val="left"/>
        <w:textAlignment w:val="center"/>
        <w:rPr>
          <w:rFonts w:ascii="宋体" w:eastAsia="宋体" w:hAnsi="宋体" w:cs="宋体"/>
          <w:kern w:val="0"/>
          <w:sz w:val="24"/>
          <w:szCs w:val="24"/>
        </w:rPr>
      </w:pPr>
      <w:r>
        <w:rPr>
          <w:rFonts w:ascii="Times New Roman" w:eastAsia="宋体" w:hAnsi="Times New Roman" w:cs="Times New Roman"/>
          <w:color w:val="000000"/>
          <w:kern w:val="0"/>
          <w:sz w:val="24"/>
          <w:szCs w:val="24"/>
        </w:rPr>
        <w:t>21. </w:t>
      </w:r>
      <w:r>
        <w:rPr>
          <w:rFonts w:ascii="宋体" w:eastAsia="宋体" w:hAnsi="宋体" w:cs="宋体" w:hint="eastAsia"/>
          <w:color w:val="000000"/>
          <w:kern w:val="0"/>
          <w:sz w:val="24"/>
          <w:szCs w:val="24"/>
        </w:rPr>
        <w:t>请在文中横线处补写恰当的语句，使整段文字语意完整，内容贴切，逻辑严密。每处不超过</w:t>
      </w:r>
      <w:r>
        <w:rPr>
          <w:rFonts w:ascii="Times New Roman" w:eastAsia="宋体" w:hAnsi="Times New Roman" w:cs="Times New Roman"/>
          <w:color w:val="000000"/>
          <w:kern w:val="0"/>
          <w:sz w:val="24"/>
          <w:szCs w:val="24"/>
        </w:rPr>
        <w:t>12</w:t>
      </w:r>
      <w:r>
        <w:rPr>
          <w:rFonts w:ascii="宋体" w:eastAsia="宋体" w:hAnsi="宋体" w:cs="宋体" w:hint="eastAsia"/>
          <w:color w:val="000000"/>
          <w:kern w:val="0"/>
          <w:sz w:val="24"/>
          <w:szCs w:val="24"/>
        </w:rPr>
        <w:t>个字。</w:t>
      </w:r>
    </w:p>
    <w:p>
      <w:pPr>
        <w:widowControl/>
        <w:spacing w:line="360" w:lineRule="atLeast"/>
        <w:ind w:firstLine="420"/>
        <w:jc w:val="left"/>
        <w:textAlignment w:val="center"/>
        <w:rPr>
          <w:rFonts w:ascii="宋体" w:eastAsia="宋体" w:hAnsi="宋体" w:cs="宋体"/>
          <w:kern w:val="0"/>
          <w:sz w:val="24"/>
          <w:szCs w:val="24"/>
        </w:rPr>
      </w:pPr>
      <w:r>
        <w:rPr>
          <w:rFonts w:ascii="Times New Roman" w:eastAsia="宋体" w:hAnsi="Times New Roman" w:cs="Times New Roman"/>
          <w:color w:val="000000"/>
          <w:kern w:val="0"/>
          <w:sz w:val="24"/>
          <w:szCs w:val="24"/>
        </w:rPr>
        <w:t>22. </w:t>
      </w:r>
      <w:r>
        <w:rPr>
          <w:rFonts w:ascii="宋体" w:eastAsia="宋体" w:hAnsi="宋体" w:cs="宋体" w:hint="eastAsia"/>
          <w:color w:val="000000"/>
          <w:kern w:val="0"/>
          <w:sz w:val="24"/>
          <w:szCs w:val="24"/>
        </w:rPr>
        <w:t>简述第二自然段的主要内容。要求使用包含因果关系的句子，表达准确流畅，不超过</w:t>
      </w:r>
      <w:r>
        <w:rPr>
          <w:rFonts w:ascii="Times New Roman" w:eastAsia="宋体" w:hAnsi="Times New Roman" w:cs="Times New Roman"/>
          <w:color w:val="000000"/>
          <w:kern w:val="0"/>
          <w:sz w:val="24"/>
          <w:szCs w:val="24"/>
        </w:rPr>
        <w:t>60</w:t>
      </w:r>
      <w:r>
        <w:rPr>
          <w:rFonts w:ascii="宋体" w:eastAsia="宋体" w:hAnsi="宋体" w:cs="宋体" w:hint="eastAsia"/>
          <w:color w:val="000000"/>
          <w:kern w:val="0"/>
          <w:sz w:val="24"/>
          <w:szCs w:val="24"/>
        </w:rPr>
        <w:t>个字。</w:t>
      </w:r>
    </w:p>
    <w:p>
      <w:pPr>
        <w:widowControl/>
        <w:spacing w:line="360" w:lineRule="atLeast"/>
        <w:ind w:firstLine="480"/>
        <w:jc w:val="left"/>
        <w:textAlignment w:val="center"/>
        <w:rPr>
          <w:rFonts w:ascii="宋体" w:eastAsia="宋体" w:hAnsi="宋体" w:cs="宋体"/>
          <w:kern w:val="0"/>
          <w:sz w:val="24"/>
          <w:szCs w:val="24"/>
        </w:rPr>
      </w:pPr>
      <w:r>
        <w:rPr>
          <w:rFonts w:ascii="宋体" w:eastAsia="宋体" w:hAnsi="宋体" w:cs="宋体" w:hint="eastAsia"/>
          <w:b/>
          <w:bCs/>
          <w:color w:val="000000"/>
          <w:kern w:val="0"/>
          <w:sz w:val="24"/>
          <w:szCs w:val="24"/>
        </w:rPr>
        <w:t>四、写作（</w:t>
      </w:r>
      <w:r>
        <w:rPr>
          <w:rFonts w:ascii="Times New Roman" w:eastAsia="宋体" w:hAnsi="Times New Roman" w:cs="Times New Roman"/>
          <w:b/>
          <w:bCs/>
          <w:color w:val="000000"/>
          <w:kern w:val="0"/>
          <w:sz w:val="24"/>
          <w:szCs w:val="24"/>
        </w:rPr>
        <w:t>60</w:t>
      </w:r>
      <w:r>
        <w:rPr>
          <w:rFonts w:ascii="宋体" w:eastAsia="宋体" w:hAnsi="宋体" w:cs="宋体" w:hint="eastAsia"/>
          <w:b/>
          <w:bCs/>
          <w:color w:val="000000"/>
          <w:kern w:val="0"/>
          <w:sz w:val="24"/>
          <w:szCs w:val="24"/>
        </w:rPr>
        <w:t>分）</w:t>
      </w:r>
    </w:p>
    <w:p>
      <w:pPr>
        <w:widowControl/>
        <w:spacing w:line="360" w:lineRule="atLeast"/>
        <w:ind w:firstLine="420"/>
        <w:jc w:val="left"/>
        <w:textAlignment w:val="center"/>
        <w:rPr>
          <w:rFonts w:ascii="宋体" w:eastAsia="宋体" w:hAnsi="宋体" w:cs="宋体"/>
          <w:kern w:val="0"/>
          <w:sz w:val="24"/>
          <w:szCs w:val="24"/>
        </w:rPr>
      </w:pPr>
      <w:r>
        <w:rPr>
          <w:rFonts w:ascii="Times New Roman" w:eastAsia="宋体" w:hAnsi="Times New Roman" w:cs="Times New Roman"/>
          <w:color w:val="000000"/>
          <w:kern w:val="0"/>
          <w:sz w:val="24"/>
          <w:szCs w:val="24"/>
        </w:rPr>
        <w:t>23. </w:t>
      </w:r>
      <w:r>
        <w:rPr>
          <w:rFonts w:ascii="宋体" w:eastAsia="宋体" w:hAnsi="宋体" w:cs="宋体" w:hint="eastAsia"/>
          <w:color w:val="000000"/>
          <w:kern w:val="0"/>
          <w:sz w:val="24"/>
          <w:szCs w:val="24"/>
        </w:rPr>
        <w:t>阅读下面的文字，根据要求写作。</w:t>
      </w:r>
    </w:p>
    <w:p>
      <w:pPr>
        <w:widowControl/>
        <w:spacing w:line="360" w:lineRule="atLeast"/>
        <w:ind w:firstLine="420"/>
        <w:jc w:val="left"/>
        <w:textAlignment w:val="center"/>
        <w:rPr>
          <w:rFonts w:ascii="宋体" w:eastAsia="宋体" w:hAnsi="宋体" w:cs="宋体"/>
          <w:kern w:val="0"/>
          <w:sz w:val="24"/>
          <w:szCs w:val="24"/>
        </w:rPr>
      </w:pPr>
      <w:r>
        <w:rPr>
          <w:rFonts w:ascii="楷体" w:eastAsia="楷体" w:hAnsi="楷体" w:cs="宋体" w:hint="eastAsia"/>
          <w:color w:val="000000"/>
          <w:kern w:val="0"/>
          <w:sz w:val="24"/>
          <w:szCs w:val="24"/>
        </w:rPr>
        <w:t>泰山半腰有一段平路，被称为</w:t>
      </w:r>
      <w:r>
        <w:rPr>
          <w:rFonts w:ascii="宋体" w:eastAsia="宋体" w:hAnsi="宋体" w:cs="宋体" w:hint="eastAsia"/>
          <w:color w:val="000000"/>
          <w:kern w:val="0"/>
          <w:sz w:val="24"/>
          <w:szCs w:val="24"/>
        </w:rPr>
        <w:t>“</w:t>
      </w:r>
      <w:r>
        <w:rPr>
          <w:rFonts w:ascii="楷体" w:eastAsia="楷体" w:hAnsi="楷体" w:cs="宋体" w:hint="eastAsia"/>
          <w:color w:val="000000"/>
          <w:kern w:val="0"/>
          <w:sz w:val="24"/>
          <w:szCs w:val="24"/>
        </w:rPr>
        <w:t>快活三里</w:t>
      </w:r>
      <w:r>
        <w:rPr>
          <w:rFonts w:ascii="宋体" w:eastAsia="宋体" w:hAnsi="宋体" w:cs="宋体" w:hint="eastAsia"/>
          <w:color w:val="000000"/>
          <w:kern w:val="0"/>
          <w:sz w:val="24"/>
          <w:szCs w:val="24"/>
        </w:rPr>
        <w:t>”</w:t>
      </w:r>
      <w:r>
        <w:rPr>
          <w:rFonts w:ascii="楷体" w:eastAsia="楷体" w:hAnsi="楷体" w:cs="宋体" w:hint="eastAsia"/>
          <w:color w:val="000000"/>
          <w:kern w:val="0"/>
          <w:sz w:val="24"/>
          <w:szCs w:val="24"/>
        </w:rPr>
        <w:t>，一些人爬累了，喜欢在此歇脚，然而，挑山工一般不在此久留，因为休息时间长了，腿就会发软，再上</w:t>
      </w:r>
      <w:r>
        <w:rPr>
          <w:rFonts w:ascii="宋体" w:eastAsia="宋体" w:hAnsi="宋体" w:cs="宋体" w:hint="eastAsia"/>
          <w:color w:val="000000"/>
          <w:kern w:val="0"/>
          <w:sz w:val="24"/>
          <w:szCs w:val="24"/>
        </w:rPr>
        <w:t>“</w:t>
      </w:r>
      <w:r>
        <w:rPr>
          <w:rFonts w:ascii="楷体" w:eastAsia="楷体" w:hAnsi="楷体" w:cs="宋体" w:hint="eastAsia"/>
          <w:color w:val="000000"/>
          <w:kern w:val="0"/>
          <w:sz w:val="24"/>
          <w:szCs w:val="24"/>
        </w:rPr>
        <w:t>十八盘</w:t>
      </w:r>
      <w:r>
        <w:rPr>
          <w:rFonts w:ascii="宋体" w:eastAsia="宋体" w:hAnsi="宋体" w:cs="宋体" w:hint="eastAsia"/>
          <w:color w:val="000000"/>
          <w:kern w:val="0"/>
          <w:sz w:val="24"/>
          <w:szCs w:val="24"/>
        </w:rPr>
        <w:t>”</w:t>
      </w:r>
      <w:r>
        <w:rPr>
          <w:rFonts w:ascii="楷体" w:eastAsia="楷体" w:hAnsi="楷体" w:cs="宋体" w:hint="eastAsia"/>
          <w:color w:val="000000"/>
          <w:kern w:val="0"/>
          <w:sz w:val="24"/>
          <w:szCs w:val="24"/>
        </w:rPr>
        <w:t>就困难了。</w:t>
      </w:r>
      <w:r>
        <w:rPr>
          <w:rFonts w:ascii="宋体" w:eastAsia="宋体" w:hAnsi="宋体" w:cs="宋体"/>
          <w:kern w:val="0"/>
          <w:sz w:val="24"/>
          <w:szCs w:val="24"/>
        </w:rPr>
        <w:br/>
      </w:r>
      <w:r>
        <w:rPr>
          <w:rFonts w:ascii="宋体" w:eastAsia="宋体" w:hAnsi="宋体" w:cs="宋体"/>
          <w:kern w:val="0"/>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https://d.book118.com/155213233102011124</w:t>
        </w:r>
      </w:hyperlink>
    </w:p>
    <w:p>
      <w:pPr>
        <w:widowControl/>
        <w:spacing w:line="360" w:lineRule="atLeast"/>
        <w:ind w:firstLine="420"/>
        <w:jc w:val="left"/>
        <w:textAlignment w:val="center"/>
        <w:rPr>
          <w:rFonts w:ascii="宋体" w:eastAsia="宋体" w:hAnsi="宋体" w:cs="宋体"/>
          <w:kern w:val="0"/>
          <w:sz w:val="24"/>
          <w:szCs w:val="24"/>
        </w:rPr>
      </w:pPr>
    </w:p>
    <w:sectPr>
      <w:type w:val="nextPage"/>
      <w:pgSz w:w="11906" w:h="16838"/>
      <w:pgMar w:top="1440" w:right="1797" w:bottom="1440" w:left="1797" w:header="851" w:footer="992" w:gutter="0"/>
      <w:pgNumType w:start="24"/>
      <w:cols w:num="1" w:space="425"/>
      <w:titlePg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roman"/>
    <w:pitch w:val="default"/>
    <w:sig w:usb0="E00002FF" w:usb1="42002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4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EB"/>
    <w:rsid w:val="003038AF"/>
    <w:rsid w:val="00457AEB"/>
    <w:rsid w:val="006A5274"/>
    <w:rsid w:val="009434E0"/>
    <w:rsid w:val="00FB5B24"/>
    <w:rsid w:val="31710DB7"/>
  </w:rsids>
  <w:docVars>
    <w:docVar w:name="commondata" w:val="eyJoZGlkIjoiMDc3ZmQ5ODU2MzhkMGU1N2YzYzc4NGQzM2NkYTNlZW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basedOn w:val="Normal"/>
    <w:link w:val="1"/>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NormalWeb">
    <w:name w:val="Normal (Web)"/>
    <w:basedOn w:val="Normal"/>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1">
    <w:name w:val="标题 1 字符"/>
    <w:basedOn w:val="DefaultParagraphFont"/>
    <w:link w:val="Heading1"/>
    <w:uiPriority w:val="9"/>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hyperlink" Target="https://d.book118.com/155213233102011124" TargetMode="Externa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1875</Words>
  <Characters>10688</Characters>
  <Application>Microsoft Office Word</Application>
  <DocSecurity>0</DocSecurity>
  <Lines>89</Lines>
  <Paragraphs>25</Paragraphs>
  <ScaleCrop>false</ScaleCrop>
  <Company/>
  <LinksUpToDate>false</LinksUpToDate>
  <CharactersWithSpaces>12538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荣玉 罗</dc:creator>
  <cp:lastModifiedBy>彩虹的梦</cp:lastModifiedBy>
  <cp:revision>3</cp:revision>
  <dcterms:created xsi:type="dcterms:W3CDTF">2024-03-18T06:25:00Z</dcterms:created>
  <dcterms:modified xsi:type="dcterms:W3CDTF">2024-03-19T06:41:16Z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5BA8610ABF6A4747A80C278FDDDE3F09_12</vt:lpwstr>
  </property>
  <property fmtid="{D5CDD505-2E9C-101B-9397-08002B2CF9AE}" pid="3" name="KSOProductBuildVer">
    <vt:lpwstr>2052-12.1.0.16388</vt:lpwstr>
  </property>
</Properties>
</file>