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水环境服务项目规划设计方案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54" w:history="1">
        <w:r>
          <w:rPr>
            <w:rFonts w:ascii="仿宋" w:eastAsia="仿宋" w:hAnsi="仿宋" w:cs="仿宋" w:hint="eastAsia"/>
            <w:lang w:eastAsia="zh-CN"/>
          </w:rPr>
          <w:t>序言</w:t>
        </w:r>
        <w:r>
          <w:tab/>
        </w:r>
        <w:r>
          <w:fldChar w:fldCharType="begin"/>
        </w:r>
        <w:r>
          <w:instrText xml:space="preserve"> PAGEREF _Toc30954 \h </w:instrText>
        </w:r>
        <w:r>
          <w:fldChar w:fldCharType="separate"/>
        </w:r>
        <w:r>
          <w:t>3</w:t>
        </w:r>
        <w:r>
          <w:fldChar w:fldCharType="end"/>
        </w:r>
      </w:hyperlink>
    </w:p>
    <w:p>
      <w:pPr>
        <w:pStyle w:val="TOC1"/>
        <w:tabs>
          <w:tab w:val="right" w:leader="dot" w:pos="8306"/>
        </w:tabs>
      </w:pPr>
      <w:hyperlink w:anchor="_Toc17706" w:history="1">
        <w:r>
          <w:rPr>
            <w:rFonts w:ascii="仿宋" w:eastAsia="仿宋" w:hAnsi="仿宋" w:cs="仿宋" w:hint="eastAsia"/>
            <w:lang w:eastAsia="zh-CN"/>
          </w:rPr>
          <w:t>一、水环境服务项目可持续发展</w:t>
        </w:r>
        <w:r>
          <w:tab/>
        </w:r>
        <w:r>
          <w:fldChar w:fldCharType="begin"/>
        </w:r>
        <w:r>
          <w:instrText xml:space="preserve"> PAGEREF _Toc17706 \h </w:instrText>
        </w:r>
        <w:r>
          <w:fldChar w:fldCharType="separate"/>
        </w:r>
        <w:r>
          <w:t>3</w:t>
        </w:r>
        <w:r>
          <w:fldChar w:fldCharType="end"/>
        </w:r>
      </w:hyperlink>
    </w:p>
    <w:p>
      <w:pPr>
        <w:pStyle w:val="TOC2"/>
        <w:tabs>
          <w:tab w:val="right" w:leader="dot" w:pos="8306"/>
        </w:tabs>
      </w:pPr>
      <w:hyperlink w:anchor="_Toc15757" w:history="1">
        <w:r>
          <w:rPr>
            <w:rFonts w:ascii="仿宋" w:eastAsia="仿宋" w:hAnsi="仿宋" w:cs="仿宋" w:hint="eastAsia"/>
            <w:lang w:eastAsia="zh-CN"/>
          </w:rPr>
          <w:t>(一)、可持续战略与实践</w:t>
        </w:r>
        <w:r>
          <w:tab/>
        </w:r>
        <w:r>
          <w:fldChar w:fldCharType="begin"/>
        </w:r>
        <w:r>
          <w:instrText xml:space="preserve"> PAGEREF _Toc15757 \h </w:instrText>
        </w:r>
        <w:r>
          <w:fldChar w:fldCharType="separate"/>
        </w:r>
        <w:r>
          <w:t>3</w:t>
        </w:r>
        <w:r>
          <w:fldChar w:fldCharType="end"/>
        </w:r>
      </w:hyperlink>
    </w:p>
    <w:p>
      <w:pPr>
        <w:pStyle w:val="TOC2"/>
        <w:tabs>
          <w:tab w:val="right" w:leader="dot" w:pos="8306"/>
        </w:tabs>
      </w:pPr>
      <w:hyperlink w:anchor="_Toc12331" w:history="1">
        <w:r>
          <w:rPr>
            <w:rFonts w:ascii="仿宋" w:eastAsia="仿宋" w:hAnsi="仿宋" w:cs="仿宋" w:hint="eastAsia"/>
            <w:lang w:eastAsia="zh-CN"/>
          </w:rPr>
          <w:t>(二)、环保与社会责任</w:t>
        </w:r>
        <w:r>
          <w:tab/>
        </w:r>
        <w:r>
          <w:fldChar w:fldCharType="begin"/>
        </w:r>
        <w:r>
          <w:instrText xml:space="preserve"> PAGEREF _Toc12331 \h </w:instrText>
        </w:r>
        <w:r>
          <w:fldChar w:fldCharType="separate"/>
        </w:r>
        <w:r>
          <w:t>4</w:t>
        </w:r>
        <w:r>
          <w:fldChar w:fldCharType="end"/>
        </w:r>
      </w:hyperlink>
    </w:p>
    <w:p>
      <w:pPr>
        <w:pStyle w:val="TOC1"/>
        <w:tabs>
          <w:tab w:val="right" w:leader="dot" w:pos="8306"/>
        </w:tabs>
      </w:pPr>
      <w:hyperlink w:anchor="_Toc11118" w:history="1">
        <w:r>
          <w:rPr>
            <w:rFonts w:ascii="仿宋" w:eastAsia="仿宋" w:hAnsi="仿宋" w:cs="仿宋" w:hint="eastAsia"/>
            <w:lang w:eastAsia="zh-CN"/>
          </w:rPr>
          <w:t>二、市场分析、调研</w:t>
        </w:r>
        <w:r>
          <w:tab/>
        </w:r>
        <w:r>
          <w:fldChar w:fldCharType="begin"/>
        </w:r>
        <w:r>
          <w:instrText xml:space="preserve"> PAGEREF _Toc11118 \h </w:instrText>
        </w:r>
        <w:r>
          <w:fldChar w:fldCharType="separate"/>
        </w:r>
        <w:r>
          <w:t>5</w:t>
        </w:r>
        <w:r>
          <w:fldChar w:fldCharType="end"/>
        </w:r>
      </w:hyperlink>
    </w:p>
    <w:p>
      <w:pPr>
        <w:pStyle w:val="TOC2"/>
        <w:tabs>
          <w:tab w:val="right" w:leader="dot" w:pos="8306"/>
        </w:tabs>
      </w:pPr>
      <w:hyperlink w:anchor="_Toc19714" w:history="1">
        <w:r>
          <w:rPr>
            <w:rFonts w:ascii="仿宋" w:eastAsia="仿宋" w:hAnsi="仿宋" w:cs="仿宋" w:hint="eastAsia"/>
            <w:lang w:eastAsia="zh-CN"/>
          </w:rPr>
          <w:t>(一)、水环境服务行业分析</w:t>
        </w:r>
        <w:r>
          <w:tab/>
        </w:r>
        <w:r>
          <w:fldChar w:fldCharType="begin"/>
        </w:r>
        <w:r>
          <w:instrText xml:space="preserve"> PAGEREF _Toc19714 \h </w:instrText>
        </w:r>
        <w:r>
          <w:fldChar w:fldCharType="separate"/>
        </w:r>
        <w:r>
          <w:t>5</w:t>
        </w:r>
        <w:r>
          <w:fldChar w:fldCharType="end"/>
        </w:r>
      </w:hyperlink>
    </w:p>
    <w:p>
      <w:pPr>
        <w:pStyle w:val="TOC2"/>
        <w:tabs>
          <w:tab w:val="right" w:leader="dot" w:pos="8306"/>
        </w:tabs>
      </w:pPr>
      <w:hyperlink w:anchor="_Toc18462" w:history="1">
        <w:r>
          <w:rPr>
            <w:rFonts w:ascii="仿宋" w:eastAsia="仿宋" w:hAnsi="仿宋" w:cs="仿宋" w:hint="eastAsia"/>
            <w:lang w:eastAsia="zh-CN"/>
          </w:rPr>
          <w:t>(二)、水环境服务市场分析预测</w:t>
        </w:r>
        <w:r>
          <w:tab/>
        </w:r>
        <w:r>
          <w:fldChar w:fldCharType="begin"/>
        </w:r>
        <w:r>
          <w:instrText xml:space="preserve"> PAGEREF _Toc18462 \h </w:instrText>
        </w:r>
        <w:r>
          <w:fldChar w:fldCharType="separate"/>
        </w:r>
        <w:r>
          <w:t>5</w:t>
        </w:r>
        <w:r>
          <w:fldChar w:fldCharType="end"/>
        </w:r>
      </w:hyperlink>
    </w:p>
    <w:p>
      <w:pPr>
        <w:pStyle w:val="TOC1"/>
        <w:tabs>
          <w:tab w:val="right" w:leader="dot" w:pos="8306"/>
        </w:tabs>
      </w:pPr>
      <w:hyperlink w:anchor="_Toc10613" w:history="1">
        <w:r>
          <w:rPr>
            <w:rFonts w:ascii="仿宋" w:eastAsia="仿宋" w:hAnsi="仿宋" w:cs="仿宋" w:hint="eastAsia"/>
            <w:lang w:eastAsia="zh-CN"/>
          </w:rPr>
          <w:t>三、工艺说明</w:t>
        </w:r>
        <w:r>
          <w:tab/>
        </w:r>
        <w:r>
          <w:fldChar w:fldCharType="begin"/>
        </w:r>
        <w:r>
          <w:instrText xml:space="preserve"> PAGEREF _Toc10613 \h </w:instrText>
        </w:r>
        <w:r>
          <w:fldChar w:fldCharType="separate"/>
        </w:r>
        <w:r>
          <w:t>6</w:t>
        </w:r>
        <w:r>
          <w:fldChar w:fldCharType="end"/>
        </w:r>
      </w:hyperlink>
    </w:p>
    <w:p>
      <w:pPr>
        <w:pStyle w:val="TOC2"/>
        <w:tabs>
          <w:tab w:val="right" w:leader="dot" w:pos="8306"/>
        </w:tabs>
      </w:pPr>
      <w:hyperlink w:anchor="_Toc30428" w:history="1">
        <w:r>
          <w:rPr>
            <w:rFonts w:ascii="仿宋" w:eastAsia="仿宋" w:hAnsi="仿宋" w:cs="仿宋" w:hint="eastAsia"/>
            <w:lang w:eastAsia="zh-CN"/>
          </w:rPr>
          <w:t>(一)、技术管理特点</w:t>
        </w:r>
        <w:r>
          <w:tab/>
        </w:r>
        <w:r>
          <w:fldChar w:fldCharType="begin"/>
        </w:r>
        <w:r>
          <w:instrText xml:space="preserve"> PAGEREF _Toc30428 \h </w:instrText>
        </w:r>
        <w:r>
          <w:fldChar w:fldCharType="separate"/>
        </w:r>
        <w:r>
          <w:t>6</w:t>
        </w:r>
        <w:r>
          <w:fldChar w:fldCharType="end"/>
        </w:r>
      </w:hyperlink>
    </w:p>
    <w:p>
      <w:pPr>
        <w:pStyle w:val="TOC2"/>
        <w:tabs>
          <w:tab w:val="right" w:leader="dot" w:pos="8306"/>
        </w:tabs>
      </w:pPr>
      <w:hyperlink w:anchor="_Toc15887" w:history="1">
        <w:r>
          <w:rPr>
            <w:rFonts w:ascii="仿宋" w:eastAsia="仿宋" w:hAnsi="仿宋" w:cs="仿宋" w:hint="eastAsia"/>
            <w:lang w:eastAsia="zh-CN"/>
          </w:rPr>
          <w:t>(二)、水环境服务项目工艺技术设计方案</w:t>
        </w:r>
        <w:r>
          <w:tab/>
        </w:r>
        <w:r>
          <w:fldChar w:fldCharType="begin"/>
        </w:r>
        <w:r>
          <w:instrText xml:space="preserve"> PAGEREF _Toc15887 \h </w:instrText>
        </w:r>
        <w:r>
          <w:fldChar w:fldCharType="separate"/>
        </w:r>
        <w:r>
          <w:t>7</w:t>
        </w:r>
        <w:r>
          <w:fldChar w:fldCharType="end"/>
        </w:r>
      </w:hyperlink>
    </w:p>
    <w:p>
      <w:pPr>
        <w:pStyle w:val="TOC2"/>
        <w:tabs>
          <w:tab w:val="right" w:leader="dot" w:pos="8306"/>
        </w:tabs>
      </w:pPr>
      <w:hyperlink w:anchor="_Toc3886" w:history="1">
        <w:r>
          <w:rPr>
            <w:rFonts w:ascii="仿宋" w:eastAsia="仿宋" w:hAnsi="仿宋" w:cs="仿宋" w:hint="eastAsia"/>
            <w:lang w:eastAsia="zh-CN"/>
          </w:rPr>
          <w:t>(三)、设备选型方案</w:t>
        </w:r>
        <w:r>
          <w:tab/>
        </w:r>
        <w:r>
          <w:fldChar w:fldCharType="begin"/>
        </w:r>
        <w:r>
          <w:instrText xml:space="preserve"> PAGEREF _Toc3886 \h </w:instrText>
        </w:r>
        <w:r>
          <w:fldChar w:fldCharType="separate"/>
        </w:r>
        <w:r>
          <w:t>9</w:t>
        </w:r>
        <w:r>
          <w:fldChar w:fldCharType="end"/>
        </w:r>
      </w:hyperlink>
    </w:p>
    <w:p>
      <w:pPr>
        <w:pStyle w:val="TOC1"/>
        <w:tabs>
          <w:tab w:val="right" w:leader="dot" w:pos="8306"/>
        </w:tabs>
      </w:pPr>
      <w:hyperlink w:anchor="_Toc18652" w:history="1">
        <w:r>
          <w:rPr>
            <w:rFonts w:ascii="仿宋" w:eastAsia="仿宋" w:hAnsi="仿宋" w:cs="仿宋" w:hint="eastAsia"/>
            <w:lang w:eastAsia="zh-CN"/>
          </w:rPr>
          <w:t>四、产品规划分析</w:t>
        </w:r>
        <w:r>
          <w:tab/>
        </w:r>
        <w:r>
          <w:fldChar w:fldCharType="begin"/>
        </w:r>
        <w:r>
          <w:instrText xml:space="preserve"> PAGEREF _Toc18652 \h </w:instrText>
        </w:r>
        <w:r>
          <w:fldChar w:fldCharType="separate"/>
        </w:r>
        <w:r>
          <w:t>10</w:t>
        </w:r>
        <w:r>
          <w:fldChar w:fldCharType="end"/>
        </w:r>
      </w:hyperlink>
    </w:p>
    <w:p>
      <w:pPr>
        <w:pStyle w:val="TOC2"/>
        <w:tabs>
          <w:tab w:val="right" w:leader="dot" w:pos="8306"/>
        </w:tabs>
      </w:pPr>
      <w:hyperlink w:anchor="_Toc28959" w:history="1">
        <w:r>
          <w:rPr>
            <w:rFonts w:ascii="仿宋" w:eastAsia="仿宋" w:hAnsi="仿宋" w:cs="仿宋" w:hint="eastAsia"/>
            <w:lang w:eastAsia="zh-CN"/>
          </w:rPr>
          <w:t>(一)、产品规划</w:t>
        </w:r>
        <w:r>
          <w:tab/>
        </w:r>
        <w:r>
          <w:fldChar w:fldCharType="begin"/>
        </w:r>
        <w:r>
          <w:instrText xml:space="preserve"> PAGEREF _Toc28959 \h </w:instrText>
        </w:r>
        <w:r>
          <w:fldChar w:fldCharType="separate"/>
        </w:r>
        <w:r>
          <w:t>10</w:t>
        </w:r>
        <w:r>
          <w:fldChar w:fldCharType="end"/>
        </w:r>
      </w:hyperlink>
    </w:p>
    <w:p>
      <w:pPr>
        <w:pStyle w:val="TOC2"/>
        <w:tabs>
          <w:tab w:val="right" w:leader="dot" w:pos="8306"/>
        </w:tabs>
      </w:pPr>
      <w:hyperlink w:anchor="_Toc8996" w:history="1">
        <w:r>
          <w:rPr>
            <w:rFonts w:ascii="仿宋" w:eastAsia="仿宋" w:hAnsi="仿宋" w:cs="仿宋" w:hint="eastAsia"/>
            <w:lang w:eastAsia="zh-CN"/>
          </w:rPr>
          <w:t>(二)、建设规模</w:t>
        </w:r>
        <w:r>
          <w:tab/>
        </w:r>
        <w:r>
          <w:fldChar w:fldCharType="begin"/>
        </w:r>
        <w:r>
          <w:instrText xml:space="preserve"> PAGEREF _Toc8996 \h </w:instrText>
        </w:r>
        <w:r>
          <w:fldChar w:fldCharType="separate"/>
        </w:r>
        <w:r>
          <w:t>11</w:t>
        </w:r>
        <w:r>
          <w:fldChar w:fldCharType="end"/>
        </w:r>
      </w:hyperlink>
    </w:p>
    <w:p>
      <w:pPr>
        <w:pStyle w:val="TOC1"/>
        <w:tabs>
          <w:tab w:val="right" w:leader="dot" w:pos="8306"/>
        </w:tabs>
      </w:pPr>
      <w:hyperlink w:anchor="_Toc19608" w:history="1">
        <w:r>
          <w:rPr>
            <w:rFonts w:ascii="仿宋" w:eastAsia="仿宋" w:hAnsi="仿宋" w:cs="仿宋" w:hint="eastAsia"/>
            <w:lang w:eastAsia="zh-CN"/>
          </w:rPr>
          <w:t>五、水环境服务项目建设单位说明</w:t>
        </w:r>
        <w:r>
          <w:tab/>
        </w:r>
        <w:r>
          <w:fldChar w:fldCharType="begin"/>
        </w:r>
        <w:r>
          <w:instrText xml:space="preserve"> PAGEREF _Toc19608 \h </w:instrText>
        </w:r>
        <w:r>
          <w:fldChar w:fldCharType="separate"/>
        </w:r>
        <w:r>
          <w:t>12</w:t>
        </w:r>
        <w:r>
          <w:fldChar w:fldCharType="end"/>
        </w:r>
      </w:hyperlink>
    </w:p>
    <w:p>
      <w:pPr>
        <w:pStyle w:val="TOC2"/>
        <w:tabs>
          <w:tab w:val="right" w:leader="dot" w:pos="8306"/>
        </w:tabs>
      </w:pPr>
      <w:hyperlink w:anchor="_Toc4579" w:history="1">
        <w:r>
          <w:rPr>
            <w:rFonts w:ascii="仿宋" w:eastAsia="仿宋" w:hAnsi="仿宋" w:cs="仿宋" w:hint="eastAsia"/>
            <w:lang w:eastAsia="zh-CN"/>
          </w:rPr>
          <w:t>(一)、水环境服务项目承办单位基本情况</w:t>
        </w:r>
        <w:r>
          <w:tab/>
        </w:r>
        <w:r>
          <w:fldChar w:fldCharType="begin"/>
        </w:r>
        <w:r>
          <w:instrText xml:space="preserve"> PAGEREF _Toc4579 \h </w:instrText>
        </w:r>
        <w:r>
          <w:fldChar w:fldCharType="separate"/>
        </w:r>
        <w:r>
          <w:t>12</w:t>
        </w:r>
        <w:r>
          <w:fldChar w:fldCharType="end"/>
        </w:r>
      </w:hyperlink>
    </w:p>
    <w:p>
      <w:pPr>
        <w:pStyle w:val="TOC2"/>
        <w:tabs>
          <w:tab w:val="right" w:leader="dot" w:pos="8306"/>
        </w:tabs>
      </w:pPr>
      <w:hyperlink w:anchor="_Toc15479" w:history="1">
        <w:r>
          <w:rPr>
            <w:rFonts w:ascii="仿宋" w:eastAsia="仿宋" w:hAnsi="仿宋" w:cs="仿宋" w:hint="eastAsia"/>
            <w:lang w:eastAsia="zh-CN"/>
          </w:rPr>
          <w:t>(二)、公司经济效益分析</w:t>
        </w:r>
        <w:r>
          <w:tab/>
        </w:r>
        <w:r>
          <w:fldChar w:fldCharType="begin"/>
        </w:r>
        <w:r>
          <w:instrText xml:space="preserve"> PAGEREF _Toc15479 \h </w:instrText>
        </w:r>
        <w:r>
          <w:fldChar w:fldCharType="separate"/>
        </w:r>
        <w:r>
          <w:t>12</w:t>
        </w:r>
        <w:r>
          <w:fldChar w:fldCharType="end"/>
        </w:r>
      </w:hyperlink>
    </w:p>
    <w:p>
      <w:pPr>
        <w:pStyle w:val="TOC1"/>
        <w:tabs>
          <w:tab w:val="right" w:leader="dot" w:pos="8306"/>
        </w:tabs>
      </w:pPr>
      <w:hyperlink w:anchor="_Toc20237" w:history="1">
        <w:r>
          <w:rPr>
            <w:rFonts w:ascii="仿宋" w:eastAsia="仿宋" w:hAnsi="仿宋" w:cs="仿宋" w:hint="eastAsia"/>
            <w:lang w:eastAsia="zh-CN"/>
          </w:rPr>
          <w:t>六、水环境服务项目危机管理</w:t>
        </w:r>
        <w:r>
          <w:tab/>
        </w:r>
        <w:r>
          <w:fldChar w:fldCharType="begin"/>
        </w:r>
        <w:r>
          <w:instrText xml:space="preserve"> PAGEREF _Toc20237 \h </w:instrText>
        </w:r>
        <w:r>
          <w:fldChar w:fldCharType="separate"/>
        </w:r>
        <w:r>
          <w:t>13</w:t>
        </w:r>
        <w:r>
          <w:fldChar w:fldCharType="end"/>
        </w:r>
      </w:hyperlink>
    </w:p>
    <w:p>
      <w:pPr>
        <w:pStyle w:val="TOC2"/>
        <w:tabs>
          <w:tab w:val="right" w:leader="dot" w:pos="8306"/>
        </w:tabs>
      </w:pPr>
      <w:hyperlink w:anchor="_Toc6982" w:history="1">
        <w:r>
          <w:rPr>
            <w:rFonts w:ascii="仿宋" w:eastAsia="仿宋" w:hAnsi="仿宋" w:cs="仿宋" w:hint="eastAsia"/>
            <w:lang w:eastAsia="zh-CN"/>
          </w:rPr>
          <w:t>(一)、危机预警与识别</w:t>
        </w:r>
        <w:r>
          <w:tab/>
        </w:r>
        <w:r>
          <w:fldChar w:fldCharType="begin"/>
        </w:r>
        <w:r>
          <w:instrText xml:space="preserve"> PAGEREF _Toc6982 \h </w:instrText>
        </w:r>
        <w:r>
          <w:fldChar w:fldCharType="separate"/>
        </w:r>
        <w:r>
          <w:t>13</w:t>
        </w:r>
        <w:r>
          <w:fldChar w:fldCharType="end"/>
        </w:r>
      </w:hyperlink>
    </w:p>
    <w:p>
      <w:pPr>
        <w:pStyle w:val="TOC2"/>
        <w:tabs>
          <w:tab w:val="right" w:leader="dot" w:pos="8306"/>
        </w:tabs>
      </w:pPr>
      <w:hyperlink w:anchor="_Toc14813" w:history="1">
        <w:r>
          <w:rPr>
            <w:rFonts w:ascii="仿宋" w:eastAsia="仿宋" w:hAnsi="仿宋" w:cs="仿宋" w:hint="eastAsia"/>
            <w:lang w:eastAsia="zh-CN"/>
          </w:rPr>
          <w:t>(二)、危机应对与恢复</w:t>
        </w:r>
        <w:r>
          <w:tab/>
        </w:r>
        <w:r>
          <w:fldChar w:fldCharType="begin"/>
        </w:r>
        <w:r>
          <w:instrText xml:space="preserve"> PAGEREF _Toc14813 \h </w:instrText>
        </w:r>
        <w:r>
          <w:fldChar w:fldCharType="separate"/>
        </w:r>
        <w:r>
          <w:t>14</w:t>
        </w:r>
        <w:r>
          <w:fldChar w:fldCharType="end"/>
        </w:r>
      </w:hyperlink>
    </w:p>
    <w:p>
      <w:pPr>
        <w:pStyle w:val="TOC1"/>
        <w:tabs>
          <w:tab w:val="right" w:leader="dot" w:pos="8306"/>
        </w:tabs>
      </w:pPr>
      <w:hyperlink w:anchor="_Toc26305" w:history="1">
        <w:r>
          <w:rPr>
            <w:rFonts w:ascii="仿宋" w:eastAsia="仿宋" w:hAnsi="仿宋" w:cs="仿宋" w:hint="eastAsia"/>
            <w:lang w:eastAsia="zh-CN"/>
          </w:rPr>
          <w:t>七、水环境服务项目财务管理</w:t>
        </w:r>
        <w:r>
          <w:tab/>
        </w:r>
        <w:r>
          <w:fldChar w:fldCharType="begin"/>
        </w:r>
        <w:r>
          <w:instrText xml:space="preserve"> PAGEREF _Toc26305 \h </w:instrText>
        </w:r>
        <w:r>
          <w:fldChar w:fldCharType="separate"/>
        </w:r>
        <w:r>
          <w:t>16</w:t>
        </w:r>
        <w:r>
          <w:fldChar w:fldCharType="end"/>
        </w:r>
      </w:hyperlink>
    </w:p>
    <w:p>
      <w:pPr>
        <w:pStyle w:val="TOC2"/>
        <w:tabs>
          <w:tab w:val="right" w:leader="dot" w:pos="8306"/>
        </w:tabs>
      </w:pPr>
      <w:hyperlink w:anchor="_Toc20166" w:history="1">
        <w:r>
          <w:rPr>
            <w:rFonts w:ascii="仿宋" w:eastAsia="仿宋" w:hAnsi="仿宋" w:cs="仿宋" w:hint="eastAsia"/>
            <w:lang w:eastAsia="zh-CN"/>
          </w:rPr>
          <w:t>(一)、资金需求大</w:t>
        </w:r>
        <w:r>
          <w:tab/>
        </w:r>
        <w:r>
          <w:fldChar w:fldCharType="begin"/>
        </w:r>
        <w:r>
          <w:instrText xml:space="preserve"> PAGEREF _Toc20166 \h </w:instrText>
        </w:r>
        <w:r>
          <w:fldChar w:fldCharType="separate"/>
        </w:r>
        <w:r>
          <w:t>16</w:t>
        </w:r>
        <w:r>
          <w:fldChar w:fldCharType="end"/>
        </w:r>
      </w:hyperlink>
    </w:p>
    <w:p>
      <w:pPr>
        <w:pStyle w:val="TOC2"/>
        <w:tabs>
          <w:tab w:val="right" w:leader="dot" w:pos="8306"/>
        </w:tabs>
      </w:pPr>
      <w:hyperlink w:anchor="_Toc28823" w:history="1">
        <w:r>
          <w:rPr>
            <w:rFonts w:ascii="仿宋" w:eastAsia="仿宋" w:hAnsi="仿宋" w:cs="仿宋" w:hint="eastAsia"/>
            <w:lang w:eastAsia="zh-CN"/>
          </w:rPr>
          <w:t>(二)、研发周期长</w:t>
        </w:r>
        <w:r>
          <w:tab/>
        </w:r>
        <w:r>
          <w:fldChar w:fldCharType="begin"/>
        </w:r>
        <w:r>
          <w:instrText xml:space="preserve"> PAGEREF _Toc28823 \h </w:instrText>
        </w:r>
        <w:r>
          <w:fldChar w:fldCharType="separate"/>
        </w:r>
        <w:r>
          <w:t>17</w:t>
        </w:r>
        <w:r>
          <w:fldChar w:fldCharType="end"/>
        </w:r>
      </w:hyperlink>
    </w:p>
    <w:p>
      <w:pPr>
        <w:pStyle w:val="TOC2"/>
        <w:tabs>
          <w:tab w:val="right" w:leader="dot" w:pos="8306"/>
        </w:tabs>
      </w:pPr>
      <w:hyperlink w:anchor="_Toc19387" w:history="1">
        <w:r>
          <w:rPr>
            <w:rFonts w:ascii="仿宋" w:eastAsia="仿宋" w:hAnsi="仿宋" w:cs="仿宋" w:hint="eastAsia"/>
            <w:lang w:eastAsia="zh-CN"/>
          </w:rPr>
          <w:t>(三)、市场风险大</w:t>
        </w:r>
        <w:r>
          <w:tab/>
        </w:r>
        <w:r>
          <w:fldChar w:fldCharType="begin"/>
        </w:r>
        <w:r>
          <w:instrText xml:space="preserve"> PAGEREF _Toc19387 \h </w:instrText>
        </w:r>
        <w:r>
          <w:fldChar w:fldCharType="separate"/>
        </w:r>
        <w:r>
          <w:t>18</w:t>
        </w:r>
        <w:r>
          <w:fldChar w:fldCharType="end"/>
        </w:r>
      </w:hyperlink>
    </w:p>
    <w:p>
      <w:pPr>
        <w:pStyle w:val="TOC2"/>
        <w:tabs>
          <w:tab w:val="right" w:leader="dot" w:pos="8306"/>
        </w:tabs>
      </w:pPr>
      <w:hyperlink w:anchor="_Toc19961" w:history="1">
        <w:r>
          <w:rPr>
            <w:rFonts w:ascii="仿宋" w:eastAsia="仿宋" w:hAnsi="仿宋" w:cs="仿宋" w:hint="eastAsia"/>
            <w:lang w:eastAsia="zh-CN"/>
          </w:rPr>
          <w:t>(四)、利润率高</w:t>
        </w:r>
        <w:r>
          <w:tab/>
        </w:r>
        <w:r>
          <w:fldChar w:fldCharType="begin"/>
        </w:r>
        <w:r>
          <w:instrText xml:space="preserve"> PAGEREF _Toc19961 \h </w:instrText>
        </w:r>
        <w:r>
          <w:fldChar w:fldCharType="separate"/>
        </w:r>
        <w:r>
          <w:t>21</w:t>
        </w:r>
        <w:r>
          <w:fldChar w:fldCharType="end"/>
        </w:r>
      </w:hyperlink>
    </w:p>
    <w:p>
      <w:pPr>
        <w:pStyle w:val="TOC1"/>
        <w:tabs>
          <w:tab w:val="right" w:leader="dot" w:pos="8306"/>
        </w:tabs>
      </w:pPr>
      <w:hyperlink w:anchor="_Toc19435" w:history="1">
        <w:r>
          <w:rPr>
            <w:rFonts w:ascii="仿宋" w:eastAsia="仿宋" w:hAnsi="仿宋" w:cs="仿宋" w:hint="eastAsia"/>
            <w:lang w:eastAsia="zh-CN"/>
          </w:rPr>
          <w:t>八、水环境服务项目环境影响分析</w:t>
        </w:r>
        <w:r>
          <w:tab/>
        </w:r>
        <w:r>
          <w:fldChar w:fldCharType="begin"/>
        </w:r>
        <w:r>
          <w:instrText xml:space="preserve"> PAGEREF _Toc19435 \h </w:instrText>
        </w:r>
        <w:r>
          <w:fldChar w:fldCharType="separate"/>
        </w:r>
        <w:r>
          <w:t>23</w:t>
        </w:r>
        <w:r>
          <w:fldChar w:fldCharType="end"/>
        </w:r>
      </w:hyperlink>
    </w:p>
    <w:p>
      <w:pPr>
        <w:pStyle w:val="TOC2"/>
        <w:tabs>
          <w:tab w:val="right" w:leader="dot" w:pos="8306"/>
        </w:tabs>
      </w:pPr>
      <w:hyperlink w:anchor="_Toc17667" w:history="1">
        <w:r>
          <w:rPr>
            <w:rFonts w:ascii="仿宋" w:eastAsia="仿宋" w:hAnsi="仿宋" w:cs="仿宋" w:hint="eastAsia"/>
            <w:lang w:eastAsia="zh-CN"/>
          </w:rPr>
          <w:t>(一)、建设区域环境质量现状</w:t>
        </w:r>
        <w:r>
          <w:tab/>
        </w:r>
        <w:r>
          <w:fldChar w:fldCharType="begin"/>
        </w:r>
        <w:r>
          <w:instrText xml:space="preserve"> PAGEREF _Toc17667 \h </w:instrText>
        </w:r>
        <w:r>
          <w:fldChar w:fldCharType="separate"/>
        </w:r>
        <w:r>
          <w:t>23</w:t>
        </w:r>
        <w:r>
          <w:fldChar w:fldCharType="end"/>
        </w:r>
      </w:hyperlink>
    </w:p>
    <w:p>
      <w:pPr>
        <w:pStyle w:val="TOC2"/>
        <w:tabs>
          <w:tab w:val="right" w:leader="dot" w:pos="8306"/>
        </w:tabs>
      </w:pPr>
      <w:hyperlink w:anchor="_Toc15907" w:history="1">
        <w:r>
          <w:rPr>
            <w:rFonts w:ascii="仿宋" w:eastAsia="仿宋" w:hAnsi="仿宋" w:cs="仿宋" w:hint="eastAsia"/>
            <w:lang w:eastAsia="zh-CN"/>
          </w:rPr>
          <w:t>(二)、建设期环境保护</w:t>
        </w:r>
        <w:r>
          <w:tab/>
        </w:r>
        <w:r>
          <w:fldChar w:fldCharType="begin"/>
        </w:r>
        <w:r>
          <w:instrText xml:space="preserve"> PAGEREF _Toc15907 \h </w:instrText>
        </w:r>
        <w:r>
          <w:fldChar w:fldCharType="separate"/>
        </w:r>
        <w:r>
          <w:t>24</w:t>
        </w:r>
        <w:r>
          <w:fldChar w:fldCharType="end"/>
        </w:r>
      </w:hyperlink>
    </w:p>
    <w:p>
      <w:pPr>
        <w:pStyle w:val="TOC2"/>
        <w:tabs>
          <w:tab w:val="right" w:leader="dot" w:pos="8306"/>
        </w:tabs>
      </w:pPr>
      <w:hyperlink w:anchor="_Toc11773" w:history="1">
        <w:r>
          <w:rPr>
            <w:rFonts w:ascii="仿宋" w:eastAsia="仿宋" w:hAnsi="仿宋" w:cs="仿宋" w:hint="eastAsia"/>
            <w:lang w:eastAsia="zh-CN"/>
          </w:rPr>
          <w:t>(三)、运营期环境保护</w:t>
        </w:r>
        <w:r>
          <w:tab/>
        </w:r>
        <w:r>
          <w:fldChar w:fldCharType="begin"/>
        </w:r>
        <w:r>
          <w:instrText xml:space="preserve"> PAGEREF _Toc11773 \h </w:instrText>
        </w:r>
        <w:r>
          <w:fldChar w:fldCharType="separate"/>
        </w:r>
        <w:r>
          <w:t>26</w:t>
        </w:r>
        <w:r>
          <w:fldChar w:fldCharType="end"/>
        </w:r>
      </w:hyperlink>
    </w:p>
    <w:p>
      <w:pPr>
        <w:pStyle w:val="TOC2"/>
        <w:tabs>
          <w:tab w:val="right" w:leader="dot" w:pos="8306"/>
        </w:tabs>
      </w:pPr>
      <w:hyperlink w:anchor="_Toc29552" w:history="1">
        <w:r>
          <w:rPr>
            <w:rFonts w:ascii="仿宋" w:eastAsia="仿宋" w:hAnsi="仿宋" w:cs="仿宋" w:hint="eastAsia"/>
            <w:lang w:eastAsia="zh-CN"/>
          </w:rPr>
          <w:t>(四)、水环境服务项目建设对区域经济的影响</w:t>
        </w:r>
        <w:r>
          <w:tab/>
        </w:r>
        <w:r>
          <w:fldChar w:fldCharType="begin"/>
        </w:r>
        <w:r>
          <w:instrText xml:space="preserve"> PAGEREF _Toc29552 \h </w:instrText>
        </w:r>
        <w:r>
          <w:fldChar w:fldCharType="separate"/>
        </w:r>
        <w:r>
          <w:t>27</w:t>
        </w:r>
        <w:r>
          <w:fldChar w:fldCharType="end"/>
        </w:r>
      </w:hyperlink>
    </w:p>
    <w:p>
      <w:pPr>
        <w:pStyle w:val="TOC2"/>
        <w:tabs>
          <w:tab w:val="right" w:leader="dot" w:pos="8306"/>
        </w:tabs>
      </w:pPr>
      <w:hyperlink w:anchor="_Toc12289" w:history="1">
        <w:r>
          <w:rPr>
            <w:rFonts w:ascii="仿宋" w:eastAsia="仿宋" w:hAnsi="仿宋" w:cs="仿宋" w:hint="eastAsia"/>
            <w:lang w:eastAsia="zh-CN"/>
          </w:rPr>
          <w:t>(五)、废弃物处理</w:t>
        </w:r>
        <w:r>
          <w:tab/>
        </w:r>
        <w:r>
          <w:fldChar w:fldCharType="begin"/>
        </w:r>
        <w:r>
          <w:instrText xml:space="preserve"> PAGEREF _Toc12289 \h </w:instrText>
        </w:r>
        <w:r>
          <w:fldChar w:fldCharType="separate"/>
        </w:r>
        <w:r>
          <w:t>29</w:t>
        </w:r>
        <w:r>
          <w:fldChar w:fldCharType="end"/>
        </w:r>
      </w:hyperlink>
    </w:p>
    <w:p>
      <w:pPr>
        <w:pStyle w:val="TOC2"/>
        <w:tabs>
          <w:tab w:val="right" w:leader="dot" w:pos="8306"/>
        </w:tabs>
      </w:pPr>
      <w:hyperlink w:anchor="_Toc12226" w:history="1">
        <w:r>
          <w:rPr>
            <w:rFonts w:ascii="仿宋" w:eastAsia="仿宋" w:hAnsi="仿宋" w:cs="仿宋" w:hint="eastAsia"/>
            <w:lang w:eastAsia="zh-CN"/>
          </w:rPr>
          <w:t>(六)、特殊环境影响分析</w:t>
        </w:r>
        <w:r>
          <w:tab/>
        </w:r>
        <w:r>
          <w:fldChar w:fldCharType="begin"/>
        </w:r>
        <w:r>
          <w:instrText xml:space="preserve"> PAGEREF _Toc12226 \h </w:instrText>
        </w:r>
        <w:r>
          <w:fldChar w:fldCharType="separate"/>
        </w:r>
        <w:r>
          <w:t>30</w:t>
        </w:r>
        <w:r>
          <w:fldChar w:fldCharType="end"/>
        </w:r>
      </w:hyperlink>
    </w:p>
    <w:p>
      <w:pPr>
        <w:pStyle w:val="TOC2"/>
        <w:tabs>
          <w:tab w:val="right" w:leader="dot" w:pos="8306"/>
        </w:tabs>
      </w:pPr>
      <w:hyperlink w:anchor="_Toc15252" w:history="1">
        <w:r>
          <w:rPr>
            <w:rFonts w:ascii="仿宋" w:eastAsia="仿宋" w:hAnsi="仿宋" w:cs="仿宋" w:hint="eastAsia"/>
            <w:lang w:eastAsia="zh-CN"/>
          </w:rPr>
          <w:t>(七)、清洁生产</w:t>
        </w:r>
        <w:r>
          <w:tab/>
        </w:r>
        <w:r>
          <w:fldChar w:fldCharType="begin"/>
        </w:r>
        <w:r>
          <w:instrText xml:space="preserve"> PAGEREF _Toc15252 \h </w:instrText>
        </w:r>
        <w:r>
          <w:fldChar w:fldCharType="separate"/>
        </w:r>
        <w:r>
          <w:t>31</w:t>
        </w:r>
        <w:r>
          <w:fldChar w:fldCharType="end"/>
        </w:r>
      </w:hyperlink>
    </w:p>
    <w:p>
      <w:pPr>
        <w:pStyle w:val="TOC2"/>
        <w:tabs>
          <w:tab w:val="right" w:leader="dot" w:pos="8306"/>
        </w:tabs>
      </w:pPr>
      <w:hyperlink w:anchor="_Toc13458" w:history="1">
        <w:r>
          <w:rPr>
            <w:rFonts w:ascii="仿宋" w:eastAsia="仿宋" w:hAnsi="仿宋" w:cs="仿宋" w:hint="eastAsia"/>
            <w:lang w:eastAsia="zh-CN"/>
          </w:rPr>
          <w:t>(八)、环境保护综合评价</w:t>
        </w:r>
        <w:r>
          <w:tab/>
        </w:r>
        <w:r>
          <w:fldChar w:fldCharType="begin"/>
        </w:r>
        <w:r>
          <w:instrText xml:space="preserve"> PAGEREF _Toc13458 \h </w:instrText>
        </w:r>
        <w:r>
          <w:fldChar w:fldCharType="separate"/>
        </w:r>
        <w:r>
          <w:t>32</w:t>
        </w:r>
        <w:r>
          <w:fldChar w:fldCharType="end"/>
        </w:r>
      </w:hyperlink>
    </w:p>
    <w:p>
      <w:pPr>
        <w:pStyle w:val="TOC1"/>
        <w:tabs>
          <w:tab w:val="right" w:leader="dot" w:pos="8306"/>
        </w:tabs>
      </w:pPr>
      <w:hyperlink w:anchor="_Toc31528" w:history="1">
        <w:r>
          <w:rPr>
            <w:rFonts w:ascii="仿宋" w:eastAsia="仿宋" w:hAnsi="仿宋" w:cs="仿宋" w:hint="eastAsia"/>
            <w:lang w:eastAsia="zh-CN"/>
          </w:rPr>
          <w:t>九、水环境服务项目人力资源管理</w:t>
        </w:r>
        <w:r>
          <w:tab/>
        </w:r>
        <w:r>
          <w:fldChar w:fldCharType="begin"/>
        </w:r>
        <w:r>
          <w:instrText xml:space="preserve"> PAGEREF _Toc31528 \h </w:instrText>
        </w:r>
        <w:r>
          <w:fldChar w:fldCharType="separate"/>
        </w:r>
        <w:r>
          <w:t>34</w:t>
        </w:r>
        <w:r>
          <w:fldChar w:fldCharType="end"/>
        </w:r>
      </w:hyperlink>
    </w:p>
    <w:p>
      <w:pPr>
        <w:pStyle w:val="TOC2"/>
        <w:tabs>
          <w:tab w:val="right" w:leader="dot" w:pos="8306"/>
        </w:tabs>
      </w:pPr>
      <w:hyperlink w:anchor="_Toc15842" w:history="1">
        <w:r>
          <w:rPr>
            <w:rFonts w:ascii="仿宋" w:eastAsia="仿宋" w:hAnsi="仿宋" w:cs="仿宋" w:hint="eastAsia"/>
            <w:lang w:eastAsia="zh-CN"/>
          </w:rPr>
          <w:t>(一)、建立健全的预算管理制度</w:t>
        </w:r>
        <w:r>
          <w:tab/>
        </w:r>
        <w:r>
          <w:fldChar w:fldCharType="begin"/>
        </w:r>
        <w:r>
          <w:instrText xml:space="preserve"> PAGEREF _Toc15842 \h </w:instrText>
        </w:r>
        <w:r>
          <w:fldChar w:fldCharType="separate"/>
        </w:r>
        <w:r>
          <w:t>34</w:t>
        </w:r>
        <w:r>
          <w:fldChar w:fldCharType="end"/>
        </w:r>
      </w:hyperlink>
    </w:p>
    <w:p>
      <w:pPr>
        <w:pStyle w:val="TOC2"/>
        <w:tabs>
          <w:tab w:val="right" w:leader="dot" w:pos="8306"/>
        </w:tabs>
      </w:pPr>
      <w:hyperlink w:anchor="_Toc28846" w:history="1">
        <w:r>
          <w:rPr>
            <w:rFonts w:ascii="仿宋" w:eastAsia="仿宋" w:hAnsi="仿宋" w:cs="仿宋" w:hint="eastAsia"/>
            <w:lang w:eastAsia="zh-CN"/>
          </w:rPr>
          <w:t>(二)、加强资金流动监控</w:t>
        </w:r>
        <w:r>
          <w:tab/>
        </w:r>
        <w:r>
          <w:fldChar w:fldCharType="begin"/>
        </w:r>
        <w:r>
          <w:instrText xml:space="preserve"> PAGEREF _Toc28846 \h </w:instrText>
        </w:r>
        <w:r>
          <w:fldChar w:fldCharType="separate"/>
        </w:r>
        <w:r>
          <w:t>35</w:t>
        </w:r>
        <w:r>
          <w:fldChar w:fldCharType="end"/>
        </w:r>
      </w:hyperlink>
    </w:p>
    <w:p>
      <w:pPr>
        <w:pStyle w:val="TOC2"/>
        <w:tabs>
          <w:tab w:val="right" w:leader="dot" w:pos="8306"/>
        </w:tabs>
      </w:pPr>
      <w:hyperlink w:anchor="_Toc27661" w:history="1">
        <w:r>
          <w:rPr>
            <w:rFonts w:ascii="仿宋" w:eastAsia="仿宋" w:hAnsi="仿宋" w:cs="仿宋" w:hint="eastAsia"/>
            <w:lang w:eastAsia="zh-CN"/>
          </w:rPr>
          <w:t>(三)、制定完善的风险控制机制</w:t>
        </w:r>
        <w:r>
          <w:tab/>
        </w:r>
        <w:r>
          <w:fldChar w:fldCharType="begin"/>
        </w:r>
        <w:r>
          <w:instrText xml:space="preserve"> PAGEREF _Toc27661 \h </w:instrText>
        </w:r>
        <w:r>
          <w:fldChar w:fldCharType="separate"/>
        </w:r>
        <w:r>
          <w:t>36</w:t>
        </w:r>
        <w:r>
          <w:fldChar w:fldCharType="end"/>
        </w:r>
      </w:hyperlink>
    </w:p>
    <w:p>
      <w:pPr>
        <w:pStyle w:val="TOC2"/>
        <w:tabs>
          <w:tab w:val="right" w:leader="dot" w:pos="8306"/>
        </w:tabs>
      </w:pPr>
      <w:hyperlink w:anchor="_Toc28821" w:history="1">
        <w:r>
          <w:rPr>
            <w:rFonts w:ascii="仿宋" w:eastAsia="仿宋" w:hAnsi="仿宋" w:cs="仿宋" w:hint="eastAsia"/>
            <w:lang w:eastAsia="zh-CN"/>
          </w:rPr>
          <w:t>(四)、优化成本管理</w:t>
        </w:r>
        <w:r>
          <w:tab/>
        </w:r>
        <w:r>
          <w:fldChar w:fldCharType="begin"/>
        </w:r>
        <w:r>
          <w:instrText xml:space="preserve"> PAGEREF _Toc28821 \h </w:instrText>
        </w:r>
        <w:r>
          <w:fldChar w:fldCharType="separate"/>
        </w:r>
        <w:r>
          <w:t>38</w:t>
        </w:r>
        <w:r>
          <w:fldChar w:fldCharType="end"/>
        </w:r>
      </w:hyperlink>
    </w:p>
    <w:p>
      <w:pPr>
        <w:pStyle w:val="TOC1"/>
        <w:tabs>
          <w:tab w:val="right" w:leader="dot" w:pos="8306"/>
        </w:tabs>
      </w:pPr>
      <w:hyperlink w:anchor="_Toc10559" w:history="1">
        <w:r>
          <w:rPr>
            <w:rFonts w:ascii="仿宋" w:eastAsia="仿宋" w:hAnsi="仿宋" w:cs="仿宋" w:hint="eastAsia"/>
            <w:lang w:eastAsia="zh-CN"/>
          </w:rPr>
          <w:t>十、水环境服务项目计划安排</w:t>
        </w:r>
        <w:r>
          <w:tab/>
        </w:r>
        <w:r>
          <w:fldChar w:fldCharType="begin"/>
        </w:r>
        <w:r>
          <w:instrText xml:space="preserve"> PAGEREF _Toc10559 \h </w:instrText>
        </w:r>
        <w:r>
          <w:fldChar w:fldCharType="separate"/>
        </w:r>
        <w:r>
          <w:t>39</w:t>
        </w:r>
        <w:r>
          <w:fldChar w:fldCharType="end"/>
        </w:r>
      </w:hyperlink>
    </w:p>
    <w:p>
      <w:pPr>
        <w:pStyle w:val="TOC2"/>
        <w:tabs>
          <w:tab w:val="right" w:leader="dot" w:pos="8306"/>
        </w:tabs>
      </w:pPr>
      <w:hyperlink w:anchor="_Toc28142" w:history="1">
        <w:r>
          <w:rPr>
            <w:rFonts w:ascii="仿宋" w:eastAsia="仿宋" w:hAnsi="仿宋" w:cs="仿宋" w:hint="eastAsia"/>
            <w:lang w:eastAsia="zh-CN"/>
          </w:rPr>
          <w:t>(一)、建设周期</w:t>
        </w:r>
        <w:r>
          <w:tab/>
        </w:r>
        <w:r>
          <w:fldChar w:fldCharType="begin"/>
        </w:r>
        <w:r>
          <w:instrText xml:space="preserve"> PAGEREF _Toc28142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8" w:history="1">
        <w:r>
          <w:rPr>
            <w:rFonts w:ascii="仿宋" w:eastAsia="仿宋" w:hAnsi="仿宋" w:cs="仿宋" w:hint="eastAsia"/>
            <w:lang w:eastAsia="zh-CN"/>
          </w:rPr>
          <w:t>(二)、建设进度</w:t>
        </w:r>
        <w:r>
          <w:tab/>
        </w:r>
        <w:r>
          <w:fldChar w:fldCharType="begin"/>
        </w:r>
        <w:r>
          <w:instrText xml:space="preserve"> PAGEREF _Toc20368 \h </w:instrText>
        </w:r>
        <w:r>
          <w:fldChar w:fldCharType="separate"/>
        </w:r>
        <w:r>
          <w:t>40</w:t>
        </w:r>
        <w:r>
          <w:fldChar w:fldCharType="end"/>
        </w:r>
      </w:hyperlink>
    </w:p>
    <w:p>
      <w:pPr>
        <w:pStyle w:val="TOC2"/>
        <w:tabs>
          <w:tab w:val="right" w:leader="dot" w:pos="8306"/>
        </w:tabs>
      </w:pPr>
      <w:hyperlink w:anchor="_Toc26766" w:history="1">
        <w:r>
          <w:rPr>
            <w:rFonts w:ascii="仿宋" w:eastAsia="仿宋" w:hAnsi="仿宋" w:cs="仿宋" w:hint="eastAsia"/>
            <w:lang w:eastAsia="zh-CN"/>
          </w:rPr>
          <w:t>(三)、进度安排注意事项</w:t>
        </w:r>
        <w:r>
          <w:tab/>
        </w:r>
        <w:r>
          <w:fldChar w:fldCharType="begin"/>
        </w:r>
        <w:r>
          <w:instrText xml:space="preserve"> PAGEREF _Toc26766 \h </w:instrText>
        </w:r>
        <w:r>
          <w:fldChar w:fldCharType="separate"/>
        </w:r>
        <w:r>
          <w:t>41</w:t>
        </w:r>
        <w:r>
          <w:fldChar w:fldCharType="end"/>
        </w:r>
      </w:hyperlink>
    </w:p>
    <w:p>
      <w:pPr>
        <w:pStyle w:val="TOC2"/>
        <w:tabs>
          <w:tab w:val="right" w:leader="dot" w:pos="8306"/>
        </w:tabs>
      </w:pPr>
      <w:hyperlink w:anchor="_Toc15638" w:history="1">
        <w:r>
          <w:rPr>
            <w:rFonts w:ascii="仿宋" w:eastAsia="仿宋" w:hAnsi="仿宋" w:cs="仿宋" w:hint="eastAsia"/>
            <w:lang w:eastAsia="zh-CN"/>
          </w:rPr>
          <w:t>(四)、人力资源配置</w:t>
        </w:r>
        <w:r>
          <w:tab/>
        </w:r>
        <w:r>
          <w:fldChar w:fldCharType="begin"/>
        </w:r>
        <w:r>
          <w:instrText xml:space="preserve"> PAGEREF _Toc15638 \h </w:instrText>
        </w:r>
        <w:r>
          <w:fldChar w:fldCharType="separate"/>
        </w:r>
        <w:r>
          <w:t>42</w:t>
        </w:r>
        <w:r>
          <w:fldChar w:fldCharType="end"/>
        </w:r>
      </w:hyperlink>
    </w:p>
    <w:p>
      <w:pPr>
        <w:pStyle w:val="TOC1"/>
        <w:tabs>
          <w:tab w:val="right" w:leader="dot" w:pos="8306"/>
        </w:tabs>
      </w:pPr>
      <w:hyperlink w:anchor="_Toc5477" w:history="1">
        <w:r>
          <w:rPr>
            <w:rFonts w:ascii="仿宋" w:eastAsia="仿宋" w:hAnsi="仿宋" w:cs="仿宋" w:hint="eastAsia"/>
            <w:lang w:eastAsia="zh-CN"/>
          </w:rPr>
          <w:t>十一、水环境服务项目人力资源培养与发展</w:t>
        </w:r>
        <w:r>
          <w:tab/>
        </w:r>
        <w:r>
          <w:fldChar w:fldCharType="begin"/>
        </w:r>
        <w:r>
          <w:instrText xml:space="preserve"> PAGEREF _Toc5477 \h </w:instrText>
        </w:r>
        <w:r>
          <w:fldChar w:fldCharType="separate"/>
        </w:r>
        <w:r>
          <w:t>43</w:t>
        </w:r>
        <w:r>
          <w:fldChar w:fldCharType="end"/>
        </w:r>
      </w:hyperlink>
    </w:p>
    <w:p>
      <w:pPr>
        <w:pStyle w:val="TOC2"/>
        <w:tabs>
          <w:tab w:val="right" w:leader="dot" w:pos="8306"/>
        </w:tabs>
      </w:pPr>
      <w:hyperlink w:anchor="_Toc11630" w:history="1">
        <w:r>
          <w:rPr>
            <w:rFonts w:ascii="仿宋" w:eastAsia="仿宋" w:hAnsi="仿宋" w:cs="仿宋" w:hint="eastAsia"/>
            <w:lang w:eastAsia="zh-CN"/>
          </w:rPr>
          <w:t>(一)、人才需求与规划</w:t>
        </w:r>
        <w:r>
          <w:tab/>
        </w:r>
        <w:r>
          <w:fldChar w:fldCharType="begin"/>
        </w:r>
        <w:r>
          <w:instrText xml:space="preserve"> PAGEREF _Toc11630 \h </w:instrText>
        </w:r>
        <w:r>
          <w:fldChar w:fldCharType="separate"/>
        </w:r>
        <w:r>
          <w:t>43</w:t>
        </w:r>
        <w:r>
          <w:fldChar w:fldCharType="end"/>
        </w:r>
      </w:hyperlink>
    </w:p>
    <w:p>
      <w:pPr>
        <w:pStyle w:val="TOC2"/>
        <w:tabs>
          <w:tab w:val="right" w:leader="dot" w:pos="8306"/>
        </w:tabs>
      </w:pPr>
      <w:hyperlink w:anchor="_Toc23140" w:history="1">
        <w:r>
          <w:rPr>
            <w:rFonts w:ascii="仿宋" w:eastAsia="仿宋" w:hAnsi="仿宋" w:cs="仿宋" w:hint="eastAsia"/>
            <w:lang w:eastAsia="zh-CN"/>
          </w:rPr>
          <w:t>(二)、培训与发展计划</w:t>
        </w:r>
        <w:r>
          <w:tab/>
        </w:r>
        <w:r>
          <w:fldChar w:fldCharType="begin"/>
        </w:r>
        <w:r>
          <w:instrText xml:space="preserve"> PAGEREF _Toc23140 \h </w:instrText>
        </w:r>
        <w:r>
          <w:fldChar w:fldCharType="separate"/>
        </w:r>
        <w:r>
          <w:t>44</w:t>
        </w:r>
        <w:r>
          <w:fldChar w:fldCharType="end"/>
        </w:r>
      </w:hyperlink>
    </w:p>
    <w:p>
      <w:pPr>
        <w:pStyle w:val="TOC1"/>
        <w:tabs>
          <w:tab w:val="right" w:leader="dot" w:pos="8306"/>
        </w:tabs>
      </w:pPr>
      <w:hyperlink w:anchor="_Toc11392" w:history="1">
        <w:r>
          <w:rPr>
            <w:rFonts w:ascii="仿宋" w:eastAsia="仿宋" w:hAnsi="仿宋" w:cs="仿宋" w:hint="eastAsia"/>
            <w:lang w:eastAsia="zh-CN"/>
          </w:rPr>
          <w:t>十二、水环境服务项目技术管理</w:t>
        </w:r>
        <w:r>
          <w:tab/>
        </w:r>
        <w:r>
          <w:fldChar w:fldCharType="begin"/>
        </w:r>
        <w:r>
          <w:instrText xml:space="preserve"> PAGEREF _Toc11392 \h </w:instrText>
        </w:r>
        <w:r>
          <w:fldChar w:fldCharType="separate"/>
        </w:r>
        <w:r>
          <w:t>44</w:t>
        </w:r>
        <w:r>
          <w:fldChar w:fldCharType="end"/>
        </w:r>
      </w:hyperlink>
    </w:p>
    <w:p>
      <w:pPr>
        <w:pStyle w:val="TOC2"/>
        <w:tabs>
          <w:tab w:val="right" w:leader="dot" w:pos="8306"/>
        </w:tabs>
      </w:pPr>
      <w:hyperlink w:anchor="_Toc17057" w:history="1">
        <w:r>
          <w:rPr>
            <w:rFonts w:ascii="仿宋" w:eastAsia="仿宋" w:hAnsi="仿宋" w:cs="仿宋" w:hint="eastAsia"/>
            <w:lang w:eastAsia="zh-CN"/>
          </w:rPr>
          <w:t>(一)、技术方案选用方向</w:t>
        </w:r>
        <w:r>
          <w:tab/>
        </w:r>
        <w:r>
          <w:fldChar w:fldCharType="begin"/>
        </w:r>
        <w:r>
          <w:instrText xml:space="preserve"> PAGEREF _Toc17057 \h </w:instrText>
        </w:r>
        <w:r>
          <w:fldChar w:fldCharType="separate"/>
        </w:r>
        <w:r>
          <w:t>44</w:t>
        </w:r>
        <w:r>
          <w:fldChar w:fldCharType="end"/>
        </w:r>
      </w:hyperlink>
    </w:p>
    <w:p>
      <w:pPr>
        <w:pStyle w:val="TOC2"/>
        <w:tabs>
          <w:tab w:val="right" w:leader="dot" w:pos="8306"/>
        </w:tabs>
      </w:pPr>
      <w:hyperlink w:anchor="_Toc21654" w:history="1">
        <w:r>
          <w:rPr>
            <w:rFonts w:ascii="仿宋" w:eastAsia="仿宋" w:hAnsi="仿宋" w:cs="仿宋" w:hint="eastAsia"/>
            <w:lang w:eastAsia="zh-CN"/>
          </w:rPr>
          <w:t>(二)、工艺技术方案选用原则</w:t>
        </w:r>
        <w:r>
          <w:tab/>
        </w:r>
        <w:r>
          <w:fldChar w:fldCharType="begin"/>
        </w:r>
        <w:r>
          <w:instrText xml:space="preserve"> PAGEREF _Toc21654 \h </w:instrText>
        </w:r>
        <w:r>
          <w:fldChar w:fldCharType="separate"/>
        </w:r>
        <w:r>
          <w:t>46</w:t>
        </w:r>
        <w:r>
          <w:fldChar w:fldCharType="end"/>
        </w:r>
      </w:hyperlink>
    </w:p>
    <w:p>
      <w:pPr>
        <w:pStyle w:val="TOC2"/>
        <w:tabs>
          <w:tab w:val="right" w:leader="dot" w:pos="8306"/>
        </w:tabs>
      </w:pPr>
      <w:hyperlink w:anchor="_Toc29854" w:history="1">
        <w:r>
          <w:rPr>
            <w:rFonts w:ascii="仿宋" w:eastAsia="仿宋" w:hAnsi="仿宋" w:cs="仿宋" w:hint="eastAsia"/>
            <w:lang w:eastAsia="zh-CN"/>
          </w:rPr>
          <w:t>(三)、工艺技术方案要求</w:t>
        </w:r>
        <w:r>
          <w:tab/>
        </w:r>
        <w:r>
          <w:fldChar w:fldCharType="begin"/>
        </w:r>
        <w:r>
          <w:instrText xml:space="preserve"> PAGEREF _Toc29854 \h </w:instrText>
        </w:r>
        <w:r>
          <w:fldChar w:fldCharType="separate"/>
        </w:r>
        <w:r>
          <w:t>48</w:t>
        </w:r>
        <w:r>
          <w:fldChar w:fldCharType="end"/>
        </w:r>
      </w:hyperlink>
    </w:p>
    <w:p>
      <w:pPr>
        <w:pStyle w:val="TOC1"/>
        <w:tabs>
          <w:tab w:val="right" w:leader="dot" w:pos="8306"/>
        </w:tabs>
      </w:pPr>
      <w:hyperlink w:anchor="_Toc23038" w:history="1">
        <w:r>
          <w:rPr>
            <w:rFonts w:ascii="仿宋" w:eastAsia="仿宋" w:hAnsi="仿宋" w:cs="仿宋" w:hint="eastAsia"/>
            <w:lang w:eastAsia="zh-CN"/>
          </w:rPr>
          <w:t>十三、质量管理体系</w:t>
        </w:r>
        <w:r>
          <w:tab/>
        </w:r>
        <w:r>
          <w:fldChar w:fldCharType="begin"/>
        </w:r>
        <w:r>
          <w:instrText xml:space="preserve"> PAGEREF _Toc23038 \h </w:instrText>
        </w:r>
        <w:r>
          <w:fldChar w:fldCharType="separate"/>
        </w:r>
        <w:r>
          <w:t>50</w:t>
        </w:r>
        <w:r>
          <w:fldChar w:fldCharType="end"/>
        </w:r>
      </w:hyperlink>
    </w:p>
    <w:p>
      <w:pPr>
        <w:pStyle w:val="TOC2"/>
        <w:tabs>
          <w:tab w:val="right" w:leader="dot" w:pos="8306"/>
        </w:tabs>
      </w:pPr>
      <w:hyperlink w:anchor="_Toc17382" w:history="1">
        <w:r>
          <w:rPr>
            <w:rFonts w:ascii="仿宋" w:eastAsia="仿宋" w:hAnsi="仿宋" w:cs="仿宋" w:hint="eastAsia"/>
            <w:lang w:eastAsia="zh-CN"/>
          </w:rPr>
          <w:t>(一)、质量目标与方针</w:t>
        </w:r>
        <w:r>
          <w:tab/>
        </w:r>
        <w:r>
          <w:fldChar w:fldCharType="begin"/>
        </w:r>
        <w:r>
          <w:instrText xml:space="preserve"> PAGEREF _Toc17382 \h </w:instrText>
        </w:r>
        <w:r>
          <w:fldChar w:fldCharType="separate"/>
        </w:r>
        <w:r>
          <w:t>50</w:t>
        </w:r>
        <w:r>
          <w:fldChar w:fldCharType="end"/>
        </w:r>
      </w:hyperlink>
    </w:p>
    <w:p>
      <w:pPr>
        <w:pStyle w:val="TOC2"/>
        <w:tabs>
          <w:tab w:val="right" w:leader="dot" w:pos="8306"/>
        </w:tabs>
      </w:pPr>
      <w:hyperlink w:anchor="_Toc14533" w:history="1">
        <w:r>
          <w:rPr>
            <w:rFonts w:ascii="仿宋" w:eastAsia="仿宋" w:hAnsi="仿宋" w:cs="仿宋" w:hint="eastAsia"/>
            <w:lang w:eastAsia="zh-CN"/>
          </w:rPr>
          <w:t>(二)、质量管理责任</w:t>
        </w:r>
        <w:r>
          <w:tab/>
        </w:r>
        <w:r>
          <w:fldChar w:fldCharType="begin"/>
        </w:r>
        <w:r>
          <w:instrText xml:space="preserve"> PAGEREF _Toc14533 \h </w:instrText>
        </w:r>
        <w:r>
          <w:fldChar w:fldCharType="separate"/>
        </w:r>
        <w:r>
          <w:t>51</w:t>
        </w:r>
        <w:r>
          <w:fldChar w:fldCharType="end"/>
        </w:r>
      </w:hyperlink>
    </w:p>
    <w:p>
      <w:pPr>
        <w:pStyle w:val="TOC2"/>
        <w:tabs>
          <w:tab w:val="right" w:leader="dot" w:pos="8306"/>
        </w:tabs>
      </w:pPr>
      <w:hyperlink w:anchor="_Toc83" w:history="1">
        <w:r>
          <w:rPr>
            <w:rFonts w:ascii="仿宋" w:eastAsia="仿宋" w:hAnsi="仿宋" w:cs="仿宋" w:hint="eastAsia"/>
            <w:lang w:eastAsia="zh-CN"/>
          </w:rPr>
          <w:t>(三)、质量管理体系文件</w:t>
        </w:r>
        <w:r>
          <w:tab/>
        </w:r>
        <w:r>
          <w:fldChar w:fldCharType="begin"/>
        </w:r>
        <w:r>
          <w:instrText xml:space="preserve"> PAGEREF _Toc83 \h </w:instrText>
        </w:r>
        <w:r>
          <w:fldChar w:fldCharType="separate"/>
        </w:r>
        <w:r>
          <w:t>53</w:t>
        </w:r>
        <w:r>
          <w:fldChar w:fldCharType="end"/>
        </w:r>
      </w:hyperlink>
    </w:p>
    <w:p>
      <w:pPr>
        <w:pStyle w:val="TOC2"/>
        <w:tabs>
          <w:tab w:val="right" w:leader="dot" w:pos="8306"/>
        </w:tabs>
      </w:pPr>
      <w:hyperlink w:anchor="_Toc15701" w:history="1">
        <w:r>
          <w:rPr>
            <w:rFonts w:ascii="仿宋" w:eastAsia="仿宋" w:hAnsi="仿宋" w:cs="仿宋" w:hint="eastAsia"/>
            <w:lang w:eastAsia="zh-CN"/>
          </w:rPr>
          <w:t>(四)、质量培训与教育</w:t>
        </w:r>
        <w:r>
          <w:tab/>
        </w:r>
        <w:r>
          <w:fldChar w:fldCharType="begin"/>
        </w:r>
        <w:r>
          <w:instrText xml:space="preserve"> PAGEREF _Toc15701 \h </w:instrText>
        </w:r>
        <w:r>
          <w:fldChar w:fldCharType="separate"/>
        </w:r>
        <w:r>
          <w:t>55</w:t>
        </w:r>
        <w:r>
          <w:fldChar w:fldCharType="end"/>
        </w:r>
      </w:hyperlink>
    </w:p>
    <w:p>
      <w:pPr>
        <w:pStyle w:val="TOC2"/>
        <w:tabs>
          <w:tab w:val="right" w:leader="dot" w:pos="8306"/>
        </w:tabs>
      </w:pPr>
      <w:hyperlink w:anchor="_Toc30907" w:history="1">
        <w:r>
          <w:rPr>
            <w:rFonts w:ascii="仿宋" w:eastAsia="仿宋" w:hAnsi="仿宋" w:cs="仿宋" w:hint="eastAsia"/>
            <w:lang w:eastAsia="zh-CN"/>
          </w:rPr>
          <w:t>(五)、质量审核与评价</w:t>
        </w:r>
        <w:r>
          <w:tab/>
        </w:r>
        <w:r>
          <w:fldChar w:fldCharType="begin"/>
        </w:r>
        <w:r>
          <w:instrText xml:space="preserve"> PAGEREF _Toc30907 \h </w:instrText>
        </w:r>
        <w:r>
          <w:fldChar w:fldCharType="separate"/>
        </w:r>
        <w:r>
          <w:t>56</w:t>
        </w:r>
        <w:r>
          <w:fldChar w:fldCharType="end"/>
        </w:r>
      </w:hyperlink>
    </w:p>
    <w:p>
      <w:pPr>
        <w:pStyle w:val="TOC2"/>
        <w:tabs>
          <w:tab w:val="right" w:leader="dot" w:pos="8306"/>
        </w:tabs>
      </w:pPr>
      <w:hyperlink w:anchor="_Toc9978" w:history="1">
        <w:r>
          <w:rPr>
            <w:rFonts w:ascii="仿宋" w:eastAsia="仿宋" w:hAnsi="仿宋" w:cs="仿宋" w:hint="eastAsia"/>
            <w:lang w:eastAsia="zh-CN"/>
          </w:rPr>
          <w:t>(六)、不符合与纠正措施</w:t>
        </w:r>
        <w:r>
          <w:tab/>
        </w:r>
        <w:r>
          <w:fldChar w:fldCharType="begin"/>
        </w:r>
        <w:r>
          <w:instrText xml:space="preserve"> PAGEREF _Toc9978 \h </w:instrText>
        </w:r>
        <w:r>
          <w:fldChar w:fldCharType="separate"/>
        </w:r>
        <w:r>
          <w:t>57</w:t>
        </w:r>
        <w:r>
          <w:fldChar w:fldCharType="end"/>
        </w:r>
      </w:hyperlink>
    </w:p>
    <w:p>
      <w:pPr>
        <w:pStyle w:val="TOC1"/>
        <w:tabs>
          <w:tab w:val="right" w:leader="dot" w:pos="8306"/>
        </w:tabs>
      </w:pPr>
      <w:hyperlink w:anchor="_Toc5080" w:history="1">
        <w:r>
          <w:rPr>
            <w:rFonts w:ascii="仿宋" w:eastAsia="仿宋" w:hAnsi="仿宋" w:cs="仿宋" w:hint="eastAsia"/>
            <w:lang w:eastAsia="zh-CN"/>
          </w:rPr>
          <w:t>十四、水环境服务项目变更管理</w:t>
        </w:r>
        <w:r>
          <w:tab/>
        </w:r>
        <w:r>
          <w:fldChar w:fldCharType="begin"/>
        </w:r>
        <w:r>
          <w:instrText xml:space="preserve"> PAGEREF _Toc5080 \h </w:instrText>
        </w:r>
        <w:r>
          <w:fldChar w:fldCharType="separate"/>
        </w:r>
        <w:r>
          <w:t>58</w:t>
        </w:r>
        <w:r>
          <w:fldChar w:fldCharType="end"/>
        </w:r>
      </w:hyperlink>
    </w:p>
    <w:p>
      <w:pPr>
        <w:pStyle w:val="TOC2"/>
        <w:tabs>
          <w:tab w:val="right" w:leader="dot" w:pos="8306"/>
        </w:tabs>
      </w:pPr>
      <w:hyperlink w:anchor="_Toc23452" w:history="1">
        <w:r>
          <w:rPr>
            <w:rFonts w:ascii="仿宋" w:eastAsia="仿宋" w:hAnsi="仿宋" w:cs="仿宋" w:hint="eastAsia"/>
            <w:lang w:eastAsia="zh-CN"/>
          </w:rPr>
          <w:t>(一)、变更申请与评估</w:t>
        </w:r>
        <w:r>
          <w:tab/>
        </w:r>
        <w:r>
          <w:fldChar w:fldCharType="begin"/>
        </w:r>
        <w:r>
          <w:instrText xml:space="preserve"> PAGEREF _Toc23452 \h </w:instrText>
        </w:r>
        <w:r>
          <w:fldChar w:fldCharType="separate"/>
        </w:r>
        <w:r>
          <w:t>58</w:t>
        </w:r>
        <w:r>
          <w:fldChar w:fldCharType="end"/>
        </w:r>
      </w:hyperlink>
    </w:p>
    <w:p>
      <w:pPr>
        <w:pStyle w:val="TOC2"/>
        <w:tabs>
          <w:tab w:val="right" w:leader="dot" w:pos="8306"/>
        </w:tabs>
      </w:pPr>
      <w:hyperlink w:anchor="_Toc14760" w:history="1">
        <w:r>
          <w:rPr>
            <w:rFonts w:ascii="仿宋" w:eastAsia="仿宋" w:hAnsi="仿宋" w:cs="仿宋" w:hint="eastAsia"/>
            <w:lang w:eastAsia="zh-CN"/>
          </w:rPr>
          <w:t>(二)、变更实施与控制</w:t>
        </w:r>
        <w:r>
          <w:tab/>
        </w:r>
        <w:r>
          <w:fldChar w:fldCharType="begin"/>
        </w:r>
        <w:r>
          <w:instrText xml:space="preserve"> PAGEREF _Toc14760 \h </w:instrText>
        </w:r>
        <w:r>
          <w:fldChar w:fldCharType="separate"/>
        </w:r>
        <w:r>
          <w:t>59</w:t>
        </w:r>
        <w:r>
          <w:fldChar w:fldCharType="end"/>
        </w:r>
      </w:hyperlink>
    </w:p>
    <w:p>
      <w:pPr>
        <w:pStyle w:val="TOC1"/>
        <w:tabs>
          <w:tab w:val="right" w:leader="dot" w:pos="8306"/>
        </w:tabs>
      </w:pPr>
      <w:hyperlink w:anchor="_Toc7723" w:history="1">
        <w:r>
          <w:rPr>
            <w:rFonts w:ascii="仿宋" w:eastAsia="仿宋" w:hAnsi="仿宋" w:cs="仿宋" w:hint="eastAsia"/>
            <w:lang w:eastAsia="zh-CN"/>
          </w:rPr>
          <w:t>十五、利益相关者分析与沟通计划</w:t>
        </w:r>
        <w:r>
          <w:tab/>
        </w:r>
        <w:r>
          <w:fldChar w:fldCharType="begin"/>
        </w:r>
        <w:r>
          <w:instrText xml:space="preserve"> PAGEREF _Toc7723 \h </w:instrText>
        </w:r>
        <w:r>
          <w:fldChar w:fldCharType="separate"/>
        </w:r>
        <w:r>
          <w:t>60</w:t>
        </w:r>
        <w:r>
          <w:fldChar w:fldCharType="end"/>
        </w:r>
      </w:hyperlink>
    </w:p>
    <w:p>
      <w:pPr>
        <w:pStyle w:val="TOC2"/>
        <w:tabs>
          <w:tab w:val="right" w:leader="dot" w:pos="8306"/>
        </w:tabs>
      </w:pPr>
      <w:hyperlink w:anchor="_Toc22684" w:history="1">
        <w:r>
          <w:rPr>
            <w:rFonts w:ascii="仿宋" w:eastAsia="仿宋" w:hAnsi="仿宋" w:cs="仿宋" w:hint="eastAsia"/>
            <w:lang w:eastAsia="zh-CN"/>
          </w:rPr>
          <w:t>(一)、利益相关者分析</w:t>
        </w:r>
        <w:r>
          <w:tab/>
        </w:r>
        <w:r>
          <w:fldChar w:fldCharType="begin"/>
        </w:r>
        <w:r>
          <w:instrText xml:space="preserve"> PAGEREF _Toc22684 \h </w:instrText>
        </w:r>
        <w:r>
          <w:fldChar w:fldCharType="separate"/>
        </w:r>
        <w:r>
          <w:t>60</w:t>
        </w:r>
        <w:r>
          <w:fldChar w:fldCharType="end"/>
        </w:r>
      </w:hyperlink>
    </w:p>
    <w:p>
      <w:pPr>
        <w:pStyle w:val="TOC2"/>
        <w:tabs>
          <w:tab w:val="right" w:leader="dot" w:pos="8306"/>
        </w:tabs>
      </w:pPr>
      <w:hyperlink w:anchor="_Toc1427" w:history="1">
        <w:r>
          <w:rPr>
            <w:rFonts w:ascii="仿宋" w:eastAsia="仿宋" w:hAnsi="仿宋" w:cs="仿宋" w:hint="eastAsia"/>
            <w:lang w:eastAsia="zh-CN"/>
          </w:rPr>
          <w:t>(二)、沟通计划</w:t>
        </w:r>
        <w:r>
          <w:tab/>
        </w:r>
        <w:r>
          <w:fldChar w:fldCharType="begin"/>
        </w:r>
        <w:r>
          <w:instrText xml:space="preserve"> PAGEREF _Toc1427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06"/>
      <w:r>
        <w:rPr>
          <w:rFonts w:ascii="仿宋" w:eastAsia="仿宋" w:hAnsi="仿宋" w:cs="仿宋" w:hint="eastAsia"/>
          <w:sz w:val="28"/>
          <w:lang w:eastAsia="zh-CN"/>
        </w:rPr>
        <w:t>一、水环境服务项目可持续发展</w:t>
      </w:r>
      <w:bookmarkEnd w:id="2"/>
    </w:p>
    <w:p>
      <w:pPr>
        <w:pStyle w:val="Heading2"/>
        <w:rPr>
          <w:rFonts w:ascii="仿宋" w:eastAsia="仿宋" w:hAnsi="仿宋" w:cs="仿宋" w:hint="eastAsia"/>
          <w:lang w:eastAsia="zh-CN"/>
        </w:rPr>
      </w:pPr>
      <w:bookmarkStart w:id="3" w:name="_Toc157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项目中，水环境服务项目团队着眼于未来，明确了可持续发展的战略方向。制定的具体可持续发展目标包括降低资源使用、采用环保技术、最大化社会效益等。这一步骤不仅有助于水环境服务项目在环保和社会责任方面达到最高标准，也为未来提供了明确的指引，确保水环境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可持续实践的融入水环境服务项目管理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环境服务项目管理周期。从水环境服务项目规划开始，水环境服务项目团队就考虑了环境和社会的因素。在执行阶段，水环境服务项目团队积极推动绿色技术的应用，优化资源利用。此外，关注员工的社会责任，通过培训和沟通活动提高员工对可持续发展的认知，使他们能够在日常工作中践行可持续实践。这些举措不仅为水环境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扎根于水环境服务项目的可持续发展理念，我们深信环保与社会责任是水环境服务项目成功的关键支柱。在水环境服务项目的每一步，我们都致力于通过创新和实践，履行对环境和社会的坚定责任。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团队通过引入先进的环保技术、建立高效的废物处理系统以及推动能源节约措施，积极履行环保责任。定期的环保监测和评估确保水环境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不仅致力于自身可持续发展，还注重对社会的回馈。通过支持社区水环境服务项目、参与慈善事业、提供培训机会等方式，水环境服务项目积极履行社会责任。与当地社区建立积极互动，关注员工的工作与生活平衡，以及员工的身心健康，是水环境服务项目在社会责任层面的关键举措。这样的实践不仅增强了水环境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1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714"/>
      <w:r>
        <w:rPr>
          <w:rFonts w:ascii="仿宋" w:eastAsia="仿宋" w:hAnsi="仿宋" w:cs="仿宋" w:hint="eastAsia"/>
          <w:lang w:eastAsia="zh-CN"/>
        </w:rPr>
        <w:t>(一)、水环境服务行业分析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行业一直以来都是市场的关注焦点。行业内的发展趋势、竞争态势以及潜在机会都对水环境服务项目的推进产生深远的影响。通过深入研究行业的整体概貌，我们将更好地理解行业的核心特征，为水环境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行业，技术一直是推动创新和发展的关键因素。我们将对当前技术趋势进行详尽分析，包括但不限于人工智能、大数据应用、先进制造技术等。这有助于水环境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环境服务项目成功的基础。我们将对主要竞争对手进行深入研究，包括其市场份额、产品特点、市场定位等。通过全面了解竞争对手的优势和劣势，水环境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462"/>
      <w:r>
        <w:rPr>
          <w:rFonts w:ascii="仿宋" w:eastAsia="仿宋" w:hAnsi="仿宋" w:cs="仿宋" w:hint="eastAsia"/>
          <w:sz w:val="28"/>
          <w:lang w:eastAsia="zh-CN"/>
        </w:rPr>
        <w:t>(二)、水环境服务市场分析预测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环境服务市场未来的增长趋势。这包括市场的整体规模、各细分领域的发展趋势等。水环境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环境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环境服务项目实施过程中需要充分考虑的因素。我们将对市场风险进行全面评估，包括但不限于政策法规风险、市场竞争风险、技术变革风险等。通过对潜在风险的深入分析，水环境服务项目可以制定相应的风险缓解策略，降低不确定性对水环境服务项目的影响。</w:t>
      </w:r>
    </w:p>
    <w:p>
      <w:pPr>
        <w:pStyle w:val="Heading1"/>
        <w:ind w:firstLine="560" w:firstLineChars="200"/>
        <w:rPr>
          <w:rFonts w:ascii="仿宋" w:eastAsia="仿宋" w:hAnsi="仿宋" w:cs="仿宋" w:hint="eastAsia"/>
          <w:sz w:val="28"/>
          <w:lang w:eastAsia="zh-CN"/>
        </w:rPr>
      </w:pPr>
      <w:bookmarkStart w:id="8" w:name="_Toc1061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42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环境服务项目的技术管理特点体现在其创新导向。通过引入最先进的技术趋势和解决方案，水环境服务项目致力于提升科技含量、提高质量和效率水平。这意味着我们将采用最新的工具和方法，确保水环境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环境服务项目技术管理的显著特征。通过整合不同领域的技术资源，我们实现了跨学科的协同工作。这有助于优化技术架构，提高整体效能。此外，整合性策略还促进了不同技术团队之间的紧密沟通和高效合作，确保水环境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环境服务项目所采用的技术。通过不断优化技术方案，水环境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环境服务项目团队将在水环境服务项目初期识别可能的技术风险，并采取相应的预防和应对措施。通过建立健全的风险评估机制，水环境服务项目能够在实施过程中及时发现并解决潜在的技术问题，保障水环境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环境服务项目中，技术将成为水环境服务项目成功的有力支持。这一深度剖析揭示了技术管理在水环境服务项目实施中的关键作用，为水环境服务项目的技术基础奠定了坚实的基础。</w:t>
      </w:r>
    </w:p>
    <w:p>
      <w:pPr>
        <w:pStyle w:val="Heading2"/>
        <w:ind w:firstLine="560" w:firstLineChars="200"/>
        <w:rPr>
          <w:rFonts w:ascii="仿宋" w:eastAsia="仿宋" w:hAnsi="仿宋" w:cs="仿宋" w:hint="eastAsia"/>
          <w:sz w:val="28"/>
          <w:lang w:eastAsia="zh-CN"/>
        </w:rPr>
      </w:pPr>
      <w:bookmarkStart w:id="10" w:name="_Toc15887"/>
      <w:r>
        <w:rPr>
          <w:rFonts w:ascii="仿宋" w:eastAsia="仿宋" w:hAnsi="仿宋" w:cs="仿宋" w:hint="eastAsia"/>
          <w:sz w:val="28"/>
          <w:lang w:eastAsia="zh-CN"/>
        </w:rPr>
        <w:t>(二)、水环境服务项目工艺技术设计方案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环境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环境服务项目将严格按照相关行业规范要求进行组织。通过有效控制产品质量，水环境服务项目将致力于为顾客提供优质的水环境服务项目产品和良好的服务。这体现了水环境服务项目对于生产活动合规性和质量标准的高度重视，为水环境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环境服务项目注重生态效益和清洁生产原则。水环境服务项目建设将紧密结合地方特色经济发展，与社会经济发展规划和区域环境保护规划方案相协调一致。通过与当地区域自然生态系统的结合，水环境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环境服务项目产品具有多样化的客户需求和个性化的特点。因此，水环境服务项目产品规格品种多样，且单批生产数量较小。为满足这一特点，水环境服务项目承办单位将建设先进的柔性制造生产线。通过广泛应用柔性制造技术，水环境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环境服务项目采用的技术具有较高的技术含量和自动化水平，处于国内先进水平。这一技术选用不仅体现了对生产效率、质量和环境友好性的高标准要求，同时为水环境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38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为确保水环境服务项目的高效生产和技术实施，我们制定了一套精心设计的设备选型方案，以满足水环境服务项目生产、质量和环保的要求。该方案的主要特点如下：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环境服务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针对水环境服务项目产品的多样性和小批量生产的特点，我们将建设柔性制造生产线。通过在设备选型中考虑柔性制造技术，可以灵活应对不同产品规格和生产需求，实现生产线的高度灵活性和适应性。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65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95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水环境服务项目的主要产品是XXXX，预计年产值为XXX万元。这一产品在市场中占据着重要的地位，其广泛的应用范围使得该水环境服务项目的市场前景非常广阔。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环境服务项目的xxx产品作为重要的原材料之一，将在多个领域发挥关键作用。其在建筑、交通、能源等方面的广泛应用将为整个产业链提供强大的支持，形成产业协同效应。水环境服务项目的年产值XXX万XXX万XXX万万元不仅反映了其在市场上的巨大潜力，更预示着它对国民经济的积极贡献。这种关联度高、涉及面广的产业关系，使得该水环境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99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总征地面积为XXXX平方米，相当于约XX.XX亩，其中净用地面积为XXXX平方米，红线范围内相当于约XX.XX亩。这一用地规模充分考虑了水环境服务项目的建设需求，保障了水环境服务项目在合适的空间内得以充分发展。水环境服务项目规划的总建筑面积为XXXX平方米，其中主体工程建设占XXXX平方米，计容建筑面积达XXXX平方米。预计建筑工程的投资将达到XXXX万元，为水环境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计划购置的设备共计XXXX台（套），设备购置费用为XXXX万元。这一设备购置计划充分考虑到水环境服务项目的生产需求和技术要求，确保了水环境服务项目在生产运营中具备先进的技术装备和高效的生产能力。设备的合理配置将为水环境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服务项目计划总投资为XXXX万元，预计年实现营业收入为XXXX万元。这一产能规模的设定旨在确保水环境服务项目能够在投资与回报之间取得平衡，实现长期可持续的发展。水环境服务项目的总投资充分考虑到各个方面的需求，包括用地建设、设备购置等多个环节，以确保水环境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608"/>
      <w:r>
        <w:rPr>
          <w:rFonts w:ascii="仿宋" w:eastAsia="仿宋" w:hAnsi="仿宋" w:cs="仿宋" w:hint="eastAsia"/>
          <w:sz w:val="28"/>
          <w:lang w:eastAsia="zh-CN"/>
        </w:rPr>
        <w:t>五、水环境服务项目建设单位说明</w:t>
      </w:r>
      <w:bookmarkEnd w:id="15"/>
    </w:p>
    <w:p>
      <w:pPr>
        <w:pStyle w:val="Heading2"/>
        <w:rPr>
          <w:rFonts w:ascii="仿宋" w:eastAsia="仿宋" w:hAnsi="仿宋" w:cs="仿宋" w:hint="eastAsia"/>
          <w:lang w:eastAsia="zh-CN"/>
        </w:rPr>
      </w:pPr>
      <w:bookmarkStart w:id="16" w:name="_Toc4579"/>
      <w:r>
        <w:rPr>
          <w:rFonts w:ascii="仿宋" w:eastAsia="仿宋" w:hAnsi="仿宋" w:cs="仿宋" w:hint="eastAsia"/>
          <w:lang w:eastAsia="zh-CN"/>
        </w:rPr>
        <w:t>(一)、水环境服务项目承办单位基本情况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47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环境服务项目承办单位的XXXX，我们着眼于实现可持续的经济效益。通过技术创新和解决方案的提供，公司预计在水环境服务项目执行期间将获得可观的收入增长。这一收入来源主要包括水环境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同时，我们注重成本控制和效率提升，以确保水环境服务项目的可持续盈利。透过精细的管理和资源优化，公司期望实现水环境服务项目利润最大化。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环境服务项目实施进行全面的投资评估，包括水环境服务项目启动阶段的资金投入和后续运营成本。通过对水环境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环境服务项目实施过程中具备足够的资金流动性，公司将进行详尽的现金流分析。这包括资金需求的合理预测、水环境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237"/>
      <w:r>
        <w:rPr>
          <w:rFonts w:ascii="仿宋" w:eastAsia="仿宋" w:hAnsi="仿宋" w:cs="仿宋" w:hint="eastAsia"/>
          <w:sz w:val="28"/>
          <w:lang w:eastAsia="zh-CN"/>
        </w:rPr>
        <w:t>六、水环境服务项目危机管理</w:t>
      </w:r>
      <w:bookmarkEnd w:id="18"/>
    </w:p>
    <w:p>
      <w:pPr>
        <w:pStyle w:val="Heading2"/>
        <w:rPr>
          <w:rFonts w:ascii="仿宋" w:eastAsia="仿宋" w:hAnsi="仿宋" w:cs="仿宋" w:hint="eastAsia"/>
          <w:lang w:eastAsia="zh-CN"/>
        </w:rPr>
      </w:pPr>
      <w:bookmarkStart w:id="19" w:name="_Toc698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项目危机管理中，危机预警与识别是确保水环境服务项目稳健运行的核心步骤。通过建立全面的监测机制，水环境服务项目团队旨在及时发现和理解潜在的风险和危机因素，以便采取及时的预防和应对措施，确保水环境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首先，通过深入的风险评估，水环境服务项目团队全面分析了整个水环境服务项目和各个阶段可能存在的威胁。这包括准确评估每个潜在风险的发生概率和可能影响的程度，为后续危机预警提供了有力支持。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环境服务项目团队着重于明确定义水环境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环境服务项目进展的持续监控，团队能够及时发现潜在问题并作出迅速反应。水环境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在这一阶段，团队的专业素养和反应速度将发挥至关重要的作用，以确保潜在危机能够在初期得到有效的处理，最大程度地减轻负面影响。通过危机预警与识别，水环境服务项目得以更有序、可控地推进。</w:t>
      </w:r>
    </w:p>
    <w:p>
      <w:pPr>
        <w:pStyle w:val="Heading2"/>
        <w:ind w:firstLine="560" w:firstLineChars="200"/>
        <w:rPr>
          <w:rFonts w:ascii="仿宋" w:eastAsia="仿宋" w:hAnsi="仿宋" w:cs="仿宋" w:hint="eastAsia"/>
          <w:sz w:val="28"/>
          <w:lang w:eastAsia="zh-CN"/>
        </w:rPr>
      </w:pPr>
      <w:bookmarkStart w:id="20" w:name="_Toc1481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在危机发生时，水环境服务项目团队立即行动，成立了应急小组。该小组的任务是迅速制定并实施紧急应对措施，以最小化潜在损失。以下是采取的主要措施：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暂停水环境服务项目进度：为遏制危机蔓延，水环境服务项目暂时停止进行，以便全面评估当前状况。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资源重新分配：重新评估水环境服务项目资源的分配，确保最大限度地减小损失。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实时沟通：与关键利益相关者建立实时沟通机制，向他们传递水环境服务项目危机的实际状况，保障水环境服务项目核心利益。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在紧急应对的同时，水环境服务项目团队强调了团队协作和有效沟通的重要性。以下是团队协作的关键举措：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信息共享机制：建立了信息共享平台，确保团队成员能够及时获取水环境服务项目危机的实时信息。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领导者沟通：水环境服务项目领导者通过定期会议和即时沟通工具，指导团队应对危机，保持团队稳定运行。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随着危机得到初步控制，水环境服务项目团队转向制定恢复计划，以确保水环境服务项目能够从中迅速恢复。主要恢复计划包括：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修复受损的进度计划：重新评估水环境服务项目进度，制定修复计划，确保水环境服务项目尽快回归正常进程。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重新调整资源分配：优化资源分配，确保水环境服务项目在有限资源下高效运转。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风险管理机制加强：对水环境服务项目风险进行全面评估，制定更强化的风险管理策略，以预防未来可能的危机。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6305"/>
      <w:r>
        <w:rPr>
          <w:rFonts w:ascii="仿宋" w:eastAsia="仿宋" w:hAnsi="仿宋" w:cs="仿宋" w:hint="eastAsia"/>
          <w:sz w:val="28"/>
          <w:lang w:eastAsia="zh-CN"/>
        </w:rPr>
        <w:t>七、水环境服务项目财务管理</w:t>
      </w:r>
      <w:bookmarkEnd w:id="21"/>
    </w:p>
    <w:p>
      <w:pPr>
        <w:pStyle w:val="Heading2"/>
        <w:rPr>
          <w:rFonts w:ascii="仿宋" w:eastAsia="仿宋" w:hAnsi="仿宋" w:cs="仿宋" w:hint="eastAsia"/>
          <w:lang w:eastAsia="zh-CN"/>
        </w:rPr>
      </w:pPr>
      <w:bookmarkStart w:id="22" w:name="_Toc20166"/>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水环境服务项目实施中，资金需求的规模是一个复杂而严峻的挑战，直接关系到水环境服务项目的顺利进行以及取得可持续成功的能力。对于水环境服务项目而言，由于其规模和复杂性，资金需求更是呈现出巨大的特征。本节将深入探讨水环境服务项目面临的资金需求大问题，并提出一系列科学合理的财务策略，以确保水环境服务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水环境服务项目的各个方面进行仔细审视，包括但不限于研发、市场推广、人力资源等。通过深入分析不同阶段的资金需求，我们能够更准确地确定水环境服务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https://d.book118.com/155223042132011100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水环境服务项目规划设计方案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815D2"/>
    <w:rsid w:val="555815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2304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2024-01-24T01:58:00Z</dcterms:created>
  <dcterms:modified xsi:type="dcterms:W3CDTF">2024-01-24T01:58:50Z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07625FABA0274DF295D71541BED1EB0A_11</vt:lpwstr>
  </property>
  <property fmtid="{D5CDD505-2E9C-101B-9397-08002B2CF9AE}" pid="3" name="KSOProductBuildVer">
    <vt:lpwstr>2052-12.1.0.16120</vt:lpwstr>
  </property>
</Properties>
</file>