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体检中心项目规划设计方案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033" w:history="1">
        <w:r>
          <w:rPr>
            <w:rFonts w:ascii="仿宋" w:eastAsia="仿宋" w:hAnsi="仿宋" w:cs="仿宋" w:hint="eastAsia"/>
            <w:lang w:eastAsia="zh-CN"/>
          </w:rPr>
          <w:t>概论</w:t>
        </w:r>
        <w:r>
          <w:tab/>
        </w:r>
        <w:r>
          <w:fldChar w:fldCharType="begin"/>
        </w:r>
        <w:r>
          <w:instrText xml:space="preserve"> PAGEREF _Toc30033 \h </w:instrText>
        </w:r>
        <w:r>
          <w:fldChar w:fldCharType="separate"/>
        </w:r>
        <w:r>
          <w:t>3</w:t>
        </w:r>
        <w:r>
          <w:fldChar w:fldCharType="end"/>
        </w:r>
      </w:hyperlink>
    </w:p>
    <w:p>
      <w:pPr>
        <w:pStyle w:val="TOC1"/>
        <w:tabs>
          <w:tab w:val="right" w:leader="dot" w:pos="8306"/>
        </w:tabs>
      </w:pPr>
      <w:hyperlink w:anchor="_Toc17045" w:history="1">
        <w:r>
          <w:rPr>
            <w:rFonts w:ascii="仿宋" w:eastAsia="仿宋" w:hAnsi="仿宋" w:cs="仿宋" w:hint="eastAsia"/>
            <w:lang w:eastAsia="zh-CN"/>
          </w:rPr>
          <w:t>一、市场分析、调研</w:t>
        </w:r>
        <w:r>
          <w:tab/>
        </w:r>
        <w:r>
          <w:fldChar w:fldCharType="begin"/>
        </w:r>
        <w:r>
          <w:instrText xml:space="preserve"> PAGEREF _Toc17045 \h </w:instrText>
        </w:r>
        <w:r>
          <w:fldChar w:fldCharType="separate"/>
        </w:r>
        <w:r>
          <w:t>3</w:t>
        </w:r>
        <w:r>
          <w:fldChar w:fldCharType="end"/>
        </w:r>
      </w:hyperlink>
    </w:p>
    <w:p>
      <w:pPr>
        <w:pStyle w:val="TOC2"/>
        <w:tabs>
          <w:tab w:val="right" w:leader="dot" w:pos="8306"/>
        </w:tabs>
      </w:pPr>
      <w:hyperlink w:anchor="_Toc28670" w:history="1">
        <w:r>
          <w:rPr>
            <w:rFonts w:ascii="仿宋" w:eastAsia="仿宋" w:hAnsi="仿宋" w:cs="仿宋" w:hint="eastAsia"/>
            <w:lang w:eastAsia="zh-CN"/>
          </w:rPr>
          <w:t>(一)、体检中心行业分析</w:t>
        </w:r>
        <w:r>
          <w:tab/>
        </w:r>
        <w:r>
          <w:fldChar w:fldCharType="begin"/>
        </w:r>
        <w:r>
          <w:instrText xml:space="preserve"> PAGEREF _Toc28670 \h </w:instrText>
        </w:r>
        <w:r>
          <w:fldChar w:fldCharType="separate"/>
        </w:r>
        <w:r>
          <w:t>3</w:t>
        </w:r>
        <w:r>
          <w:fldChar w:fldCharType="end"/>
        </w:r>
      </w:hyperlink>
    </w:p>
    <w:p>
      <w:pPr>
        <w:pStyle w:val="TOC2"/>
        <w:tabs>
          <w:tab w:val="right" w:leader="dot" w:pos="8306"/>
        </w:tabs>
      </w:pPr>
      <w:hyperlink w:anchor="_Toc20757" w:history="1">
        <w:r>
          <w:rPr>
            <w:rFonts w:ascii="仿宋" w:eastAsia="仿宋" w:hAnsi="仿宋" w:cs="仿宋" w:hint="eastAsia"/>
            <w:lang w:eastAsia="zh-CN"/>
          </w:rPr>
          <w:t>(二)、体检中心市场分析预测</w:t>
        </w:r>
        <w:r>
          <w:tab/>
        </w:r>
        <w:r>
          <w:fldChar w:fldCharType="begin"/>
        </w:r>
        <w:r>
          <w:instrText xml:space="preserve"> PAGEREF _Toc20757 \h </w:instrText>
        </w:r>
        <w:r>
          <w:fldChar w:fldCharType="separate"/>
        </w:r>
        <w:r>
          <w:t>4</w:t>
        </w:r>
        <w:r>
          <w:fldChar w:fldCharType="end"/>
        </w:r>
      </w:hyperlink>
    </w:p>
    <w:p>
      <w:pPr>
        <w:pStyle w:val="TOC1"/>
        <w:tabs>
          <w:tab w:val="right" w:leader="dot" w:pos="8306"/>
        </w:tabs>
      </w:pPr>
      <w:hyperlink w:anchor="_Toc14096" w:history="1">
        <w:r>
          <w:rPr>
            <w:rFonts w:ascii="仿宋" w:eastAsia="仿宋" w:hAnsi="仿宋" w:cs="仿宋" w:hint="eastAsia"/>
            <w:lang w:eastAsia="zh-CN"/>
          </w:rPr>
          <w:t>二、体检中心项目建设背景及必要性分析</w:t>
        </w:r>
        <w:r>
          <w:tab/>
        </w:r>
        <w:r>
          <w:fldChar w:fldCharType="begin"/>
        </w:r>
        <w:r>
          <w:instrText xml:space="preserve"> PAGEREF _Toc14096 \h </w:instrText>
        </w:r>
        <w:r>
          <w:fldChar w:fldCharType="separate"/>
        </w:r>
        <w:r>
          <w:t>5</w:t>
        </w:r>
        <w:r>
          <w:fldChar w:fldCharType="end"/>
        </w:r>
      </w:hyperlink>
    </w:p>
    <w:p>
      <w:pPr>
        <w:pStyle w:val="TOC2"/>
        <w:tabs>
          <w:tab w:val="right" w:leader="dot" w:pos="8306"/>
        </w:tabs>
      </w:pPr>
      <w:hyperlink w:anchor="_Toc22986" w:history="1">
        <w:r>
          <w:rPr>
            <w:rFonts w:ascii="仿宋" w:eastAsia="仿宋" w:hAnsi="仿宋" w:cs="仿宋" w:hint="eastAsia"/>
            <w:lang w:eastAsia="zh-CN"/>
          </w:rPr>
          <w:t>(一)、体检中心项目背景分析</w:t>
        </w:r>
        <w:r>
          <w:tab/>
        </w:r>
        <w:r>
          <w:fldChar w:fldCharType="begin"/>
        </w:r>
        <w:r>
          <w:instrText xml:space="preserve"> PAGEREF _Toc22986 \h </w:instrText>
        </w:r>
        <w:r>
          <w:fldChar w:fldCharType="separate"/>
        </w:r>
        <w:r>
          <w:t>5</w:t>
        </w:r>
        <w:r>
          <w:fldChar w:fldCharType="end"/>
        </w:r>
      </w:hyperlink>
    </w:p>
    <w:p>
      <w:pPr>
        <w:pStyle w:val="TOC2"/>
        <w:tabs>
          <w:tab w:val="right" w:leader="dot" w:pos="8306"/>
        </w:tabs>
      </w:pPr>
      <w:hyperlink w:anchor="_Toc25162" w:history="1">
        <w:r>
          <w:rPr>
            <w:rFonts w:ascii="仿宋" w:eastAsia="仿宋" w:hAnsi="仿宋" w:cs="仿宋" w:hint="eastAsia"/>
            <w:lang w:eastAsia="zh-CN"/>
          </w:rPr>
          <w:t>(二)、体检中心项目建设必要性分析</w:t>
        </w:r>
        <w:r>
          <w:tab/>
        </w:r>
        <w:r>
          <w:fldChar w:fldCharType="begin"/>
        </w:r>
        <w:r>
          <w:instrText xml:space="preserve"> PAGEREF _Toc25162 \h </w:instrText>
        </w:r>
        <w:r>
          <w:fldChar w:fldCharType="separate"/>
        </w:r>
        <w:r>
          <w:t>6</w:t>
        </w:r>
        <w:r>
          <w:fldChar w:fldCharType="end"/>
        </w:r>
      </w:hyperlink>
    </w:p>
    <w:p>
      <w:pPr>
        <w:pStyle w:val="TOC1"/>
        <w:tabs>
          <w:tab w:val="right" w:leader="dot" w:pos="8306"/>
        </w:tabs>
      </w:pPr>
      <w:hyperlink w:anchor="_Toc27317" w:history="1">
        <w:r>
          <w:rPr>
            <w:rFonts w:ascii="仿宋" w:eastAsia="仿宋" w:hAnsi="仿宋" w:cs="仿宋" w:hint="eastAsia"/>
            <w:lang w:eastAsia="zh-CN"/>
          </w:rPr>
          <w:t>三、体检中心项目土建工程</w:t>
        </w:r>
        <w:r>
          <w:tab/>
        </w:r>
        <w:r>
          <w:fldChar w:fldCharType="begin"/>
        </w:r>
        <w:r>
          <w:instrText xml:space="preserve"> PAGEREF _Toc27317 \h </w:instrText>
        </w:r>
        <w:r>
          <w:fldChar w:fldCharType="separate"/>
        </w:r>
        <w:r>
          <w:t>8</w:t>
        </w:r>
        <w:r>
          <w:fldChar w:fldCharType="end"/>
        </w:r>
      </w:hyperlink>
    </w:p>
    <w:p>
      <w:pPr>
        <w:pStyle w:val="TOC2"/>
        <w:tabs>
          <w:tab w:val="right" w:leader="dot" w:pos="8306"/>
        </w:tabs>
      </w:pPr>
      <w:hyperlink w:anchor="_Toc20450" w:history="1">
        <w:r>
          <w:rPr>
            <w:rFonts w:ascii="仿宋" w:eastAsia="仿宋" w:hAnsi="仿宋" w:cs="仿宋" w:hint="eastAsia"/>
            <w:lang w:eastAsia="zh-CN"/>
          </w:rPr>
          <w:t>(一)、建筑工程设计原则</w:t>
        </w:r>
        <w:r>
          <w:tab/>
        </w:r>
        <w:r>
          <w:fldChar w:fldCharType="begin"/>
        </w:r>
        <w:r>
          <w:instrText xml:space="preserve"> PAGEREF _Toc20450 \h </w:instrText>
        </w:r>
        <w:r>
          <w:fldChar w:fldCharType="separate"/>
        </w:r>
        <w:r>
          <w:t>8</w:t>
        </w:r>
        <w:r>
          <w:fldChar w:fldCharType="end"/>
        </w:r>
      </w:hyperlink>
    </w:p>
    <w:p>
      <w:pPr>
        <w:pStyle w:val="TOC2"/>
        <w:tabs>
          <w:tab w:val="right" w:leader="dot" w:pos="8306"/>
        </w:tabs>
      </w:pPr>
      <w:hyperlink w:anchor="_Toc14465" w:history="1">
        <w:r>
          <w:rPr>
            <w:rFonts w:ascii="仿宋" w:eastAsia="仿宋" w:hAnsi="仿宋" w:cs="仿宋" w:hint="eastAsia"/>
            <w:lang w:eastAsia="zh-CN"/>
          </w:rPr>
          <w:t>(二)、土建工程设计年限及安全等级</w:t>
        </w:r>
        <w:r>
          <w:tab/>
        </w:r>
        <w:r>
          <w:fldChar w:fldCharType="begin"/>
        </w:r>
        <w:r>
          <w:instrText xml:space="preserve"> PAGEREF _Toc14465 \h </w:instrText>
        </w:r>
        <w:r>
          <w:fldChar w:fldCharType="separate"/>
        </w:r>
        <w:r>
          <w:t>9</w:t>
        </w:r>
        <w:r>
          <w:fldChar w:fldCharType="end"/>
        </w:r>
      </w:hyperlink>
    </w:p>
    <w:p>
      <w:pPr>
        <w:pStyle w:val="TOC2"/>
        <w:tabs>
          <w:tab w:val="right" w:leader="dot" w:pos="8306"/>
        </w:tabs>
      </w:pPr>
      <w:hyperlink w:anchor="_Toc15329" w:history="1">
        <w:r>
          <w:rPr>
            <w:rFonts w:ascii="仿宋" w:eastAsia="仿宋" w:hAnsi="仿宋" w:cs="仿宋" w:hint="eastAsia"/>
            <w:lang w:eastAsia="zh-CN"/>
          </w:rPr>
          <w:t>(三)、建筑工程设计总体要求</w:t>
        </w:r>
        <w:r>
          <w:tab/>
        </w:r>
        <w:r>
          <w:fldChar w:fldCharType="begin"/>
        </w:r>
        <w:r>
          <w:instrText xml:space="preserve"> PAGEREF _Toc15329 \h </w:instrText>
        </w:r>
        <w:r>
          <w:fldChar w:fldCharType="separate"/>
        </w:r>
        <w:r>
          <w:t>10</w:t>
        </w:r>
        <w:r>
          <w:fldChar w:fldCharType="end"/>
        </w:r>
      </w:hyperlink>
    </w:p>
    <w:p>
      <w:pPr>
        <w:pStyle w:val="TOC2"/>
        <w:tabs>
          <w:tab w:val="right" w:leader="dot" w:pos="8306"/>
        </w:tabs>
      </w:pPr>
      <w:hyperlink w:anchor="_Toc10486" w:history="1">
        <w:r>
          <w:rPr>
            <w:rFonts w:ascii="仿宋" w:eastAsia="仿宋" w:hAnsi="仿宋" w:cs="仿宋" w:hint="eastAsia"/>
            <w:lang w:eastAsia="zh-CN"/>
          </w:rPr>
          <w:t>(四)、土建工程建设指标</w:t>
        </w:r>
        <w:r>
          <w:tab/>
        </w:r>
        <w:r>
          <w:fldChar w:fldCharType="begin"/>
        </w:r>
        <w:r>
          <w:instrText xml:space="preserve"> PAGEREF _Toc10486 \h </w:instrText>
        </w:r>
        <w:r>
          <w:fldChar w:fldCharType="separate"/>
        </w:r>
        <w:r>
          <w:t>11</w:t>
        </w:r>
        <w:r>
          <w:fldChar w:fldCharType="end"/>
        </w:r>
      </w:hyperlink>
    </w:p>
    <w:p>
      <w:pPr>
        <w:pStyle w:val="TOC1"/>
        <w:tabs>
          <w:tab w:val="right" w:leader="dot" w:pos="8306"/>
        </w:tabs>
      </w:pPr>
      <w:hyperlink w:anchor="_Toc12109" w:history="1">
        <w:r>
          <w:rPr>
            <w:rFonts w:ascii="仿宋" w:eastAsia="仿宋" w:hAnsi="仿宋" w:cs="仿宋" w:hint="eastAsia"/>
            <w:lang w:eastAsia="zh-CN"/>
          </w:rPr>
          <w:t>四、体检中心项目概论</w:t>
        </w:r>
        <w:r>
          <w:tab/>
        </w:r>
        <w:r>
          <w:fldChar w:fldCharType="begin"/>
        </w:r>
        <w:r>
          <w:instrText xml:space="preserve"> PAGEREF _Toc12109 \h </w:instrText>
        </w:r>
        <w:r>
          <w:fldChar w:fldCharType="separate"/>
        </w:r>
        <w:r>
          <w:t>11</w:t>
        </w:r>
        <w:r>
          <w:fldChar w:fldCharType="end"/>
        </w:r>
      </w:hyperlink>
    </w:p>
    <w:p>
      <w:pPr>
        <w:pStyle w:val="TOC2"/>
        <w:tabs>
          <w:tab w:val="right" w:leader="dot" w:pos="8306"/>
        </w:tabs>
      </w:pPr>
      <w:hyperlink w:anchor="_Toc23028" w:history="1">
        <w:r>
          <w:rPr>
            <w:rFonts w:ascii="仿宋" w:eastAsia="仿宋" w:hAnsi="仿宋" w:cs="仿宋" w:hint="eastAsia"/>
            <w:lang w:eastAsia="zh-CN"/>
          </w:rPr>
          <w:t>(一)、体检中心项目概况</w:t>
        </w:r>
        <w:r>
          <w:tab/>
        </w:r>
        <w:r>
          <w:fldChar w:fldCharType="begin"/>
        </w:r>
        <w:r>
          <w:instrText xml:space="preserve"> PAGEREF _Toc23028 \h </w:instrText>
        </w:r>
        <w:r>
          <w:fldChar w:fldCharType="separate"/>
        </w:r>
        <w:r>
          <w:t>11</w:t>
        </w:r>
        <w:r>
          <w:fldChar w:fldCharType="end"/>
        </w:r>
      </w:hyperlink>
    </w:p>
    <w:p>
      <w:pPr>
        <w:pStyle w:val="TOC2"/>
        <w:tabs>
          <w:tab w:val="right" w:leader="dot" w:pos="8306"/>
        </w:tabs>
      </w:pPr>
      <w:hyperlink w:anchor="_Toc28076" w:history="1">
        <w:r>
          <w:rPr>
            <w:rFonts w:ascii="仿宋" w:eastAsia="仿宋" w:hAnsi="仿宋" w:cs="仿宋" w:hint="eastAsia"/>
            <w:lang w:eastAsia="zh-CN"/>
          </w:rPr>
          <w:t>(二)、体检中心项目目标</w:t>
        </w:r>
        <w:r>
          <w:tab/>
        </w:r>
        <w:r>
          <w:fldChar w:fldCharType="begin"/>
        </w:r>
        <w:r>
          <w:instrText xml:space="preserve"> PAGEREF _Toc28076 \h </w:instrText>
        </w:r>
        <w:r>
          <w:fldChar w:fldCharType="separate"/>
        </w:r>
        <w:r>
          <w:t>13</w:t>
        </w:r>
        <w:r>
          <w:fldChar w:fldCharType="end"/>
        </w:r>
      </w:hyperlink>
    </w:p>
    <w:p>
      <w:pPr>
        <w:pStyle w:val="TOC2"/>
        <w:tabs>
          <w:tab w:val="right" w:leader="dot" w:pos="8306"/>
        </w:tabs>
      </w:pPr>
      <w:hyperlink w:anchor="_Toc20843" w:history="1">
        <w:r>
          <w:rPr>
            <w:rFonts w:ascii="仿宋" w:eastAsia="仿宋" w:hAnsi="仿宋" w:cs="仿宋" w:hint="eastAsia"/>
            <w:lang w:eastAsia="zh-CN"/>
          </w:rPr>
          <w:t>(三)、体检中心项目提出的理由</w:t>
        </w:r>
        <w:r>
          <w:tab/>
        </w:r>
        <w:r>
          <w:fldChar w:fldCharType="begin"/>
        </w:r>
        <w:r>
          <w:instrText xml:space="preserve"> PAGEREF _Toc20843 \h </w:instrText>
        </w:r>
        <w:r>
          <w:fldChar w:fldCharType="separate"/>
        </w:r>
        <w:r>
          <w:t>14</w:t>
        </w:r>
        <w:r>
          <w:fldChar w:fldCharType="end"/>
        </w:r>
      </w:hyperlink>
    </w:p>
    <w:p>
      <w:pPr>
        <w:pStyle w:val="TOC2"/>
        <w:tabs>
          <w:tab w:val="right" w:leader="dot" w:pos="8306"/>
        </w:tabs>
      </w:pPr>
      <w:hyperlink w:anchor="_Toc31659" w:history="1">
        <w:r>
          <w:rPr>
            <w:rFonts w:ascii="仿宋" w:eastAsia="仿宋" w:hAnsi="仿宋" w:cs="仿宋" w:hint="eastAsia"/>
            <w:lang w:eastAsia="zh-CN"/>
          </w:rPr>
          <w:t>(四)、体检中心项目意义</w:t>
        </w:r>
        <w:r>
          <w:tab/>
        </w:r>
        <w:r>
          <w:fldChar w:fldCharType="begin"/>
        </w:r>
        <w:r>
          <w:instrText xml:space="preserve"> PAGEREF _Toc31659 \h </w:instrText>
        </w:r>
        <w:r>
          <w:fldChar w:fldCharType="separate"/>
        </w:r>
        <w:r>
          <w:t>16</w:t>
        </w:r>
        <w:r>
          <w:fldChar w:fldCharType="end"/>
        </w:r>
      </w:hyperlink>
    </w:p>
    <w:p>
      <w:pPr>
        <w:pStyle w:val="TOC2"/>
        <w:tabs>
          <w:tab w:val="right" w:leader="dot" w:pos="8306"/>
        </w:tabs>
      </w:pPr>
      <w:hyperlink w:anchor="_Toc9704" w:history="1">
        <w:r>
          <w:rPr>
            <w:rFonts w:ascii="仿宋" w:eastAsia="仿宋" w:hAnsi="仿宋" w:cs="仿宋" w:hint="eastAsia"/>
            <w:lang w:eastAsia="zh-CN"/>
          </w:rPr>
          <w:t>(五)、体检中心项目背景</w:t>
        </w:r>
        <w:r>
          <w:tab/>
        </w:r>
        <w:r>
          <w:fldChar w:fldCharType="begin"/>
        </w:r>
        <w:r>
          <w:instrText xml:space="preserve"> PAGEREF _Toc9704 \h </w:instrText>
        </w:r>
        <w:r>
          <w:fldChar w:fldCharType="separate"/>
        </w:r>
        <w:r>
          <w:t>16</w:t>
        </w:r>
        <w:r>
          <w:fldChar w:fldCharType="end"/>
        </w:r>
      </w:hyperlink>
    </w:p>
    <w:p>
      <w:pPr>
        <w:pStyle w:val="TOC1"/>
        <w:tabs>
          <w:tab w:val="right" w:leader="dot" w:pos="8306"/>
        </w:tabs>
      </w:pPr>
      <w:hyperlink w:anchor="_Toc28648" w:history="1">
        <w:r>
          <w:rPr>
            <w:rFonts w:ascii="仿宋" w:eastAsia="仿宋" w:hAnsi="仿宋" w:cs="仿宋" w:hint="eastAsia"/>
            <w:lang w:eastAsia="zh-CN"/>
          </w:rPr>
          <w:t>五、工艺说明</w:t>
        </w:r>
        <w:r>
          <w:tab/>
        </w:r>
        <w:r>
          <w:fldChar w:fldCharType="begin"/>
        </w:r>
        <w:r>
          <w:instrText xml:space="preserve"> PAGEREF _Toc28648 \h </w:instrText>
        </w:r>
        <w:r>
          <w:fldChar w:fldCharType="separate"/>
        </w:r>
        <w:r>
          <w:t>17</w:t>
        </w:r>
        <w:r>
          <w:fldChar w:fldCharType="end"/>
        </w:r>
      </w:hyperlink>
    </w:p>
    <w:p>
      <w:pPr>
        <w:pStyle w:val="TOC2"/>
        <w:tabs>
          <w:tab w:val="right" w:leader="dot" w:pos="8306"/>
        </w:tabs>
      </w:pPr>
      <w:hyperlink w:anchor="_Toc11439" w:history="1">
        <w:r>
          <w:rPr>
            <w:rFonts w:ascii="仿宋" w:eastAsia="仿宋" w:hAnsi="仿宋" w:cs="仿宋" w:hint="eastAsia"/>
            <w:lang w:eastAsia="zh-CN"/>
          </w:rPr>
          <w:t>(一)、技术管理特点</w:t>
        </w:r>
        <w:r>
          <w:tab/>
        </w:r>
        <w:r>
          <w:fldChar w:fldCharType="begin"/>
        </w:r>
        <w:r>
          <w:instrText xml:space="preserve"> PAGEREF _Toc11439 \h </w:instrText>
        </w:r>
        <w:r>
          <w:fldChar w:fldCharType="separate"/>
        </w:r>
        <w:r>
          <w:t>17</w:t>
        </w:r>
        <w:r>
          <w:fldChar w:fldCharType="end"/>
        </w:r>
      </w:hyperlink>
    </w:p>
    <w:p>
      <w:pPr>
        <w:pStyle w:val="TOC2"/>
        <w:tabs>
          <w:tab w:val="right" w:leader="dot" w:pos="8306"/>
        </w:tabs>
      </w:pPr>
      <w:hyperlink w:anchor="_Toc1848" w:history="1">
        <w:r>
          <w:rPr>
            <w:rFonts w:ascii="仿宋" w:eastAsia="仿宋" w:hAnsi="仿宋" w:cs="仿宋" w:hint="eastAsia"/>
            <w:lang w:eastAsia="zh-CN"/>
          </w:rPr>
          <w:t>(二)、体检中心项目工艺技术设计方案</w:t>
        </w:r>
        <w:r>
          <w:tab/>
        </w:r>
        <w:r>
          <w:fldChar w:fldCharType="begin"/>
        </w:r>
        <w:r>
          <w:instrText xml:space="preserve"> PAGEREF _Toc1848 \h </w:instrText>
        </w:r>
        <w:r>
          <w:fldChar w:fldCharType="separate"/>
        </w:r>
        <w:r>
          <w:t>18</w:t>
        </w:r>
        <w:r>
          <w:fldChar w:fldCharType="end"/>
        </w:r>
      </w:hyperlink>
    </w:p>
    <w:p>
      <w:pPr>
        <w:pStyle w:val="TOC2"/>
        <w:tabs>
          <w:tab w:val="right" w:leader="dot" w:pos="8306"/>
        </w:tabs>
      </w:pPr>
      <w:hyperlink w:anchor="_Toc24951" w:history="1">
        <w:r>
          <w:rPr>
            <w:rFonts w:ascii="仿宋" w:eastAsia="仿宋" w:hAnsi="仿宋" w:cs="仿宋" w:hint="eastAsia"/>
            <w:lang w:eastAsia="zh-CN"/>
          </w:rPr>
          <w:t>(三)、设备选型方案</w:t>
        </w:r>
        <w:r>
          <w:tab/>
        </w:r>
        <w:r>
          <w:fldChar w:fldCharType="begin"/>
        </w:r>
        <w:r>
          <w:instrText xml:space="preserve"> PAGEREF _Toc24951 \h </w:instrText>
        </w:r>
        <w:r>
          <w:fldChar w:fldCharType="separate"/>
        </w:r>
        <w:r>
          <w:t>20</w:t>
        </w:r>
        <w:r>
          <w:fldChar w:fldCharType="end"/>
        </w:r>
      </w:hyperlink>
    </w:p>
    <w:p>
      <w:pPr>
        <w:pStyle w:val="TOC1"/>
        <w:tabs>
          <w:tab w:val="right" w:leader="dot" w:pos="8306"/>
        </w:tabs>
      </w:pPr>
      <w:hyperlink w:anchor="_Toc32727" w:history="1">
        <w:r>
          <w:rPr>
            <w:rFonts w:ascii="仿宋" w:eastAsia="仿宋" w:hAnsi="仿宋" w:cs="仿宋" w:hint="eastAsia"/>
            <w:lang w:eastAsia="zh-CN"/>
          </w:rPr>
          <w:t>六、体检中心项目建设单位说明</w:t>
        </w:r>
        <w:r>
          <w:tab/>
        </w:r>
        <w:r>
          <w:fldChar w:fldCharType="begin"/>
        </w:r>
        <w:r>
          <w:instrText xml:space="preserve"> PAGEREF _Toc32727 \h </w:instrText>
        </w:r>
        <w:r>
          <w:fldChar w:fldCharType="separate"/>
        </w:r>
        <w:r>
          <w:t>21</w:t>
        </w:r>
        <w:r>
          <w:fldChar w:fldCharType="end"/>
        </w:r>
      </w:hyperlink>
    </w:p>
    <w:p>
      <w:pPr>
        <w:pStyle w:val="TOC2"/>
        <w:tabs>
          <w:tab w:val="right" w:leader="dot" w:pos="8306"/>
        </w:tabs>
      </w:pPr>
      <w:hyperlink w:anchor="_Toc7499" w:history="1">
        <w:r>
          <w:rPr>
            <w:rFonts w:ascii="仿宋" w:eastAsia="仿宋" w:hAnsi="仿宋" w:cs="仿宋" w:hint="eastAsia"/>
            <w:lang w:eastAsia="zh-CN"/>
          </w:rPr>
          <w:t>(一)、体检中心项目承办单位基本情况</w:t>
        </w:r>
        <w:r>
          <w:tab/>
        </w:r>
        <w:r>
          <w:fldChar w:fldCharType="begin"/>
        </w:r>
        <w:r>
          <w:instrText xml:space="preserve"> PAGEREF _Toc7499 \h </w:instrText>
        </w:r>
        <w:r>
          <w:fldChar w:fldCharType="separate"/>
        </w:r>
        <w:r>
          <w:t>21</w:t>
        </w:r>
        <w:r>
          <w:fldChar w:fldCharType="end"/>
        </w:r>
      </w:hyperlink>
    </w:p>
    <w:p>
      <w:pPr>
        <w:pStyle w:val="TOC2"/>
        <w:tabs>
          <w:tab w:val="right" w:leader="dot" w:pos="8306"/>
        </w:tabs>
      </w:pPr>
      <w:hyperlink w:anchor="_Toc7017" w:history="1">
        <w:r>
          <w:rPr>
            <w:rFonts w:ascii="仿宋" w:eastAsia="仿宋" w:hAnsi="仿宋" w:cs="仿宋" w:hint="eastAsia"/>
            <w:lang w:eastAsia="zh-CN"/>
          </w:rPr>
          <w:t>(二)、公司经济效益分析</w:t>
        </w:r>
        <w:r>
          <w:tab/>
        </w:r>
        <w:r>
          <w:fldChar w:fldCharType="begin"/>
        </w:r>
        <w:r>
          <w:instrText xml:space="preserve"> PAGEREF _Toc7017 \h </w:instrText>
        </w:r>
        <w:r>
          <w:fldChar w:fldCharType="separate"/>
        </w:r>
        <w:r>
          <w:t>22</w:t>
        </w:r>
        <w:r>
          <w:fldChar w:fldCharType="end"/>
        </w:r>
      </w:hyperlink>
    </w:p>
    <w:p>
      <w:pPr>
        <w:pStyle w:val="TOC1"/>
        <w:tabs>
          <w:tab w:val="right" w:leader="dot" w:pos="8306"/>
        </w:tabs>
      </w:pPr>
      <w:hyperlink w:anchor="_Toc7443" w:history="1">
        <w:r>
          <w:rPr>
            <w:rFonts w:ascii="仿宋" w:eastAsia="仿宋" w:hAnsi="仿宋" w:cs="仿宋" w:hint="eastAsia"/>
            <w:lang w:eastAsia="zh-CN"/>
          </w:rPr>
          <w:t>七、体检中心项目人力资源管理</w:t>
        </w:r>
        <w:r>
          <w:tab/>
        </w:r>
        <w:r>
          <w:fldChar w:fldCharType="begin"/>
        </w:r>
        <w:r>
          <w:instrText xml:space="preserve"> PAGEREF _Toc7443 \h </w:instrText>
        </w:r>
        <w:r>
          <w:fldChar w:fldCharType="separate"/>
        </w:r>
        <w:r>
          <w:t>23</w:t>
        </w:r>
        <w:r>
          <w:fldChar w:fldCharType="end"/>
        </w:r>
      </w:hyperlink>
    </w:p>
    <w:p>
      <w:pPr>
        <w:pStyle w:val="TOC2"/>
        <w:tabs>
          <w:tab w:val="right" w:leader="dot" w:pos="8306"/>
        </w:tabs>
      </w:pPr>
      <w:hyperlink w:anchor="_Toc26037" w:history="1">
        <w:r>
          <w:rPr>
            <w:rFonts w:ascii="仿宋" w:eastAsia="仿宋" w:hAnsi="仿宋" w:cs="仿宋" w:hint="eastAsia"/>
            <w:lang w:eastAsia="zh-CN"/>
          </w:rPr>
          <w:t>(一)、建立健全的预算管理制度</w:t>
        </w:r>
        <w:r>
          <w:tab/>
        </w:r>
        <w:r>
          <w:fldChar w:fldCharType="begin"/>
        </w:r>
        <w:r>
          <w:instrText xml:space="preserve"> PAGEREF _Toc26037 \h </w:instrText>
        </w:r>
        <w:r>
          <w:fldChar w:fldCharType="separate"/>
        </w:r>
        <w:r>
          <w:t>23</w:t>
        </w:r>
        <w:r>
          <w:fldChar w:fldCharType="end"/>
        </w:r>
      </w:hyperlink>
    </w:p>
    <w:p>
      <w:pPr>
        <w:pStyle w:val="TOC2"/>
        <w:tabs>
          <w:tab w:val="right" w:leader="dot" w:pos="8306"/>
        </w:tabs>
      </w:pPr>
      <w:hyperlink w:anchor="_Toc7641" w:history="1">
        <w:r>
          <w:rPr>
            <w:rFonts w:ascii="仿宋" w:eastAsia="仿宋" w:hAnsi="仿宋" w:cs="仿宋" w:hint="eastAsia"/>
            <w:lang w:eastAsia="zh-CN"/>
          </w:rPr>
          <w:t>(二)、加强资金流动监控</w:t>
        </w:r>
        <w:r>
          <w:tab/>
        </w:r>
        <w:r>
          <w:fldChar w:fldCharType="begin"/>
        </w:r>
        <w:r>
          <w:instrText xml:space="preserve"> PAGEREF _Toc7641 \h </w:instrText>
        </w:r>
        <w:r>
          <w:fldChar w:fldCharType="separate"/>
        </w:r>
        <w:r>
          <w:t>24</w:t>
        </w:r>
        <w:r>
          <w:fldChar w:fldCharType="end"/>
        </w:r>
      </w:hyperlink>
    </w:p>
    <w:p>
      <w:pPr>
        <w:pStyle w:val="TOC2"/>
        <w:tabs>
          <w:tab w:val="right" w:leader="dot" w:pos="8306"/>
        </w:tabs>
      </w:pPr>
      <w:hyperlink w:anchor="_Toc3711" w:history="1">
        <w:r>
          <w:rPr>
            <w:rFonts w:ascii="仿宋" w:eastAsia="仿宋" w:hAnsi="仿宋" w:cs="仿宋" w:hint="eastAsia"/>
            <w:lang w:eastAsia="zh-CN"/>
          </w:rPr>
          <w:t>(三)、制定完善的风险控制机制</w:t>
        </w:r>
        <w:r>
          <w:tab/>
        </w:r>
        <w:r>
          <w:fldChar w:fldCharType="begin"/>
        </w:r>
        <w:r>
          <w:instrText xml:space="preserve"> PAGEREF _Toc3711 \h </w:instrText>
        </w:r>
        <w:r>
          <w:fldChar w:fldCharType="separate"/>
        </w:r>
        <w:r>
          <w:t>25</w:t>
        </w:r>
        <w:r>
          <w:fldChar w:fldCharType="end"/>
        </w:r>
      </w:hyperlink>
    </w:p>
    <w:p>
      <w:pPr>
        <w:pStyle w:val="TOC2"/>
        <w:tabs>
          <w:tab w:val="right" w:leader="dot" w:pos="8306"/>
        </w:tabs>
      </w:pPr>
      <w:hyperlink w:anchor="_Toc17352" w:history="1">
        <w:r>
          <w:rPr>
            <w:rFonts w:ascii="仿宋" w:eastAsia="仿宋" w:hAnsi="仿宋" w:cs="仿宋" w:hint="eastAsia"/>
            <w:lang w:eastAsia="zh-CN"/>
          </w:rPr>
          <w:t>(四)、优化成本管理</w:t>
        </w:r>
        <w:r>
          <w:tab/>
        </w:r>
        <w:r>
          <w:fldChar w:fldCharType="begin"/>
        </w:r>
        <w:r>
          <w:instrText xml:space="preserve"> PAGEREF _Toc17352 \h </w:instrText>
        </w:r>
        <w:r>
          <w:fldChar w:fldCharType="separate"/>
        </w:r>
        <w:r>
          <w:t>27</w:t>
        </w:r>
        <w:r>
          <w:fldChar w:fldCharType="end"/>
        </w:r>
      </w:hyperlink>
    </w:p>
    <w:p>
      <w:pPr>
        <w:pStyle w:val="TOC1"/>
        <w:tabs>
          <w:tab w:val="right" w:leader="dot" w:pos="8306"/>
        </w:tabs>
      </w:pPr>
      <w:hyperlink w:anchor="_Toc22254" w:history="1">
        <w:r>
          <w:rPr>
            <w:rFonts w:ascii="仿宋" w:eastAsia="仿宋" w:hAnsi="仿宋" w:cs="仿宋" w:hint="eastAsia"/>
            <w:lang w:eastAsia="zh-CN"/>
          </w:rPr>
          <w:t>八、体检中心项目人力资源培养与发展</w:t>
        </w:r>
        <w:r>
          <w:tab/>
        </w:r>
        <w:r>
          <w:fldChar w:fldCharType="begin"/>
        </w:r>
        <w:r>
          <w:instrText xml:space="preserve"> PAGEREF _Toc22254 \h </w:instrText>
        </w:r>
        <w:r>
          <w:fldChar w:fldCharType="separate"/>
        </w:r>
        <w:r>
          <w:t>28</w:t>
        </w:r>
        <w:r>
          <w:fldChar w:fldCharType="end"/>
        </w:r>
      </w:hyperlink>
    </w:p>
    <w:p>
      <w:pPr>
        <w:pStyle w:val="TOC2"/>
        <w:tabs>
          <w:tab w:val="right" w:leader="dot" w:pos="8306"/>
        </w:tabs>
      </w:pPr>
      <w:hyperlink w:anchor="_Toc27242" w:history="1">
        <w:r>
          <w:rPr>
            <w:rFonts w:ascii="仿宋" w:eastAsia="仿宋" w:hAnsi="仿宋" w:cs="仿宋" w:hint="eastAsia"/>
            <w:lang w:eastAsia="zh-CN"/>
          </w:rPr>
          <w:t>(一)、人才需求与规划</w:t>
        </w:r>
        <w:r>
          <w:tab/>
        </w:r>
        <w:r>
          <w:fldChar w:fldCharType="begin"/>
        </w:r>
        <w:r>
          <w:instrText xml:space="preserve"> PAGEREF _Toc27242 \h </w:instrText>
        </w:r>
        <w:r>
          <w:fldChar w:fldCharType="separate"/>
        </w:r>
        <w:r>
          <w:t>28</w:t>
        </w:r>
        <w:r>
          <w:fldChar w:fldCharType="end"/>
        </w:r>
      </w:hyperlink>
    </w:p>
    <w:p>
      <w:pPr>
        <w:pStyle w:val="TOC2"/>
        <w:tabs>
          <w:tab w:val="right" w:leader="dot" w:pos="8306"/>
        </w:tabs>
      </w:pPr>
      <w:hyperlink w:anchor="_Toc22365" w:history="1">
        <w:r>
          <w:rPr>
            <w:rFonts w:ascii="仿宋" w:eastAsia="仿宋" w:hAnsi="仿宋" w:cs="仿宋" w:hint="eastAsia"/>
            <w:lang w:eastAsia="zh-CN"/>
          </w:rPr>
          <w:t>(二)、培训与发展计划</w:t>
        </w:r>
        <w:r>
          <w:tab/>
        </w:r>
        <w:r>
          <w:fldChar w:fldCharType="begin"/>
        </w:r>
        <w:r>
          <w:instrText xml:space="preserve"> PAGEREF _Toc22365 \h </w:instrText>
        </w:r>
        <w:r>
          <w:fldChar w:fldCharType="separate"/>
        </w:r>
        <w:r>
          <w:t>28</w:t>
        </w:r>
        <w:r>
          <w:fldChar w:fldCharType="end"/>
        </w:r>
      </w:hyperlink>
    </w:p>
    <w:p>
      <w:pPr>
        <w:pStyle w:val="TOC1"/>
        <w:tabs>
          <w:tab w:val="right" w:leader="dot" w:pos="8306"/>
        </w:tabs>
      </w:pPr>
      <w:hyperlink w:anchor="_Toc12225" w:history="1">
        <w:r>
          <w:rPr>
            <w:rFonts w:ascii="仿宋" w:eastAsia="仿宋" w:hAnsi="仿宋" w:cs="仿宋" w:hint="eastAsia"/>
            <w:lang w:eastAsia="zh-CN"/>
          </w:rPr>
          <w:t>九、生产安全保护</w:t>
        </w:r>
        <w:r>
          <w:tab/>
        </w:r>
        <w:r>
          <w:fldChar w:fldCharType="begin"/>
        </w:r>
        <w:r>
          <w:instrText xml:space="preserve"> PAGEREF _Toc12225 \h </w:instrText>
        </w:r>
        <w:r>
          <w:fldChar w:fldCharType="separate"/>
        </w:r>
        <w:r>
          <w:t>29</w:t>
        </w:r>
        <w:r>
          <w:fldChar w:fldCharType="end"/>
        </w:r>
      </w:hyperlink>
    </w:p>
    <w:p>
      <w:pPr>
        <w:pStyle w:val="TOC2"/>
        <w:tabs>
          <w:tab w:val="right" w:leader="dot" w:pos="8306"/>
        </w:tabs>
      </w:pPr>
      <w:hyperlink w:anchor="_Toc18574" w:history="1">
        <w:r>
          <w:rPr>
            <w:rFonts w:ascii="仿宋" w:eastAsia="仿宋" w:hAnsi="仿宋" w:cs="仿宋" w:hint="eastAsia"/>
            <w:lang w:eastAsia="zh-CN"/>
          </w:rPr>
          <w:t>(一)、消防安全</w:t>
        </w:r>
        <w:r>
          <w:tab/>
        </w:r>
        <w:r>
          <w:fldChar w:fldCharType="begin"/>
        </w:r>
        <w:r>
          <w:instrText xml:space="preserve"> PAGEREF _Toc18574 \h </w:instrText>
        </w:r>
        <w:r>
          <w:fldChar w:fldCharType="separate"/>
        </w:r>
        <w:r>
          <w:t>29</w:t>
        </w:r>
        <w:r>
          <w:fldChar w:fldCharType="end"/>
        </w:r>
      </w:hyperlink>
    </w:p>
    <w:p>
      <w:pPr>
        <w:pStyle w:val="TOC2"/>
        <w:tabs>
          <w:tab w:val="right" w:leader="dot" w:pos="8306"/>
        </w:tabs>
      </w:pPr>
      <w:hyperlink w:anchor="_Toc22822" w:history="1">
        <w:r>
          <w:rPr>
            <w:rFonts w:ascii="仿宋" w:eastAsia="仿宋" w:hAnsi="仿宋" w:cs="仿宋" w:hint="eastAsia"/>
            <w:lang w:eastAsia="zh-CN"/>
          </w:rPr>
          <w:t>(二)、防火防爆总图布置措施</w:t>
        </w:r>
        <w:r>
          <w:tab/>
        </w:r>
        <w:r>
          <w:fldChar w:fldCharType="begin"/>
        </w:r>
        <w:r>
          <w:instrText xml:space="preserve"> PAGEREF _Toc22822 \h </w:instrText>
        </w:r>
        <w:r>
          <w:fldChar w:fldCharType="separate"/>
        </w:r>
        <w:r>
          <w:t>30</w:t>
        </w:r>
        <w:r>
          <w:fldChar w:fldCharType="end"/>
        </w:r>
      </w:hyperlink>
    </w:p>
    <w:p>
      <w:pPr>
        <w:pStyle w:val="TOC2"/>
        <w:tabs>
          <w:tab w:val="right" w:leader="dot" w:pos="8306"/>
        </w:tabs>
      </w:pPr>
      <w:hyperlink w:anchor="_Toc5014" w:history="1">
        <w:r>
          <w:rPr>
            <w:rFonts w:ascii="仿宋" w:eastAsia="仿宋" w:hAnsi="仿宋" w:cs="仿宋" w:hint="eastAsia"/>
            <w:lang w:eastAsia="zh-CN"/>
          </w:rPr>
          <w:t>(三)、自然灾害防范措施</w:t>
        </w:r>
        <w:r>
          <w:tab/>
        </w:r>
        <w:r>
          <w:fldChar w:fldCharType="begin"/>
        </w:r>
        <w:r>
          <w:instrText xml:space="preserve"> PAGEREF _Toc5014 \h </w:instrText>
        </w:r>
        <w:r>
          <w:fldChar w:fldCharType="separate"/>
        </w:r>
        <w:r>
          <w:t>31</w:t>
        </w:r>
        <w:r>
          <w:fldChar w:fldCharType="end"/>
        </w:r>
      </w:hyperlink>
    </w:p>
    <w:p>
      <w:pPr>
        <w:pStyle w:val="TOC2"/>
        <w:tabs>
          <w:tab w:val="right" w:leader="dot" w:pos="8306"/>
        </w:tabs>
      </w:pPr>
      <w:hyperlink w:anchor="_Toc26638" w:history="1">
        <w:r>
          <w:rPr>
            <w:rFonts w:ascii="仿宋" w:eastAsia="仿宋" w:hAnsi="仿宋" w:cs="仿宋" w:hint="eastAsia"/>
            <w:lang w:eastAsia="zh-CN"/>
          </w:rPr>
          <w:t>(四)、安全色及安全标志使用要求</w:t>
        </w:r>
        <w:r>
          <w:tab/>
        </w:r>
        <w:r>
          <w:fldChar w:fldCharType="begin"/>
        </w:r>
        <w:r>
          <w:instrText xml:space="preserve"> PAGEREF _Toc26638 \h </w:instrText>
        </w:r>
        <w:r>
          <w:fldChar w:fldCharType="separate"/>
        </w:r>
        <w:r>
          <w:t>32</w:t>
        </w:r>
        <w:r>
          <w:fldChar w:fldCharType="end"/>
        </w:r>
      </w:hyperlink>
    </w:p>
    <w:p>
      <w:pPr>
        <w:pStyle w:val="TOC2"/>
        <w:tabs>
          <w:tab w:val="right" w:leader="dot" w:pos="8306"/>
        </w:tabs>
      </w:pPr>
      <w:hyperlink w:anchor="_Toc17913" w:history="1">
        <w:r>
          <w:rPr>
            <w:rFonts w:ascii="仿宋" w:eastAsia="仿宋" w:hAnsi="仿宋" w:cs="仿宋" w:hint="eastAsia"/>
            <w:lang w:eastAsia="zh-CN"/>
          </w:rPr>
          <w:t>(五)、防尘防毒措施</w:t>
        </w:r>
        <w:r>
          <w:tab/>
        </w:r>
        <w:r>
          <w:fldChar w:fldCharType="begin"/>
        </w:r>
        <w:r>
          <w:instrText xml:space="preserve"> PAGEREF _Toc17913 \h </w:instrText>
        </w:r>
        <w:r>
          <w:fldChar w:fldCharType="separate"/>
        </w:r>
        <w:r>
          <w:t>33</w:t>
        </w:r>
        <w:r>
          <w:fldChar w:fldCharType="end"/>
        </w:r>
      </w:hyperlink>
    </w:p>
    <w:p>
      <w:pPr>
        <w:pStyle w:val="TOC2"/>
        <w:tabs>
          <w:tab w:val="right" w:leader="dot" w:pos="8306"/>
        </w:tabs>
      </w:pPr>
      <w:hyperlink w:anchor="_Toc9778" w:history="1">
        <w:r>
          <w:rPr>
            <w:rFonts w:ascii="仿宋" w:eastAsia="仿宋" w:hAnsi="仿宋" w:cs="仿宋" w:hint="eastAsia"/>
            <w:lang w:eastAsia="zh-CN"/>
          </w:rPr>
          <w:t>(六)、防静电、触电防护及防雷措施</w:t>
        </w:r>
        <w:r>
          <w:tab/>
        </w:r>
        <w:r>
          <w:fldChar w:fldCharType="begin"/>
        </w:r>
        <w:r>
          <w:instrText xml:space="preserve"> PAGEREF _Toc9778 \h </w:instrText>
        </w:r>
        <w:r>
          <w:fldChar w:fldCharType="separate"/>
        </w:r>
        <w:r>
          <w:t>34</w:t>
        </w:r>
        <w:r>
          <w:fldChar w:fldCharType="end"/>
        </w:r>
      </w:hyperlink>
    </w:p>
    <w:p>
      <w:pPr>
        <w:pStyle w:val="TOC2"/>
        <w:tabs>
          <w:tab w:val="right" w:leader="dot" w:pos="8306"/>
        </w:tabs>
      </w:pPr>
      <w:hyperlink w:anchor="_Toc13259" w:history="1">
        <w:r>
          <w:rPr>
            <w:rFonts w:ascii="仿宋" w:eastAsia="仿宋" w:hAnsi="仿宋" w:cs="仿宋" w:hint="eastAsia"/>
            <w:lang w:eastAsia="zh-CN"/>
          </w:rPr>
          <w:t>(七)、机械设备安全保障措施</w:t>
        </w:r>
        <w:r>
          <w:tab/>
        </w:r>
        <w:r>
          <w:fldChar w:fldCharType="begin"/>
        </w:r>
        <w:r>
          <w:instrText xml:space="preserve"> PAGEREF _Toc13259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557" w:history="1">
        <w:r>
          <w:rPr>
            <w:rFonts w:ascii="仿宋" w:eastAsia="仿宋" w:hAnsi="仿宋" w:cs="仿宋" w:hint="eastAsia"/>
            <w:lang w:eastAsia="zh-CN"/>
          </w:rPr>
          <w:t>十、体检中心项目创新与研发</w:t>
        </w:r>
        <w:r>
          <w:tab/>
        </w:r>
        <w:r>
          <w:fldChar w:fldCharType="begin"/>
        </w:r>
        <w:r>
          <w:instrText xml:space="preserve"> PAGEREF _Toc27557 \h </w:instrText>
        </w:r>
        <w:r>
          <w:fldChar w:fldCharType="separate"/>
        </w:r>
        <w:r>
          <w:t>37</w:t>
        </w:r>
        <w:r>
          <w:fldChar w:fldCharType="end"/>
        </w:r>
      </w:hyperlink>
    </w:p>
    <w:p>
      <w:pPr>
        <w:pStyle w:val="TOC2"/>
        <w:tabs>
          <w:tab w:val="right" w:leader="dot" w:pos="8306"/>
        </w:tabs>
      </w:pPr>
      <w:hyperlink w:anchor="_Toc8156" w:history="1">
        <w:r>
          <w:rPr>
            <w:rFonts w:ascii="仿宋" w:eastAsia="仿宋" w:hAnsi="仿宋" w:cs="仿宋" w:hint="eastAsia"/>
            <w:lang w:eastAsia="zh-CN"/>
          </w:rPr>
          <w:t>(一)、创新策略与方向</w:t>
        </w:r>
        <w:r>
          <w:tab/>
        </w:r>
        <w:r>
          <w:fldChar w:fldCharType="begin"/>
        </w:r>
        <w:r>
          <w:instrText xml:space="preserve"> PAGEREF _Toc8156 \h </w:instrText>
        </w:r>
        <w:r>
          <w:fldChar w:fldCharType="separate"/>
        </w:r>
        <w:r>
          <w:t>37</w:t>
        </w:r>
        <w:r>
          <w:fldChar w:fldCharType="end"/>
        </w:r>
      </w:hyperlink>
    </w:p>
    <w:p>
      <w:pPr>
        <w:pStyle w:val="TOC2"/>
        <w:tabs>
          <w:tab w:val="right" w:leader="dot" w:pos="8306"/>
        </w:tabs>
      </w:pPr>
      <w:hyperlink w:anchor="_Toc14039" w:history="1">
        <w:r>
          <w:rPr>
            <w:rFonts w:ascii="仿宋" w:eastAsia="仿宋" w:hAnsi="仿宋" w:cs="仿宋" w:hint="eastAsia"/>
            <w:lang w:eastAsia="zh-CN"/>
          </w:rPr>
          <w:t>(二)、研发规划与投入</w:t>
        </w:r>
        <w:r>
          <w:tab/>
        </w:r>
        <w:r>
          <w:fldChar w:fldCharType="begin"/>
        </w:r>
        <w:r>
          <w:instrText xml:space="preserve"> PAGEREF _Toc14039 \h </w:instrText>
        </w:r>
        <w:r>
          <w:fldChar w:fldCharType="separate"/>
        </w:r>
        <w:r>
          <w:t>38</w:t>
        </w:r>
        <w:r>
          <w:fldChar w:fldCharType="end"/>
        </w:r>
      </w:hyperlink>
    </w:p>
    <w:p>
      <w:pPr>
        <w:pStyle w:val="TOC1"/>
        <w:tabs>
          <w:tab w:val="right" w:leader="dot" w:pos="8306"/>
        </w:tabs>
      </w:pPr>
      <w:hyperlink w:anchor="_Toc16948" w:history="1">
        <w:r>
          <w:rPr>
            <w:rFonts w:ascii="仿宋" w:eastAsia="仿宋" w:hAnsi="仿宋" w:cs="仿宋" w:hint="eastAsia"/>
            <w:lang w:eastAsia="zh-CN"/>
          </w:rPr>
          <w:t>十一、体检中心项目计划安排</w:t>
        </w:r>
        <w:r>
          <w:tab/>
        </w:r>
        <w:r>
          <w:fldChar w:fldCharType="begin"/>
        </w:r>
        <w:r>
          <w:instrText xml:space="preserve"> PAGEREF _Toc16948 \h </w:instrText>
        </w:r>
        <w:r>
          <w:fldChar w:fldCharType="separate"/>
        </w:r>
        <w:r>
          <w:t>40</w:t>
        </w:r>
        <w:r>
          <w:fldChar w:fldCharType="end"/>
        </w:r>
      </w:hyperlink>
    </w:p>
    <w:p>
      <w:pPr>
        <w:pStyle w:val="TOC2"/>
        <w:tabs>
          <w:tab w:val="right" w:leader="dot" w:pos="8306"/>
        </w:tabs>
      </w:pPr>
      <w:hyperlink w:anchor="_Toc11686" w:history="1">
        <w:r>
          <w:rPr>
            <w:rFonts w:ascii="仿宋" w:eastAsia="仿宋" w:hAnsi="仿宋" w:cs="仿宋" w:hint="eastAsia"/>
            <w:lang w:eastAsia="zh-CN"/>
          </w:rPr>
          <w:t>(一)、建设周期</w:t>
        </w:r>
        <w:r>
          <w:tab/>
        </w:r>
        <w:r>
          <w:fldChar w:fldCharType="begin"/>
        </w:r>
        <w:r>
          <w:instrText xml:space="preserve"> PAGEREF _Toc11686 \h </w:instrText>
        </w:r>
        <w:r>
          <w:fldChar w:fldCharType="separate"/>
        </w:r>
        <w:r>
          <w:t>40</w:t>
        </w:r>
        <w:r>
          <w:fldChar w:fldCharType="end"/>
        </w:r>
      </w:hyperlink>
    </w:p>
    <w:p>
      <w:pPr>
        <w:pStyle w:val="TOC2"/>
        <w:tabs>
          <w:tab w:val="right" w:leader="dot" w:pos="8306"/>
        </w:tabs>
      </w:pPr>
      <w:hyperlink w:anchor="_Toc1891" w:history="1">
        <w:r>
          <w:rPr>
            <w:rFonts w:ascii="仿宋" w:eastAsia="仿宋" w:hAnsi="仿宋" w:cs="仿宋" w:hint="eastAsia"/>
            <w:lang w:eastAsia="zh-CN"/>
          </w:rPr>
          <w:t>(二)、建设进度</w:t>
        </w:r>
        <w:r>
          <w:tab/>
        </w:r>
        <w:r>
          <w:fldChar w:fldCharType="begin"/>
        </w:r>
        <w:r>
          <w:instrText xml:space="preserve"> PAGEREF _Toc1891 \h </w:instrText>
        </w:r>
        <w:r>
          <w:fldChar w:fldCharType="separate"/>
        </w:r>
        <w:r>
          <w:t>41</w:t>
        </w:r>
        <w:r>
          <w:fldChar w:fldCharType="end"/>
        </w:r>
      </w:hyperlink>
    </w:p>
    <w:p>
      <w:pPr>
        <w:pStyle w:val="TOC2"/>
        <w:tabs>
          <w:tab w:val="right" w:leader="dot" w:pos="8306"/>
        </w:tabs>
      </w:pPr>
      <w:hyperlink w:anchor="_Toc6112" w:history="1">
        <w:r>
          <w:rPr>
            <w:rFonts w:ascii="仿宋" w:eastAsia="仿宋" w:hAnsi="仿宋" w:cs="仿宋" w:hint="eastAsia"/>
            <w:lang w:eastAsia="zh-CN"/>
          </w:rPr>
          <w:t>(三)、进度安排注意事项</w:t>
        </w:r>
        <w:r>
          <w:tab/>
        </w:r>
        <w:r>
          <w:fldChar w:fldCharType="begin"/>
        </w:r>
        <w:r>
          <w:instrText xml:space="preserve"> PAGEREF _Toc6112 \h </w:instrText>
        </w:r>
        <w:r>
          <w:fldChar w:fldCharType="separate"/>
        </w:r>
        <w:r>
          <w:t>42</w:t>
        </w:r>
        <w:r>
          <w:fldChar w:fldCharType="end"/>
        </w:r>
      </w:hyperlink>
    </w:p>
    <w:p>
      <w:pPr>
        <w:pStyle w:val="TOC2"/>
        <w:tabs>
          <w:tab w:val="right" w:leader="dot" w:pos="8306"/>
        </w:tabs>
      </w:pPr>
      <w:hyperlink w:anchor="_Toc30588" w:history="1">
        <w:r>
          <w:rPr>
            <w:rFonts w:ascii="仿宋" w:eastAsia="仿宋" w:hAnsi="仿宋" w:cs="仿宋" w:hint="eastAsia"/>
            <w:lang w:eastAsia="zh-CN"/>
          </w:rPr>
          <w:t>(四)、人力资源配置</w:t>
        </w:r>
        <w:r>
          <w:tab/>
        </w:r>
        <w:r>
          <w:fldChar w:fldCharType="begin"/>
        </w:r>
        <w:r>
          <w:instrText xml:space="preserve"> PAGEREF _Toc30588 \h </w:instrText>
        </w:r>
        <w:r>
          <w:fldChar w:fldCharType="separate"/>
        </w:r>
        <w:r>
          <w:t>43</w:t>
        </w:r>
        <w:r>
          <w:fldChar w:fldCharType="end"/>
        </w:r>
      </w:hyperlink>
    </w:p>
    <w:p>
      <w:pPr>
        <w:pStyle w:val="TOC1"/>
        <w:tabs>
          <w:tab w:val="right" w:leader="dot" w:pos="8306"/>
        </w:tabs>
      </w:pPr>
      <w:hyperlink w:anchor="_Toc9955" w:history="1">
        <w:r>
          <w:rPr>
            <w:rFonts w:ascii="仿宋" w:eastAsia="仿宋" w:hAnsi="仿宋" w:cs="仿宋" w:hint="eastAsia"/>
            <w:lang w:eastAsia="zh-CN"/>
          </w:rPr>
          <w:t>十二、体检中心项目经营效益</w:t>
        </w:r>
        <w:r>
          <w:tab/>
        </w:r>
        <w:r>
          <w:fldChar w:fldCharType="begin"/>
        </w:r>
        <w:r>
          <w:instrText xml:space="preserve"> PAGEREF _Toc9955 \h </w:instrText>
        </w:r>
        <w:r>
          <w:fldChar w:fldCharType="separate"/>
        </w:r>
        <w:r>
          <w:t>44</w:t>
        </w:r>
        <w:r>
          <w:fldChar w:fldCharType="end"/>
        </w:r>
      </w:hyperlink>
    </w:p>
    <w:p>
      <w:pPr>
        <w:pStyle w:val="TOC2"/>
        <w:tabs>
          <w:tab w:val="right" w:leader="dot" w:pos="8306"/>
        </w:tabs>
      </w:pPr>
      <w:hyperlink w:anchor="_Toc27053" w:history="1">
        <w:r>
          <w:rPr>
            <w:rFonts w:ascii="仿宋" w:eastAsia="仿宋" w:hAnsi="仿宋" w:cs="仿宋" w:hint="eastAsia"/>
            <w:lang w:eastAsia="zh-CN"/>
          </w:rPr>
          <w:t>(一)、经济评价财务测算</w:t>
        </w:r>
        <w:r>
          <w:tab/>
        </w:r>
        <w:r>
          <w:fldChar w:fldCharType="begin"/>
        </w:r>
        <w:r>
          <w:instrText xml:space="preserve"> PAGEREF _Toc27053 \h </w:instrText>
        </w:r>
        <w:r>
          <w:fldChar w:fldCharType="separate"/>
        </w:r>
        <w:r>
          <w:t>44</w:t>
        </w:r>
        <w:r>
          <w:fldChar w:fldCharType="end"/>
        </w:r>
      </w:hyperlink>
    </w:p>
    <w:p>
      <w:pPr>
        <w:pStyle w:val="TOC2"/>
        <w:tabs>
          <w:tab w:val="right" w:leader="dot" w:pos="8306"/>
        </w:tabs>
      </w:pPr>
      <w:hyperlink w:anchor="_Toc15171" w:history="1">
        <w:r>
          <w:rPr>
            <w:rFonts w:ascii="仿宋" w:eastAsia="仿宋" w:hAnsi="仿宋" w:cs="仿宋" w:hint="eastAsia"/>
            <w:lang w:eastAsia="zh-CN"/>
          </w:rPr>
          <w:t>(二)、体检中心项目盈利能力分析</w:t>
        </w:r>
        <w:r>
          <w:tab/>
        </w:r>
        <w:r>
          <w:fldChar w:fldCharType="begin"/>
        </w:r>
        <w:r>
          <w:instrText xml:space="preserve"> PAGEREF _Toc15171 \h </w:instrText>
        </w:r>
        <w:r>
          <w:fldChar w:fldCharType="separate"/>
        </w:r>
        <w:r>
          <w:t>45</w:t>
        </w:r>
        <w:r>
          <w:fldChar w:fldCharType="end"/>
        </w:r>
      </w:hyperlink>
    </w:p>
    <w:p>
      <w:pPr>
        <w:pStyle w:val="TOC1"/>
        <w:tabs>
          <w:tab w:val="right" w:leader="dot" w:pos="8306"/>
        </w:tabs>
      </w:pPr>
      <w:hyperlink w:anchor="_Toc4562" w:history="1">
        <w:r>
          <w:rPr>
            <w:rFonts w:ascii="仿宋" w:eastAsia="仿宋" w:hAnsi="仿宋" w:cs="仿宋" w:hint="eastAsia"/>
            <w:lang w:eastAsia="zh-CN"/>
          </w:rPr>
          <w:t>十三、风险识别与分类</w:t>
        </w:r>
        <w:r>
          <w:tab/>
        </w:r>
        <w:r>
          <w:fldChar w:fldCharType="begin"/>
        </w:r>
        <w:r>
          <w:instrText xml:space="preserve"> PAGEREF _Toc4562 \h </w:instrText>
        </w:r>
        <w:r>
          <w:fldChar w:fldCharType="separate"/>
        </w:r>
        <w:r>
          <w:t>46</w:t>
        </w:r>
        <w:r>
          <w:fldChar w:fldCharType="end"/>
        </w:r>
      </w:hyperlink>
    </w:p>
    <w:p>
      <w:pPr>
        <w:pStyle w:val="TOC2"/>
        <w:tabs>
          <w:tab w:val="right" w:leader="dot" w:pos="8306"/>
        </w:tabs>
      </w:pPr>
      <w:hyperlink w:anchor="_Toc8351" w:history="1">
        <w:r>
          <w:rPr>
            <w:rFonts w:ascii="仿宋" w:eastAsia="仿宋" w:hAnsi="仿宋" w:cs="仿宋" w:hint="eastAsia"/>
            <w:lang w:eastAsia="zh-CN"/>
          </w:rPr>
          <w:t>(一)、风险识别</w:t>
        </w:r>
        <w:r>
          <w:tab/>
        </w:r>
        <w:r>
          <w:fldChar w:fldCharType="begin"/>
        </w:r>
        <w:r>
          <w:instrText xml:space="preserve"> PAGEREF _Toc8351 \h </w:instrText>
        </w:r>
        <w:r>
          <w:fldChar w:fldCharType="separate"/>
        </w:r>
        <w:r>
          <w:t>46</w:t>
        </w:r>
        <w:r>
          <w:fldChar w:fldCharType="end"/>
        </w:r>
      </w:hyperlink>
    </w:p>
    <w:p>
      <w:pPr>
        <w:pStyle w:val="TOC2"/>
        <w:tabs>
          <w:tab w:val="right" w:leader="dot" w:pos="8306"/>
        </w:tabs>
      </w:pPr>
      <w:hyperlink w:anchor="_Toc8061" w:history="1">
        <w:r>
          <w:rPr>
            <w:rFonts w:ascii="仿宋" w:eastAsia="仿宋" w:hAnsi="仿宋" w:cs="仿宋" w:hint="eastAsia"/>
            <w:lang w:eastAsia="zh-CN"/>
          </w:rPr>
          <w:t>(二)、风险分类</w:t>
        </w:r>
        <w:r>
          <w:tab/>
        </w:r>
        <w:r>
          <w:fldChar w:fldCharType="begin"/>
        </w:r>
        <w:r>
          <w:instrText xml:space="preserve"> PAGEREF _Toc8061 \h </w:instrText>
        </w:r>
        <w:r>
          <w:fldChar w:fldCharType="separate"/>
        </w:r>
        <w:r>
          <w:t>47</w:t>
        </w:r>
        <w:r>
          <w:fldChar w:fldCharType="end"/>
        </w:r>
      </w:hyperlink>
    </w:p>
    <w:p>
      <w:pPr>
        <w:pStyle w:val="TOC1"/>
        <w:tabs>
          <w:tab w:val="right" w:leader="dot" w:pos="8306"/>
        </w:tabs>
      </w:pPr>
      <w:hyperlink w:anchor="_Toc14596" w:history="1">
        <w:r>
          <w:rPr>
            <w:rFonts w:ascii="仿宋" w:eastAsia="仿宋" w:hAnsi="仿宋" w:cs="仿宋" w:hint="eastAsia"/>
            <w:lang w:eastAsia="zh-CN"/>
          </w:rPr>
          <w:t>十四、体检中心项目变更管理</w:t>
        </w:r>
        <w:r>
          <w:tab/>
        </w:r>
        <w:r>
          <w:fldChar w:fldCharType="begin"/>
        </w:r>
        <w:r>
          <w:instrText xml:space="preserve"> PAGEREF _Toc14596 \h </w:instrText>
        </w:r>
        <w:r>
          <w:fldChar w:fldCharType="separate"/>
        </w:r>
        <w:r>
          <w:t>49</w:t>
        </w:r>
        <w:r>
          <w:fldChar w:fldCharType="end"/>
        </w:r>
      </w:hyperlink>
    </w:p>
    <w:p>
      <w:pPr>
        <w:pStyle w:val="TOC2"/>
        <w:tabs>
          <w:tab w:val="right" w:leader="dot" w:pos="8306"/>
        </w:tabs>
      </w:pPr>
      <w:hyperlink w:anchor="_Toc8765" w:history="1">
        <w:r>
          <w:rPr>
            <w:rFonts w:ascii="仿宋" w:eastAsia="仿宋" w:hAnsi="仿宋" w:cs="仿宋" w:hint="eastAsia"/>
            <w:lang w:eastAsia="zh-CN"/>
          </w:rPr>
          <w:t>(一)、变更申请与评估</w:t>
        </w:r>
        <w:r>
          <w:tab/>
        </w:r>
        <w:r>
          <w:fldChar w:fldCharType="begin"/>
        </w:r>
        <w:r>
          <w:instrText xml:space="preserve"> PAGEREF _Toc8765 \h </w:instrText>
        </w:r>
        <w:r>
          <w:fldChar w:fldCharType="separate"/>
        </w:r>
        <w:r>
          <w:t>49</w:t>
        </w:r>
        <w:r>
          <w:fldChar w:fldCharType="end"/>
        </w:r>
      </w:hyperlink>
    </w:p>
    <w:p>
      <w:pPr>
        <w:pStyle w:val="TOC2"/>
        <w:tabs>
          <w:tab w:val="right" w:leader="dot" w:pos="8306"/>
        </w:tabs>
      </w:pPr>
      <w:hyperlink w:anchor="_Toc7318" w:history="1">
        <w:r>
          <w:rPr>
            <w:rFonts w:ascii="仿宋" w:eastAsia="仿宋" w:hAnsi="仿宋" w:cs="仿宋" w:hint="eastAsia"/>
            <w:lang w:eastAsia="zh-CN"/>
          </w:rPr>
          <w:t>(二)、变更实施与控制</w:t>
        </w:r>
        <w:r>
          <w:tab/>
        </w:r>
        <w:r>
          <w:fldChar w:fldCharType="begin"/>
        </w:r>
        <w:r>
          <w:instrText xml:space="preserve"> PAGEREF _Toc7318 \h </w:instrText>
        </w:r>
        <w:r>
          <w:fldChar w:fldCharType="separate"/>
        </w:r>
        <w:r>
          <w:t>50</w:t>
        </w:r>
        <w:r>
          <w:fldChar w:fldCharType="end"/>
        </w:r>
      </w:hyperlink>
    </w:p>
    <w:p>
      <w:pPr>
        <w:pStyle w:val="TOC1"/>
        <w:tabs>
          <w:tab w:val="right" w:leader="dot" w:pos="8306"/>
        </w:tabs>
      </w:pPr>
      <w:hyperlink w:anchor="_Toc17714" w:history="1">
        <w:r>
          <w:rPr>
            <w:rFonts w:ascii="仿宋" w:eastAsia="仿宋" w:hAnsi="仿宋" w:cs="仿宋" w:hint="eastAsia"/>
            <w:lang w:eastAsia="zh-CN"/>
          </w:rPr>
          <w:t>十五、供应链管理</w:t>
        </w:r>
        <w:r>
          <w:tab/>
        </w:r>
        <w:r>
          <w:fldChar w:fldCharType="begin"/>
        </w:r>
        <w:r>
          <w:instrText xml:space="preserve"> PAGEREF _Toc17714 \h </w:instrText>
        </w:r>
        <w:r>
          <w:fldChar w:fldCharType="separate"/>
        </w:r>
        <w:r>
          <w:t>50</w:t>
        </w:r>
        <w:r>
          <w:fldChar w:fldCharType="end"/>
        </w:r>
      </w:hyperlink>
    </w:p>
    <w:p>
      <w:pPr>
        <w:pStyle w:val="TOC2"/>
        <w:tabs>
          <w:tab w:val="right" w:leader="dot" w:pos="8306"/>
        </w:tabs>
      </w:pPr>
      <w:hyperlink w:anchor="_Toc5975" w:history="1">
        <w:r>
          <w:rPr>
            <w:rFonts w:ascii="仿宋" w:eastAsia="仿宋" w:hAnsi="仿宋" w:cs="仿宋" w:hint="eastAsia"/>
            <w:lang w:eastAsia="zh-CN"/>
          </w:rPr>
          <w:t>(一)、供应链战略规划</w:t>
        </w:r>
        <w:r>
          <w:tab/>
        </w:r>
        <w:r>
          <w:fldChar w:fldCharType="begin"/>
        </w:r>
        <w:r>
          <w:instrText xml:space="preserve"> PAGEREF _Toc5975 \h </w:instrText>
        </w:r>
        <w:r>
          <w:fldChar w:fldCharType="separate"/>
        </w:r>
        <w:r>
          <w:t>50</w:t>
        </w:r>
        <w:r>
          <w:fldChar w:fldCharType="end"/>
        </w:r>
      </w:hyperlink>
    </w:p>
    <w:p>
      <w:pPr>
        <w:pStyle w:val="TOC2"/>
        <w:tabs>
          <w:tab w:val="right" w:leader="dot" w:pos="8306"/>
        </w:tabs>
      </w:pPr>
      <w:hyperlink w:anchor="_Toc17455" w:history="1">
        <w:r>
          <w:rPr>
            <w:rFonts w:ascii="仿宋" w:eastAsia="仿宋" w:hAnsi="仿宋" w:cs="仿宋" w:hint="eastAsia"/>
            <w:lang w:eastAsia="zh-CN"/>
          </w:rPr>
          <w:t>(二)、供应商选择与合作</w:t>
        </w:r>
        <w:r>
          <w:tab/>
        </w:r>
        <w:r>
          <w:fldChar w:fldCharType="begin"/>
        </w:r>
        <w:r>
          <w:instrText xml:space="preserve"> PAGEREF _Toc17455 \h </w:instrText>
        </w:r>
        <w:r>
          <w:fldChar w:fldCharType="separate"/>
        </w:r>
        <w:r>
          <w:t>52</w:t>
        </w:r>
        <w:r>
          <w:fldChar w:fldCharType="end"/>
        </w:r>
      </w:hyperlink>
    </w:p>
    <w:p>
      <w:pPr>
        <w:pStyle w:val="TOC2"/>
        <w:tabs>
          <w:tab w:val="right" w:leader="dot" w:pos="8306"/>
        </w:tabs>
      </w:pPr>
      <w:hyperlink w:anchor="_Toc32318" w:history="1">
        <w:r>
          <w:rPr>
            <w:rFonts w:ascii="仿宋" w:eastAsia="仿宋" w:hAnsi="仿宋" w:cs="仿宋" w:hint="eastAsia"/>
            <w:lang w:eastAsia="zh-CN"/>
          </w:rPr>
          <w:t>(三)、物流与库存管理</w:t>
        </w:r>
        <w:r>
          <w:tab/>
        </w:r>
        <w:r>
          <w:fldChar w:fldCharType="begin"/>
        </w:r>
        <w:r>
          <w:instrText xml:space="preserve"> PAGEREF _Toc32318 \h </w:instrText>
        </w:r>
        <w:r>
          <w:fldChar w:fldCharType="separate"/>
        </w:r>
        <w:r>
          <w:t>53</w:t>
        </w:r>
        <w:r>
          <w:fldChar w:fldCharType="end"/>
        </w:r>
      </w:hyperlink>
    </w:p>
    <w:p>
      <w:pPr>
        <w:pStyle w:val="TOC1"/>
        <w:tabs>
          <w:tab w:val="right" w:leader="dot" w:pos="8306"/>
        </w:tabs>
      </w:pPr>
      <w:hyperlink w:anchor="_Toc20217" w:history="1">
        <w:r>
          <w:rPr>
            <w:rFonts w:ascii="仿宋" w:eastAsia="仿宋" w:hAnsi="仿宋" w:cs="仿宋" w:hint="eastAsia"/>
            <w:lang w:eastAsia="zh-CN"/>
          </w:rPr>
          <w:t>十六、利益相关者分析与沟通计划</w:t>
        </w:r>
        <w:r>
          <w:tab/>
        </w:r>
        <w:r>
          <w:fldChar w:fldCharType="begin"/>
        </w:r>
        <w:r>
          <w:instrText xml:space="preserve"> PAGEREF _Toc20217 \h </w:instrText>
        </w:r>
        <w:r>
          <w:fldChar w:fldCharType="separate"/>
        </w:r>
        <w:r>
          <w:t>54</w:t>
        </w:r>
        <w:r>
          <w:fldChar w:fldCharType="end"/>
        </w:r>
      </w:hyperlink>
    </w:p>
    <w:p>
      <w:pPr>
        <w:pStyle w:val="TOC2"/>
        <w:tabs>
          <w:tab w:val="right" w:leader="dot" w:pos="8306"/>
        </w:tabs>
      </w:pPr>
      <w:hyperlink w:anchor="_Toc24069" w:history="1">
        <w:r>
          <w:rPr>
            <w:rFonts w:ascii="仿宋" w:eastAsia="仿宋" w:hAnsi="仿宋" w:cs="仿宋" w:hint="eastAsia"/>
            <w:lang w:eastAsia="zh-CN"/>
          </w:rPr>
          <w:t>(一)、利益相关者分析</w:t>
        </w:r>
        <w:r>
          <w:tab/>
        </w:r>
        <w:r>
          <w:fldChar w:fldCharType="begin"/>
        </w:r>
        <w:r>
          <w:instrText xml:space="preserve"> PAGEREF _Toc24069 \h </w:instrText>
        </w:r>
        <w:r>
          <w:fldChar w:fldCharType="separate"/>
        </w:r>
        <w:r>
          <w:t>54</w:t>
        </w:r>
        <w:r>
          <w:fldChar w:fldCharType="end"/>
        </w:r>
      </w:hyperlink>
    </w:p>
    <w:p>
      <w:pPr>
        <w:pStyle w:val="TOC2"/>
        <w:tabs>
          <w:tab w:val="right" w:leader="dot" w:pos="8306"/>
        </w:tabs>
      </w:pPr>
      <w:hyperlink w:anchor="_Toc29534" w:history="1">
        <w:r>
          <w:rPr>
            <w:rFonts w:ascii="仿宋" w:eastAsia="仿宋" w:hAnsi="仿宋" w:cs="仿宋" w:hint="eastAsia"/>
            <w:lang w:eastAsia="zh-CN"/>
          </w:rPr>
          <w:t>(二)、沟通计划</w:t>
        </w:r>
        <w:r>
          <w:tab/>
        </w:r>
        <w:r>
          <w:fldChar w:fldCharType="begin"/>
        </w:r>
        <w:r>
          <w:instrText xml:space="preserve"> PAGEREF _Toc29534 \h </w:instrText>
        </w:r>
        <w:r>
          <w:fldChar w:fldCharType="separate"/>
        </w:r>
        <w:r>
          <w:t>56</w:t>
        </w:r>
        <w:r>
          <w:fldChar w:fldCharType="end"/>
        </w:r>
      </w:hyperlink>
    </w:p>
    <w:p>
      <w:pPr>
        <w:pStyle w:val="TOC1"/>
        <w:tabs>
          <w:tab w:val="right" w:leader="dot" w:pos="8306"/>
        </w:tabs>
      </w:pPr>
      <w:hyperlink w:anchor="_Toc22861" w:history="1">
        <w:r>
          <w:rPr>
            <w:rFonts w:ascii="仿宋" w:eastAsia="仿宋" w:hAnsi="仿宋" w:cs="仿宋" w:hint="eastAsia"/>
            <w:lang w:eastAsia="zh-CN"/>
          </w:rPr>
          <w:t>十七、体检中心项目治理与监督</w:t>
        </w:r>
        <w:r>
          <w:tab/>
        </w:r>
        <w:r>
          <w:fldChar w:fldCharType="begin"/>
        </w:r>
        <w:r>
          <w:instrText xml:space="preserve"> PAGEREF _Toc22861 \h </w:instrText>
        </w:r>
        <w:r>
          <w:fldChar w:fldCharType="separate"/>
        </w:r>
        <w:r>
          <w:t>57</w:t>
        </w:r>
        <w:r>
          <w:fldChar w:fldCharType="end"/>
        </w:r>
      </w:hyperlink>
    </w:p>
    <w:p>
      <w:pPr>
        <w:pStyle w:val="TOC2"/>
        <w:tabs>
          <w:tab w:val="right" w:leader="dot" w:pos="8306"/>
        </w:tabs>
      </w:pPr>
      <w:hyperlink w:anchor="_Toc11585" w:history="1">
        <w:r>
          <w:rPr>
            <w:rFonts w:ascii="仿宋" w:eastAsia="仿宋" w:hAnsi="仿宋" w:cs="仿宋" w:hint="eastAsia"/>
            <w:lang w:eastAsia="zh-CN"/>
          </w:rPr>
          <w:t>(一)、体检中心项目治理结构</w:t>
        </w:r>
        <w:r>
          <w:tab/>
        </w:r>
        <w:r>
          <w:fldChar w:fldCharType="begin"/>
        </w:r>
        <w:r>
          <w:instrText xml:space="preserve"> PAGEREF _Toc11585 \h </w:instrText>
        </w:r>
        <w:r>
          <w:fldChar w:fldCharType="separate"/>
        </w:r>
        <w:r>
          <w:t>57</w:t>
        </w:r>
        <w:r>
          <w:fldChar w:fldCharType="end"/>
        </w:r>
      </w:hyperlink>
    </w:p>
    <w:p>
      <w:pPr>
        <w:pStyle w:val="TOC2"/>
        <w:tabs>
          <w:tab w:val="right" w:leader="dot" w:pos="8306"/>
        </w:tabs>
      </w:pPr>
      <w:hyperlink w:anchor="_Toc30992" w:history="1">
        <w:r>
          <w:rPr>
            <w:rFonts w:ascii="仿宋" w:eastAsia="仿宋" w:hAnsi="仿宋" w:cs="仿宋" w:hint="eastAsia"/>
            <w:lang w:eastAsia="zh-CN"/>
          </w:rPr>
          <w:t>(二)、监督与审计</w:t>
        </w:r>
        <w:r>
          <w:tab/>
        </w:r>
        <w:r>
          <w:fldChar w:fldCharType="begin"/>
        </w:r>
        <w:r>
          <w:instrText xml:space="preserve"> PAGEREF _Toc30992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0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04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8670"/>
      <w:r>
        <w:rPr>
          <w:rFonts w:ascii="仿宋" w:eastAsia="仿宋" w:hAnsi="仿宋" w:cs="仿宋" w:hint="eastAsia"/>
          <w:lang w:eastAsia="zh-CN"/>
        </w:rPr>
        <w:t>(一)、体检中心行业分析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行业一直以来都是市场的关注焦点。行业内的发展趋势、竞争态势以及潜在机会都对体检中心项目的推进产生深远的影响。通过深入研究行业的整体概貌，我们将更好地理解行业的核心特征，为体检中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检中心行业，技术一直是推动创新和发展的关键因素。我们将对当前技术趋势进行详尽分析，包括但不限于人工智能、大数据应用、先进制造技术等。这有助于体检中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体检中心项目成功的基础。我们将对主要竞争对手进行深入研究，包括其市场份额、产品特点、市场定位等。通过全面了解竞争对手的优势和劣势，体检中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757"/>
      <w:r>
        <w:rPr>
          <w:rFonts w:ascii="仿宋" w:eastAsia="仿宋" w:hAnsi="仿宋" w:cs="仿宋" w:hint="eastAsia"/>
          <w:sz w:val="28"/>
          <w:lang w:eastAsia="zh-CN"/>
        </w:rPr>
        <w:t>(二)、体检中心市场分析预测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通过对市场规模的深入调研，我们将预测体检中心市场未来的增长趋势。这包括市场的整体规模、各细分领域的发展趋势等。体检中心项目可以根据市场的扩张速度和潜在机会，制定更符合市场需求的发展策略。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体检中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体检中心项目实施过程中需要充分考虑的因素。我们将对市场风险进行全面评估，包括但不限于政策法规风险、市场竞争风险、技术变革风险等。通过对潜在风险的深入分析，体检中心项目可以制定相应的风险缓解策略，降低不确定性对体检中心项目的影响。</w:t>
      </w:r>
    </w:p>
    <w:p>
      <w:pPr>
        <w:pStyle w:val="Heading1"/>
        <w:ind w:firstLine="560" w:firstLineChars="200"/>
        <w:rPr>
          <w:rFonts w:ascii="仿宋" w:eastAsia="仿宋" w:hAnsi="仿宋" w:cs="仿宋" w:hint="eastAsia"/>
          <w:sz w:val="28"/>
          <w:lang w:eastAsia="zh-CN"/>
        </w:rPr>
      </w:pPr>
      <w:bookmarkStart w:id="5" w:name="_Toc14096"/>
      <w:r>
        <w:rPr>
          <w:rFonts w:ascii="仿宋" w:eastAsia="仿宋" w:hAnsi="仿宋" w:cs="仿宋" w:hint="eastAsia"/>
          <w:sz w:val="28"/>
          <w:lang w:eastAsia="zh-CN"/>
        </w:rPr>
        <w:t>二、体检中心项目建设背景及必要性分析</w:t>
      </w:r>
      <w:bookmarkEnd w:id="5"/>
    </w:p>
    <w:p>
      <w:pPr>
        <w:pStyle w:val="Heading2"/>
        <w:rPr>
          <w:rFonts w:ascii="仿宋" w:eastAsia="仿宋" w:hAnsi="仿宋" w:cs="仿宋" w:hint="eastAsia"/>
          <w:lang w:eastAsia="zh-CN"/>
        </w:rPr>
      </w:pPr>
      <w:bookmarkStart w:id="6" w:name="_Toc22986"/>
      <w:r>
        <w:rPr>
          <w:rFonts w:ascii="仿宋" w:eastAsia="仿宋" w:hAnsi="仿宋" w:cs="仿宋" w:hint="eastAsia"/>
          <w:lang w:eastAsia="zh-CN"/>
        </w:rPr>
        <w:t>(一)、体检中心项目背景分析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体检中心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体检中心项目在这个潮流中的定位。同时，我们将关注行业内涌现的新兴机遇，以便体检中心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体检中心项目提供了强大的发展动力。我们将聚焦于行业内最新的技术发展趋势，包括但不限于人工智能、大数据分析、物联网等领域。通过深度的技术研究，我们将确保体检中心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体检中心项目发展的源泉。我们将投入更多的精力对市场需求进行深入剖析，超越表面的需求，深入挖掘潜在的市场痛点和机遇。通过对市场需求的细致了解，体检中心项目将更有针对性地设计解决方案，满足市场的多样化需求，从而更好地促进体检中心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体检中心项目战略至关重要。我们将对竞争态势进行更为深入的分析，包括但不限于市场份额、产品特点、客户满意度等多个维度。通过深度的竞争分析，体检中心项目将能够更准确地把握市场脉搏，制定具有竞争力的体检中心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体检中心项目的发展具有直接的影响。我们将进行更为全面的法规和政策分析，了解行业发展中的潜在法律风险和合规挑战。通过充分了解和遵守相关法规，体检中心项目将确保在法律框架内合法合规运营，为体检中心项目的稳健发展提供有力支持。</w:t>
      </w:r>
    </w:p>
    <w:p>
      <w:pPr>
        <w:pStyle w:val="Heading2"/>
        <w:ind w:firstLine="560" w:firstLineChars="200"/>
        <w:rPr>
          <w:rFonts w:ascii="仿宋" w:eastAsia="仿宋" w:hAnsi="仿宋" w:cs="仿宋" w:hint="eastAsia"/>
          <w:sz w:val="28"/>
          <w:lang w:eastAsia="zh-CN"/>
        </w:rPr>
      </w:pPr>
      <w:bookmarkStart w:id="7" w:name="_Toc25162"/>
      <w:r>
        <w:rPr>
          <w:rFonts w:ascii="仿宋" w:eastAsia="仿宋" w:hAnsi="仿宋" w:cs="仿宋" w:hint="eastAsia"/>
          <w:sz w:val="28"/>
          <w:lang w:eastAsia="zh-CN"/>
        </w:rPr>
        <w:t>(二)、体检中心项目建设必要性分析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体检中心项目建设的迫切性源于对行业发展趋势的深刻洞察。我们正处于一个行业变革的时代，科技创新、数字化转型成为企业发展的关键动力。体检中心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建设不仅仅是为了跟上潮流，更是为了通过技术创新推动企业的持续发展。通过引入先进的技术和解决方案，体检中心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体检中心项目的建设成为必然选择，通过提高产品质量、拓展服务领域，从而在竞争中获得更多的机会。体检中心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体检中心项目建设的必要性体现在对客户需求更精准的满足。通过体检中心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体检中心项目建设的背后是对企业持续创新的追求。只有通过不断创新，企业才能在竞争中立于不败之地。体检中心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7317"/>
      <w:r>
        <w:rPr>
          <w:rFonts w:ascii="仿宋" w:eastAsia="仿宋" w:hAnsi="仿宋" w:cs="仿宋" w:hint="eastAsia"/>
          <w:sz w:val="28"/>
          <w:lang w:eastAsia="zh-CN"/>
        </w:rPr>
        <w:t>三、体检中心项目土建工程</w:t>
      </w:r>
      <w:bookmarkEnd w:id="8"/>
    </w:p>
    <w:p>
      <w:pPr>
        <w:pStyle w:val="Heading2"/>
        <w:rPr>
          <w:rFonts w:ascii="仿宋" w:eastAsia="仿宋" w:hAnsi="仿宋" w:cs="仿宋" w:hint="eastAsia"/>
          <w:lang w:eastAsia="zh-CN"/>
        </w:rPr>
      </w:pPr>
      <w:bookmarkStart w:id="9" w:name="_Toc2045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在体检中心项目的建筑工程设计中，我们将秉承一系列重要的设计原则，以确保体检中心项目建筑在功能、美观、可持续性等方面达到最佳效果。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首要原则是确保建筑的功能性得到最大化的发挥。我们将充分理解体检中心项目的实际需求，合理布局各个功能区域，保证建筑在满足业务需求的同时，提供高效的工作环境。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在建筑设计中，我们将综合考虑建设和运营成本。通过精细的经济效益分析，确保设计方案在高效利用资源的同时，对体检中心项目的长期盈利能力有积极的贡献。</w:t>
      </w:r>
    </w:p>
    <w:p>
      <w:pPr>
        <w:pStyle w:val="Heading2"/>
        <w:ind w:firstLine="560" w:firstLineChars="200"/>
        <w:rPr>
          <w:rFonts w:ascii="仿宋" w:eastAsia="仿宋" w:hAnsi="仿宋" w:cs="仿宋" w:hint="eastAsia"/>
          <w:sz w:val="28"/>
          <w:lang w:eastAsia="zh-CN"/>
        </w:rPr>
      </w:pPr>
      <w:bookmarkStart w:id="10" w:name="_Toc1446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体检中心项目的土建工程设计中，我们将精准设定设计年限，结合体检中心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体检中心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5329"/>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体检中心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体检中心项目的设计在符合法规的同时，达到最高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体检中心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048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本期工程体检中心项目预计总建筑面积XXX平方米，其中：计容建筑面积XXX平方米，计划建筑工程投资XX万元，占体检中心项目总投资的XX%。</w:t>
      </w:r>
    </w:p>
    <w:p>
      <w:pPr>
        <w:pStyle w:val="Heading1"/>
        <w:ind w:firstLine="560" w:firstLineChars="200"/>
        <w:rPr>
          <w:rFonts w:ascii="仿宋" w:eastAsia="仿宋" w:hAnsi="仿宋" w:cs="仿宋" w:hint="eastAsia"/>
          <w:sz w:val="28"/>
          <w:lang w:eastAsia="zh-CN"/>
        </w:rPr>
      </w:pPr>
      <w:bookmarkStart w:id="13" w:name="_Toc12109"/>
      <w:r>
        <w:rPr>
          <w:rFonts w:ascii="仿宋" w:eastAsia="仿宋" w:hAnsi="仿宋" w:cs="仿宋" w:hint="eastAsia"/>
          <w:sz w:val="28"/>
          <w:lang w:eastAsia="zh-CN"/>
        </w:rPr>
        <w:t>四、体检中心项目概论</w:t>
      </w:r>
      <w:bookmarkEnd w:id="13"/>
    </w:p>
    <w:p>
      <w:pPr>
        <w:pStyle w:val="Heading2"/>
        <w:rPr>
          <w:rFonts w:ascii="仿宋" w:eastAsia="仿宋" w:hAnsi="仿宋" w:cs="仿宋" w:hint="eastAsia"/>
          <w:lang w:eastAsia="zh-CN"/>
        </w:rPr>
      </w:pPr>
      <w:bookmarkStart w:id="14" w:name="_Toc23028"/>
      <w:r>
        <w:rPr>
          <w:rFonts w:ascii="仿宋" w:eastAsia="仿宋" w:hAnsi="仿宋" w:cs="仿宋" w:hint="eastAsia"/>
          <w:lang w:eastAsia="zh-CN"/>
        </w:rPr>
        <w:t>(一)、体检中心项目概况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起源追溯至对市场的深入洞察。市场的不断演变与变革为体检中心项目提供了难得的机遇。当前市场存在的需求缺口和变革的大环境共同构成了体检中心项目的背景。这个体检中心项目旨在充分利用市场机遇，填补行业中尚未满足的需求，为客户提供全新的解决方案。市场的变革和需求的增长使得这个体检中心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体检中心项目名称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正式命名为体检中心。这个名称不仅仅是一个标识，更代表了体检中心项目的核心理念和愿景。它蕴含着体检中心项目所要解决问题的关键字，具有强烈的表达和辨识度，为体检中心项目树立了鲜明的品牌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1.3 体检中心项目目标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核心目标是提供一种全新、高效的解决方案，满足客户日益增长的需求。体检中心项目追求的不仅仅是满足市场需求，更是在市场中获得卓越的竞争优势。通过不断提升产品或服务的质量和创新水平，体检中心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体检中心项目范围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全面涵盖了产品研发、制造、市场推广和售后服务，确保从产品设计到最终用户体验的全方位关注。这一全面的体检中心项目范围是为了确保体检中心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体检中心项目时间表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体检中心项目计划在未来18个月内完成，包括研发、测试、市场试点和正式推出等不同阶段。这个时间表的合理设计是为了确保体检中心项目各个阶段的顺利推进，以便按时交付高质量的成果。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体检中心项目预算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体检中心项目总预算估算为XX百万美元，主要分配在研发、市场推广、人员培训和运营等方面。这一充足的预算为体检中心项目提供了充足的资源，确保体检中心项目在各个方面都能取得优异的表现。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体检中心项目风险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体检中心项目可能面临的风险包括市场接受度低、技术难题、竞争激烈等。体检中心项目团队已经制定了相应的风险应对计划，通过前瞻性的风险管理，确保体检中心项目在面对不确定性时能够迅速做出应对。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体检中心项目团队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体检中心项目汇聚了一支经验丰富、多领域专业素养的核心团队，确保体检中心项目在各个方面都能拥有高水平的执行力。团队的协同作战是体检中心项目成功的关键因素之一。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体检中心项目背景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体检中心项目的背景根植于市场对更高效、创新产品的渴望，同时也受到科技发展对行业格局的深刻改变的影响。这为体检中心项目提供了广阔的发展空间和市场需求。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体检中心项目现状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截至目前，体检中心项目已完成市场调研和技术验证，取得了初步的成功。这为体检中心项目在未来的发展奠定了坚实的基础，为更远大的目标打下了坚实的基石。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8076"/>
      <w:r>
        <w:rPr>
          <w:rFonts w:ascii="仿宋" w:eastAsia="仿宋" w:hAnsi="仿宋" w:cs="仿宋" w:hint="eastAsia"/>
          <w:sz w:val="28"/>
          <w:lang w:eastAsia="zh-CN"/>
        </w:rPr>
        <w:t>(二)、体检中心项目目标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keyword》体检中心项目首要业务目标是在市场中占据有利地位，实现产品/服务的成功推广和销售。通过不断提升产品质量、创新性，体检中心项目追求成为行业中的领导者，赢得更多客户的青睐。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在科技迅速发展的时代，体检中心项目着眼于技术创新。通过持续的研发和技术升级，体检中心项目旨在推出更具创新性的产品或服务，以满足市场对新鲜、先进解决方案的需求。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为了建立可持续的客户关系，体检中心项目设定了客户满意度目标。通过提供卓越的产品质量和优质的客户服务，体检中心项目追求赢得客户的信任和忠诚度，确保他们的满意度达到行业领先水平。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体检中心项目注重社会责任和可持续发展。通过实施环保、社会责任体检中心项目，体检中心项目致力于在经济发展的同时保护环境，促进社会公平，实现可持续经营。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体检中心项目的团队是实现目标的核心驱动力。因此，体检中心项目设定了团队发展目标，包括提升团队成员的专业技能、培养领导力，以及搭建协同高效的团队工作氛围。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20843"/>
      <w:r>
        <w:rPr>
          <w:rFonts w:ascii="仿宋" w:eastAsia="仿宋" w:hAnsi="仿宋" w:cs="仿宋" w:hint="eastAsia"/>
          <w:sz w:val="28"/>
          <w:lang w:eastAsia="zh-CN"/>
        </w:rPr>
        <w:t>(三)、体检中心项目提出的理由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体检中心项目提出的理由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提出源于对市场机遇的深刻洞察。当前市场中存在的需求缺口和行业发展趋势表明，有巨大的商业机会等待被开发。通过准确捕捉市场机遇，体检中心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理念基于对技术创新的信仰。通过持续的研发和技术投入，体检中心项目有望推出更具创新性的产品或服务。在科技飞速发展的当下，体检中心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提出是为了增强企业的行业竞争力。通过提升产品或服务的质量和独特性，体检中心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响应了消费者需求的变化。随着社会和科技的不断发展，消费者对产品和服务的需求也在发生变化。通过深入了解并及时回应消费者的新需求，体检中心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体检中心项目的提出是企业战略发展规划的一部分。在面对日益激烈的市场竞争和不断变化的商业环境中，体检中心项目作为企业战略的一环，旨在为企业开辟新的增长领域，巩固企业在行业中的地位。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提出不仅仅是基于商业考量，还注重社会责任。通过推出环保、社会责任等方面的体检中心项目，体检中心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体检中心项目的提出反映了对利益相关者期望的关注。包括客户、员工、投资者等利益相关者在企业发展中都有着各自的期望，体检中心项目力求在满足这些期望的同时，取得更大的共赢。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7" w:name="_Toc31659"/>
      <w:r>
        <w:rPr>
          <w:rFonts w:ascii="仿宋" w:eastAsia="仿宋" w:hAnsi="仿宋" w:cs="仿宋" w:hint="eastAsia"/>
          <w:sz w:val="28"/>
          <w:lang w:eastAsia="zh-CN"/>
        </w:rPr>
        <w:t>(四)、体检中心项目意义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在实施体检中心项目的过程中，我们不仅仅是在追逐商业成功，更是为企业和社会的多个层面创造了深远的意义。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体检中心项目的首要意义在于提升企业的市场竞争力。通过持续的创新和对产品质量的高标准要求，体检中心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体检中心项目的推进将促使行业技术水平的提升。通过引入先进技术和创新性解决方案，体检中心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体检中心项目不仅创造了大量就业机会，提高了就业水平，还注重社会责任和环保。通过参与社会公益事业和推动环保体检中心项目，体检中心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综合而言，体检中心项目意义重大，不仅推动了企业的发展，也为行业和社会的进步贡献了积极力量。这是一个全面而深刻的影响，将在未来产生可持续的正面效应。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8" w:name="_Toc9704"/>
      <w:r>
        <w:rPr>
          <w:rFonts w:ascii="仿宋" w:eastAsia="仿宋" w:hAnsi="仿宋" w:cs="仿宋" w:hint="eastAsia"/>
          <w:sz w:val="28"/>
          <w:lang w:eastAsia="zh-CN"/>
        </w:rPr>
        <w:t>(五)、体检中心项目背景</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https://d.book118.com/155232122243011123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体检中心项目规划设计方案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B02627"/>
    <w:rsid w:val="22B026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23212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2024-03-06T22:25:00Z</dcterms:created>
  <dcterms:modified xsi:type="dcterms:W3CDTF">2024-03-06T22:25:30Z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F925CC9DA5864EFB9828C9FFB9E901DE_11</vt:lpwstr>
  </property>
  <property fmtid="{D5CDD505-2E9C-101B-9397-08002B2CF9AE}" pid="3" name="KSOProductBuildVer">
    <vt:lpwstr>2052-12.1.0.16388</vt:lpwstr>
  </property>
</Properties>
</file>