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广播电视设备项目计划设计方案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76" w:history="1">
        <w:r>
          <w:rPr>
            <w:rFonts w:ascii="仿宋" w:eastAsia="仿宋" w:hAnsi="仿宋" w:cs="仿宋" w:hint="eastAsia"/>
            <w:lang w:eastAsia="zh-CN"/>
          </w:rPr>
          <w:t>前言</w:t>
        </w:r>
        <w:r>
          <w:tab/>
        </w:r>
        <w:r>
          <w:fldChar w:fldCharType="begin"/>
        </w:r>
        <w:r>
          <w:instrText xml:space="preserve"> PAGEREF _Toc19176 \h </w:instrText>
        </w:r>
        <w:r>
          <w:fldChar w:fldCharType="separate"/>
        </w:r>
        <w:r>
          <w:t>3</w:t>
        </w:r>
        <w:r>
          <w:fldChar w:fldCharType="end"/>
        </w:r>
      </w:hyperlink>
    </w:p>
    <w:p>
      <w:pPr>
        <w:pStyle w:val="TOC1"/>
        <w:tabs>
          <w:tab w:val="right" w:leader="dot" w:pos="8306"/>
        </w:tabs>
      </w:pPr>
      <w:hyperlink w:anchor="_Toc31988" w:history="1">
        <w:r>
          <w:rPr>
            <w:rFonts w:ascii="仿宋" w:eastAsia="仿宋" w:hAnsi="仿宋" w:cs="仿宋" w:hint="eastAsia"/>
            <w:lang w:eastAsia="zh-CN"/>
          </w:rPr>
          <w:t>一、广播电视设备项目土建工程</w:t>
        </w:r>
        <w:r>
          <w:tab/>
        </w:r>
        <w:r>
          <w:fldChar w:fldCharType="begin"/>
        </w:r>
        <w:r>
          <w:instrText xml:space="preserve"> PAGEREF _Toc31988 \h </w:instrText>
        </w:r>
        <w:r>
          <w:fldChar w:fldCharType="separate"/>
        </w:r>
        <w:r>
          <w:t>3</w:t>
        </w:r>
        <w:r>
          <w:fldChar w:fldCharType="end"/>
        </w:r>
      </w:hyperlink>
    </w:p>
    <w:p>
      <w:pPr>
        <w:pStyle w:val="TOC2"/>
        <w:tabs>
          <w:tab w:val="right" w:leader="dot" w:pos="8306"/>
        </w:tabs>
      </w:pPr>
      <w:hyperlink w:anchor="_Toc8713" w:history="1">
        <w:r>
          <w:rPr>
            <w:rFonts w:ascii="仿宋" w:eastAsia="仿宋" w:hAnsi="仿宋" w:cs="仿宋" w:hint="eastAsia"/>
            <w:lang w:eastAsia="zh-CN"/>
          </w:rPr>
          <w:t>(一)、建筑工程设计原则</w:t>
        </w:r>
        <w:r>
          <w:tab/>
        </w:r>
        <w:r>
          <w:fldChar w:fldCharType="begin"/>
        </w:r>
        <w:r>
          <w:instrText xml:space="preserve"> PAGEREF _Toc8713 \h </w:instrText>
        </w:r>
        <w:r>
          <w:fldChar w:fldCharType="separate"/>
        </w:r>
        <w:r>
          <w:t>3</w:t>
        </w:r>
        <w:r>
          <w:fldChar w:fldCharType="end"/>
        </w:r>
      </w:hyperlink>
    </w:p>
    <w:p>
      <w:pPr>
        <w:pStyle w:val="TOC2"/>
        <w:tabs>
          <w:tab w:val="right" w:leader="dot" w:pos="8306"/>
        </w:tabs>
      </w:pPr>
      <w:hyperlink w:anchor="_Toc8146" w:history="1">
        <w:r>
          <w:rPr>
            <w:rFonts w:ascii="仿宋" w:eastAsia="仿宋" w:hAnsi="仿宋" w:cs="仿宋" w:hint="eastAsia"/>
            <w:lang w:eastAsia="zh-CN"/>
          </w:rPr>
          <w:t>(二)、土建工程设计年限及安全等级</w:t>
        </w:r>
        <w:r>
          <w:tab/>
        </w:r>
        <w:r>
          <w:fldChar w:fldCharType="begin"/>
        </w:r>
        <w:r>
          <w:instrText xml:space="preserve"> PAGEREF _Toc8146 \h </w:instrText>
        </w:r>
        <w:r>
          <w:fldChar w:fldCharType="separate"/>
        </w:r>
        <w:r>
          <w:t>4</w:t>
        </w:r>
        <w:r>
          <w:fldChar w:fldCharType="end"/>
        </w:r>
      </w:hyperlink>
    </w:p>
    <w:p>
      <w:pPr>
        <w:pStyle w:val="TOC2"/>
        <w:tabs>
          <w:tab w:val="right" w:leader="dot" w:pos="8306"/>
        </w:tabs>
      </w:pPr>
      <w:hyperlink w:anchor="_Toc17228" w:history="1">
        <w:r>
          <w:rPr>
            <w:rFonts w:ascii="仿宋" w:eastAsia="仿宋" w:hAnsi="仿宋" w:cs="仿宋" w:hint="eastAsia"/>
            <w:lang w:eastAsia="zh-CN"/>
          </w:rPr>
          <w:t>(三)、建筑工程设计总体要求</w:t>
        </w:r>
        <w:r>
          <w:tab/>
        </w:r>
        <w:r>
          <w:fldChar w:fldCharType="begin"/>
        </w:r>
        <w:r>
          <w:instrText xml:space="preserve"> PAGEREF _Toc17228 \h </w:instrText>
        </w:r>
        <w:r>
          <w:fldChar w:fldCharType="separate"/>
        </w:r>
        <w:r>
          <w:t>5</w:t>
        </w:r>
        <w:r>
          <w:fldChar w:fldCharType="end"/>
        </w:r>
      </w:hyperlink>
    </w:p>
    <w:p>
      <w:pPr>
        <w:pStyle w:val="TOC2"/>
        <w:tabs>
          <w:tab w:val="right" w:leader="dot" w:pos="8306"/>
        </w:tabs>
      </w:pPr>
      <w:hyperlink w:anchor="_Toc5769" w:history="1">
        <w:r>
          <w:rPr>
            <w:rFonts w:ascii="仿宋" w:eastAsia="仿宋" w:hAnsi="仿宋" w:cs="仿宋" w:hint="eastAsia"/>
            <w:lang w:eastAsia="zh-CN"/>
          </w:rPr>
          <w:t>(四)、土建工程建设指标</w:t>
        </w:r>
        <w:r>
          <w:tab/>
        </w:r>
        <w:r>
          <w:fldChar w:fldCharType="begin"/>
        </w:r>
        <w:r>
          <w:instrText xml:space="preserve"> PAGEREF _Toc5769 \h </w:instrText>
        </w:r>
        <w:r>
          <w:fldChar w:fldCharType="separate"/>
        </w:r>
        <w:r>
          <w:t>6</w:t>
        </w:r>
        <w:r>
          <w:fldChar w:fldCharType="end"/>
        </w:r>
      </w:hyperlink>
    </w:p>
    <w:p>
      <w:pPr>
        <w:pStyle w:val="TOC1"/>
        <w:tabs>
          <w:tab w:val="right" w:leader="dot" w:pos="8306"/>
        </w:tabs>
      </w:pPr>
      <w:hyperlink w:anchor="_Toc26436" w:history="1">
        <w:r>
          <w:rPr>
            <w:rFonts w:ascii="仿宋" w:eastAsia="仿宋" w:hAnsi="仿宋" w:cs="仿宋" w:hint="eastAsia"/>
            <w:lang w:eastAsia="zh-CN"/>
          </w:rPr>
          <w:t>二、广播电视设备项目建设背景及必要性分析</w:t>
        </w:r>
        <w:r>
          <w:tab/>
        </w:r>
        <w:r>
          <w:fldChar w:fldCharType="begin"/>
        </w:r>
        <w:r>
          <w:instrText xml:space="preserve"> PAGEREF _Toc26436 \h </w:instrText>
        </w:r>
        <w:r>
          <w:fldChar w:fldCharType="separate"/>
        </w:r>
        <w:r>
          <w:t>6</w:t>
        </w:r>
        <w:r>
          <w:fldChar w:fldCharType="end"/>
        </w:r>
      </w:hyperlink>
    </w:p>
    <w:p>
      <w:pPr>
        <w:pStyle w:val="TOC2"/>
        <w:tabs>
          <w:tab w:val="right" w:leader="dot" w:pos="8306"/>
        </w:tabs>
      </w:pPr>
      <w:hyperlink w:anchor="_Toc19309" w:history="1">
        <w:r>
          <w:rPr>
            <w:rFonts w:ascii="仿宋" w:eastAsia="仿宋" w:hAnsi="仿宋" w:cs="仿宋" w:hint="eastAsia"/>
            <w:lang w:eastAsia="zh-CN"/>
          </w:rPr>
          <w:t>(一)、广播电视设备项目背景分析</w:t>
        </w:r>
        <w:r>
          <w:tab/>
        </w:r>
        <w:r>
          <w:fldChar w:fldCharType="begin"/>
        </w:r>
        <w:r>
          <w:instrText xml:space="preserve"> PAGEREF _Toc19309 \h </w:instrText>
        </w:r>
        <w:r>
          <w:fldChar w:fldCharType="separate"/>
        </w:r>
        <w:r>
          <w:t>6</w:t>
        </w:r>
        <w:r>
          <w:fldChar w:fldCharType="end"/>
        </w:r>
      </w:hyperlink>
    </w:p>
    <w:p>
      <w:pPr>
        <w:pStyle w:val="TOC2"/>
        <w:tabs>
          <w:tab w:val="right" w:leader="dot" w:pos="8306"/>
        </w:tabs>
      </w:pPr>
      <w:hyperlink w:anchor="_Toc15059" w:history="1">
        <w:r>
          <w:rPr>
            <w:rFonts w:ascii="仿宋" w:eastAsia="仿宋" w:hAnsi="仿宋" w:cs="仿宋" w:hint="eastAsia"/>
            <w:lang w:eastAsia="zh-CN"/>
          </w:rPr>
          <w:t>(二)、广播电视设备项目建设必要性分析</w:t>
        </w:r>
        <w:r>
          <w:tab/>
        </w:r>
        <w:r>
          <w:fldChar w:fldCharType="begin"/>
        </w:r>
        <w:r>
          <w:instrText xml:space="preserve"> PAGEREF _Toc15059 \h </w:instrText>
        </w:r>
        <w:r>
          <w:fldChar w:fldCharType="separate"/>
        </w:r>
        <w:r>
          <w:t>8</w:t>
        </w:r>
        <w:r>
          <w:fldChar w:fldCharType="end"/>
        </w:r>
      </w:hyperlink>
    </w:p>
    <w:p>
      <w:pPr>
        <w:pStyle w:val="TOC1"/>
        <w:tabs>
          <w:tab w:val="right" w:leader="dot" w:pos="8306"/>
        </w:tabs>
      </w:pPr>
      <w:hyperlink w:anchor="_Toc31796" w:history="1">
        <w:r>
          <w:rPr>
            <w:rFonts w:ascii="仿宋" w:eastAsia="仿宋" w:hAnsi="仿宋" w:cs="仿宋" w:hint="eastAsia"/>
            <w:lang w:eastAsia="zh-CN"/>
          </w:rPr>
          <w:t>三、工艺说明</w:t>
        </w:r>
        <w:r>
          <w:tab/>
        </w:r>
        <w:r>
          <w:fldChar w:fldCharType="begin"/>
        </w:r>
        <w:r>
          <w:instrText xml:space="preserve"> PAGEREF _Toc31796 \h </w:instrText>
        </w:r>
        <w:r>
          <w:fldChar w:fldCharType="separate"/>
        </w:r>
        <w:r>
          <w:t>9</w:t>
        </w:r>
        <w:r>
          <w:fldChar w:fldCharType="end"/>
        </w:r>
      </w:hyperlink>
    </w:p>
    <w:p>
      <w:pPr>
        <w:pStyle w:val="TOC2"/>
        <w:tabs>
          <w:tab w:val="right" w:leader="dot" w:pos="8306"/>
        </w:tabs>
      </w:pPr>
      <w:hyperlink w:anchor="_Toc8134" w:history="1">
        <w:r>
          <w:rPr>
            <w:rFonts w:ascii="仿宋" w:eastAsia="仿宋" w:hAnsi="仿宋" w:cs="仿宋" w:hint="eastAsia"/>
            <w:lang w:eastAsia="zh-CN"/>
          </w:rPr>
          <w:t>(一)、技术管理特点</w:t>
        </w:r>
        <w:r>
          <w:tab/>
        </w:r>
        <w:r>
          <w:fldChar w:fldCharType="begin"/>
        </w:r>
        <w:r>
          <w:instrText xml:space="preserve"> PAGEREF _Toc8134 \h </w:instrText>
        </w:r>
        <w:r>
          <w:fldChar w:fldCharType="separate"/>
        </w:r>
        <w:r>
          <w:t>9</w:t>
        </w:r>
        <w:r>
          <w:fldChar w:fldCharType="end"/>
        </w:r>
      </w:hyperlink>
    </w:p>
    <w:p>
      <w:pPr>
        <w:pStyle w:val="TOC2"/>
        <w:tabs>
          <w:tab w:val="right" w:leader="dot" w:pos="8306"/>
        </w:tabs>
      </w:pPr>
      <w:hyperlink w:anchor="_Toc31386" w:history="1">
        <w:r>
          <w:rPr>
            <w:rFonts w:ascii="仿宋" w:eastAsia="仿宋" w:hAnsi="仿宋" w:cs="仿宋" w:hint="eastAsia"/>
            <w:lang w:eastAsia="zh-CN"/>
          </w:rPr>
          <w:t>(二)、广播电视设备项目工艺技术设计方案</w:t>
        </w:r>
        <w:r>
          <w:tab/>
        </w:r>
        <w:r>
          <w:fldChar w:fldCharType="begin"/>
        </w:r>
        <w:r>
          <w:instrText xml:space="preserve"> PAGEREF _Toc31386 \h </w:instrText>
        </w:r>
        <w:r>
          <w:fldChar w:fldCharType="separate"/>
        </w:r>
        <w:r>
          <w:t>10</w:t>
        </w:r>
        <w:r>
          <w:fldChar w:fldCharType="end"/>
        </w:r>
      </w:hyperlink>
    </w:p>
    <w:p>
      <w:pPr>
        <w:pStyle w:val="TOC2"/>
        <w:tabs>
          <w:tab w:val="right" w:leader="dot" w:pos="8306"/>
        </w:tabs>
      </w:pPr>
      <w:hyperlink w:anchor="_Toc25458" w:history="1">
        <w:r>
          <w:rPr>
            <w:rFonts w:ascii="仿宋" w:eastAsia="仿宋" w:hAnsi="仿宋" w:cs="仿宋" w:hint="eastAsia"/>
            <w:lang w:eastAsia="zh-CN"/>
          </w:rPr>
          <w:t>(三)、设备选型方案</w:t>
        </w:r>
        <w:r>
          <w:tab/>
        </w:r>
        <w:r>
          <w:fldChar w:fldCharType="begin"/>
        </w:r>
        <w:r>
          <w:instrText xml:space="preserve"> PAGEREF _Toc25458 \h </w:instrText>
        </w:r>
        <w:r>
          <w:fldChar w:fldCharType="separate"/>
        </w:r>
        <w:r>
          <w:t>12</w:t>
        </w:r>
        <w:r>
          <w:fldChar w:fldCharType="end"/>
        </w:r>
      </w:hyperlink>
    </w:p>
    <w:p>
      <w:pPr>
        <w:pStyle w:val="TOC1"/>
        <w:tabs>
          <w:tab w:val="right" w:leader="dot" w:pos="8306"/>
        </w:tabs>
      </w:pPr>
      <w:hyperlink w:anchor="_Toc7971" w:history="1">
        <w:r>
          <w:rPr>
            <w:rFonts w:ascii="仿宋" w:eastAsia="仿宋" w:hAnsi="仿宋" w:cs="仿宋" w:hint="eastAsia"/>
            <w:lang w:eastAsia="zh-CN"/>
          </w:rPr>
          <w:t>四、产品规划分析</w:t>
        </w:r>
        <w:r>
          <w:tab/>
        </w:r>
        <w:r>
          <w:fldChar w:fldCharType="begin"/>
        </w:r>
        <w:r>
          <w:instrText xml:space="preserve"> PAGEREF _Toc7971 \h </w:instrText>
        </w:r>
        <w:r>
          <w:fldChar w:fldCharType="separate"/>
        </w:r>
        <w:r>
          <w:t>13</w:t>
        </w:r>
        <w:r>
          <w:fldChar w:fldCharType="end"/>
        </w:r>
      </w:hyperlink>
    </w:p>
    <w:p>
      <w:pPr>
        <w:pStyle w:val="TOC2"/>
        <w:tabs>
          <w:tab w:val="right" w:leader="dot" w:pos="8306"/>
        </w:tabs>
      </w:pPr>
      <w:hyperlink w:anchor="_Toc8921" w:history="1">
        <w:r>
          <w:rPr>
            <w:rFonts w:ascii="仿宋" w:eastAsia="仿宋" w:hAnsi="仿宋" w:cs="仿宋" w:hint="eastAsia"/>
            <w:lang w:eastAsia="zh-CN"/>
          </w:rPr>
          <w:t>(一)、产品规划</w:t>
        </w:r>
        <w:r>
          <w:tab/>
        </w:r>
        <w:r>
          <w:fldChar w:fldCharType="begin"/>
        </w:r>
        <w:r>
          <w:instrText xml:space="preserve"> PAGEREF _Toc8921 \h </w:instrText>
        </w:r>
        <w:r>
          <w:fldChar w:fldCharType="separate"/>
        </w:r>
        <w:r>
          <w:t>13</w:t>
        </w:r>
        <w:r>
          <w:fldChar w:fldCharType="end"/>
        </w:r>
      </w:hyperlink>
    </w:p>
    <w:p>
      <w:pPr>
        <w:pStyle w:val="TOC2"/>
        <w:tabs>
          <w:tab w:val="right" w:leader="dot" w:pos="8306"/>
        </w:tabs>
      </w:pPr>
      <w:hyperlink w:anchor="_Toc26378" w:history="1">
        <w:r>
          <w:rPr>
            <w:rFonts w:ascii="仿宋" w:eastAsia="仿宋" w:hAnsi="仿宋" w:cs="仿宋" w:hint="eastAsia"/>
            <w:lang w:eastAsia="zh-CN"/>
          </w:rPr>
          <w:t>(二)、建设规模</w:t>
        </w:r>
        <w:r>
          <w:tab/>
        </w:r>
        <w:r>
          <w:fldChar w:fldCharType="begin"/>
        </w:r>
        <w:r>
          <w:instrText xml:space="preserve"> PAGEREF _Toc26378 \h </w:instrText>
        </w:r>
        <w:r>
          <w:fldChar w:fldCharType="separate"/>
        </w:r>
        <w:r>
          <w:t>14</w:t>
        </w:r>
        <w:r>
          <w:fldChar w:fldCharType="end"/>
        </w:r>
      </w:hyperlink>
    </w:p>
    <w:p>
      <w:pPr>
        <w:pStyle w:val="TOC1"/>
        <w:tabs>
          <w:tab w:val="right" w:leader="dot" w:pos="8306"/>
        </w:tabs>
      </w:pPr>
      <w:hyperlink w:anchor="_Toc4457" w:history="1">
        <w:r>
          <w:rPr>
            <w:rFonts w:ascii="仿宋" w:eastAsia="仿宋" w:hAnsi="仿宋" w:cs="仿宋" w:hint="eastAsia"/>
            <w:lang w:eastAsia="zh-CN"/>
          </w:rPr>
          <w:t>五、广播电视设备项目绩效评估</w:t>
        </w:r>
        <w:r>
          <w:tab/>
        </w:r>
        <w:r>
          <w:fldChar w:fldCharType="begin"/>
        </w:r>
        <w:r>
          <w:instrText xml:space="preserve"> PAGEREF _Toc4457 \h </w:instrText>
        </w:r>
        <w:r>
          <w:fldChar w:fldCharType="separate"/>
        </w:r>
        <w:r>
          <w:t>15</w:t>
        </w:r>
        <w:r>
          <w:fldChar w:fldCharType="end"/>
        </w:r>
      </w:hyperlink>
    </w:p>
    <w:p>
      <w:pPr>
        <w:pStyle w:val="TOC2"/>
        <w:tabs>
          <w:tab w:val="right" w:leader="dot" w:pos="8306"/>
        </w:tabs>
      </w:pPr>
      <w:hyperlink w:anchor="_Toc16036" w:history="1">
        <w:r>
          <w:rPr>
            <w:rFonts w:ascii="仿宋" w:eastAsia="仿宋" w:hAnsi="仿宋" w:cs="仿宋" w:hint="eastAsia"/>
            <w:lang w:eastAsia="zh-CN"/>
          </w:rPr>
          <w:t>(一)、绩效评估指标</w:t>
        </w:r>
        <w:r>
          <w:tab/>
        </w:r>
        <w:r>
          <w:fldChar w:fldCharType="begin"/>
        </w:r>
        <w:r>
          <w:instrText xml:space="preserve"> PAGEREF _Toc16036 \h </w:instrText>
        </w:r>
        <w:r>
          <w:fldChar w:fldCharType="separate"/>
        </w:r>
        <w:r>
          <w:t>15</w:t>
        </w:r>
        <w:r>
          <w:fldChar w:fldCharType="end"/>
        </w:r>
      </w:hyperlink>
    </w:p>
    <w:p>
      <w:pPr>
        <w:pStyle w:val="TOC2"/>
        <w:tabs>
          <w:tab w:val="right" w:leader="dot" w:pos="8306"/>
        </w:tabs>
      </w:pPr>
      <w:hyperlink w:anchor="_Toc15962" w:history="1">
        <w:r>
          <w:rPr>
            <w:rFonts w:ascii="仿宋" w:eastAsia="仿宋" w:hAnsi="仿宋" w:cs="仿宋" w:hint="eastAsia"/>
            <w:lang w:eastAsia="zh-CN"/>
          </w:rPr>
          <w:t>(二)、绩效评估方法</w:t>
        </w:r>
        <w:r>
          <w:tab/>
        </w:r>
        <w:r>
          <w:fldChar w:fldCharType="begin"/>
        </w:r>
        <w:r>
          <w:instrText xml:space="preserve"> PAGEREF _Toc15962 \h </w:instrText>
        </w:r>
        <w:r>
          <w:fldChar w:fldCharType="separate"/>
        </w:r>
        <w:r>
          <w:t>16</w:t>
        </w:r>
        <w:r>
          <w:fldChar w:fldCharType="end"/>
        </w:r>
      </w:hyperlink>
    </w:p>
    <w:p>
      <w:pPr>
        <w:pStyle w:val="TOC2"/>
        <w:tabs>
          <w:tab w:val="right" w:leader="dot" w:pos="8306"/>
        </w:tabs>
      </w:pPr>
      <w:hyperlink w:anchor="_Toc17331" w:history="1">
        <w:r>
          <w:rPr>
            <w:rFonts w:ascii="仿宋" w:eastAsia="仿宋" w:hAnsi="仿宋" w:cs="仿宋" w:hint="eastAsia"/>
            <w:lang w:eastAsia="zh-CN"/>
          </w:rPr>
          <w:t>(三)、绩效评估周期</w:t>
        </w:r>
        <w:r>
          <w:tab/>
        </w:r>
        <w:r>
          <w:fldChar w:fldCharType="begin"/>
        </w:r>
        <w:r>
          <w:instrText xml:space="preserve"> PAGEREF _Toc17331 \h </w:instrText>
        </w:r>
        <w:r>
          <w:fldChar w:fldCharType="separate"/>
        </w:r>
        <w:r>
          <w:t>17</w:t>
        </w:r>
        <w:r>
          <w:fldChar w:fldCharType="end"/>
        </w:r>
      </w:hyperlink>
    </w:p>
    <w:p>
      <w:pPr>
        <w:pStyle w:val="TOC1"/>
        <w:tabs>
          <w:tab w:val="right" w:leader="dot" w:pos="8306"/>
        </w:tabs>
      </w:pPr>
      <w:hyperlink w:anchor="_Toc5670" w:history="1">
        <w:r>
          <w:rPr>
            <w:rFonts w:ascii="仿宋" w:eastAsia="仿宋" w:hAnsi="仿宋" w:cs="仿宋" w:hint="eastAsia"/>
            <w:lang w:eastAsia="zh-CN"/>
          </w:rPr>
          <w:t>六、广播电视设备项目概论</w:t>
        </w:r>
        <w:r>
          <w:tab/>
        </w:r>
        <w:r>
          <w:fldChar w:fldCharType="begin"/>
        </w:r>
        <w:r>
          <w:instrText xml:space="preserve"> PAGEREF _Toc5670 \h </w:instrText>
        </w:r>
        <w:r>
          <w:fldChar w:fldCharType="separate"/>
        </w:r>
        <w:r>
          <w:t>18</w:t>
        </w:r>
        <w:r>
          <w:fldChar w:fldCharType="end"/>
        </w:r>
      </w:hyperlink>
    </w:p>
    <w:p>
      <w:pPr>
        <w:pStyle w:val="TOC2"/>
        <w:tabs>
          <w:tab w:val="right" w:leader="dot" w:pos="8306"/>
        </w:tabs>
      </w:pPr>
      <w:hyperlink w:anchor="_Toc26498" w:history="1">
        <w:r>
          <w:rPr>
            <w:rFonts w:ascii="仿宋" w:eastAsia="仿宋" w:hAnsi="仿宋" w:cs="仿宋" w:hint="eastAsia"/>
            <w:lang w:eastAsia="zh-CN"/>
          </w:rPr>
          <w:t>(一)、广播电视设备项目概况</w:t>
        </w:r>
        <w:r>
          <w:tab/>
        </w:r>
        <w:r>
          <w:fldChar w:fldCharType="begin"/>
        </w:r>
        <w:r>
          <w:instrText xml:space="preserve"> PAGEREF _Toc26498 \h </w:instrText>
        </w:r>
        <w:r>
          <w:fldChar w:fldCharType="separate"/>
        </w:r>
        <w:r>
          <w:t>18</w:t>
        </w:r>
        <w:r>
          <w:fldChar w:fldCharType="end"/>
        </w:r>
      </w:hyperlink>
    </w:p>
    <w:p>
      <w:pPr>
        <w:pStyle w:val="TOC2"/>
        <w:tabs>
          <w:tab w:val="right" w:leader="dot" w:pos="8306"/>
        </w:tabs>
      </w:pPr>
      <w:hyperlink w:anchor="_Toc2239" w:history="1">
        <w:r>
          <w:rPr>
            <w:rFonts w:ascii="仿宋" w:eastAsia="仿宋" w:hAnsi="仿宋" w:cs="仿宋" w:hint="eastAsia"/>
            <w:lang w:eastAsia="zh-CN"/>
          </w:rPr>
          <w:t>(二)、广播电视设备项目目标</w:t>
        </w:r>
        <w:r>
          <w:tab/>
        </w:r>
        <w:r>
          <w:fldChar w:fldCharType="begin"/>
        </w:r>
        <w:r>
          <w:instrText xml:space="preserve"> PAGEREF _Toc2239 \h </w:instrText>
        </w:r>
        <w:r>
          <w:fldChar w:fldCharType="separate"/>
        </w:r>
        <w:r>
          <w:t>21</w:t>
        </w:r>
        <w:r>
          <w:fldChar w:fldCharType="end"/>
        </w:r>
      </w:hyperlink>
    </w:p>
    <w:p>
      <w:pPr>
        <w:pStyle w:val="TOC2"/>
        <w:tabs>
          <w:tab w:val="right" w:leader="dot" w:pos="8306"/>
        </w:tabs>
      </w:pPr>
      <w:hyperlink w:anchor="_Toc22214" w:history="1">
        <w:r>
          <w:rPr>
            <w:rFonts w:ascii="仿宋" w:eastAsia="仿宋" w:hAnsi="仿宋" w:cs="仿宋" w:hint="eastAsia"/>
            <w:lang w:eastAsia="zh-CN"/>
          </w:rPr>
          <w:t>(三)、广播电视设备项目提出的理由</w:t>
        </w:r>
        <w:r>
          <w:tab/>
        </w:r>
        <w:r>
          <w:fldChar w:fldCharType="begin"/>
        </w:r>
        <w:r>
          <w:instrText xml:space="preserve"> PAGEREF _Toc22214 \h </w:instrText>
        </w:r>
        <w:r>
          <w:fldChar w:fldCharType="separate"/>
        </w:r>
        <w:r>
          <w:t>21</w:t>
        </w:r>
        <w:r>
          <w:fldChar w:fldCharType="end"/>
        </w:r>
      </w:hyperlink>
    </w:p>
    <w:p>
      <w:pPr>
        <w:pStyle w:val="TOC2"/>
        <w:tabs>
          <w:tab w:val="right" w:leader="dot" w:pos="8306"/>
        </w:tabs>
      </w:pPr>
      <w:hyperlink w:anchor="_Toc16999" w:history="1">
        <w:r>
          <w:rPr>
            <w:rFonts w:ascii="仿宋" w:eastAsia="仿宋" w:hAnsi="仿宋" w:cs="仿宋" w:hint="eastAsia"/>
            <w:lang w:eastAsia="zh-CN"/>
          </w:rPr>
          <w:t>(四)、广播电视设备项目意义</w:t>
        </w:r>
        <w:r>
          <w:tab/>
        </w:r>
        <w:r>
          <w:fldChar w:fldCharType="begin"/>
        </w:r>
        <w:r>
          <w:instrText xml:space="preserve"> PAGEREF _Toc16999 \h </w:instrText>
        </w:r>
        <w:r>
          <w:fldChar w:fldCharType="separate"/>
        </w:r>
        <w:r>
          <w:t>23</w:t>
        </w:r>
        <w:r>
          <w:fldChar w:fldCharType="end"/>
        </w:r>
      </w:hyperlink>
    </w:p>
    <w:p>
      <w:pPr>
        <w:pStyle w:val="TOC2"/>
        <w:tabs>
          <w:tab w:val="right" w:leader="dot" w:pos="8306"/>
        </w:tabs>
      </w:pPr>
      <w:hyperlink w:anchor="_Toc32146" w:history="1">
        <w:r>
          <w:rPr>
            <w:rFonts w:ascii="仿宋" w:eastAsia="仿宋" w:hAnsi="仿宋" w:cs="仿宋" w:hint="eastAsia"/>
            <w:lang w:eastAsia="zh-CN"/>
          </w:rPr>
          <w:t>(五)、广播电视设备项目背景</w:t>
        </w:r>
        <w:r>
          <w:tab/>
        </w:r>
        <w:r>
          <w:fldChar w:fldCharType="begin"/>
        </w:r>
        <w:r>
          <w:instrText xml:space="preserve"> PAGEREF _Toc32146 \h </w:instrText>
        </w:r>
        <w:r>
          <w:fldChar w:fldCharType="separate"/>
        </w:r>
        <w:r>
          <w:t>24</w:t>
        </w:r>
        <w:r>
          <w:fldChar w:fldCharType="end"/>
        </w:r>
      </w:hyperlink>
    </w:p>
    <w:p>
      <w:pPr>
        <w:pStyle w:val="TOC1"/>
        <w:tabs>
          <w:tab w:val="right" w:leader="dot" w:pos="8306"/>
        </w:tabs>
      </w:pPr>
      <w:hyperlink w:anchor="_Toc5209" w:history="1">
        <w:r>
          <w:rPr>
            <w:rFonts w:ascii="仿宋" w:eastAsia="仿宋" w:hAnsi="仿宋" w:cs="仿宋" w:hint="eastAsia"/>
            <w:lang w:eastAsia="zh-CN"/>
          </w:rPr>
          <w:t>七、广播电视设备项目计划安排</w:t>
        </w:r>
        <w:r>
          <w:tab/>
        </w:r>
        <w:r>
          <w:fldChar w:fldCharType="begin"/>
        </w:r>
        <w:r>
          <w:instrText xml:space="preserve"> PAGEREF _Toc5209 \h </w:instrText>
        </w:r>
        <w:r>
          <w:fldChar w:fldCharType="separate"/>
        </w:r>
        <w:r>
          <w:t>25</w:t>
        </w:r>
        <w:r>
          <w:fldChar w:fldCharType="end"/>
        </w:r>
      </w:hyperlink>
    </w:p>
    <w:p>
      <w:pPr>
        <w:pStyle w:val="TOC2"/>
        <w:tabs>
          <w:tab w:val="right" w:leader="dot" w:pos="8306"/>
        </w:tabs>
      </w:pPr>
      <w:hyperlink w:anchor="_Toc28642" w:history="1">
        <w:r>
          <w:rPr>
            <w:rFonts w:ascii="仿宋" w:eastAsia="仿宋" w:hAnsi="仿宋" w:cs="仿宋" w:hint="eastAsia"/>
            <w:lang w:eastAsia="zh-CN"/>
          </w:rPr>
          <w:t>(一)、建设周期</w:t>
        </w:r>
        <w:r>
          <w:tab/>
        </w:r>
        <w:r>
          <w:fldChar w:fldCharType="begin"/>
        </w:r>
        <w:r>
          <w:instrText xml:space="preserve"> PAGEREF _Toc28642 \h </w:instrText>
        </w:r>
        <w:r>
          <w:fldChar w:fldCharType="separate"/>
        </w:r>
        <w:r>
          <w:t>25</w:t>
        </w:r>
        <w:r>
          <w:fldChar w:fldCharType="end"/>
        </w:r>
      </w:hyperlink>
    </w:p>
    <w:p>
      <w:pPr>
        <w:pStyle w:val="TOC2"/>
        <w:tabs>
          <w:tab w:val="right" w:leader="dot" w:pos="8306"/>
        </w:tabs>
      </w:pPr>
      <w:hyperlink w:anchor="_Toc21408" w:history="1">
        <w:r>
          <w:rPr>
            <w:rFonts w:ascii="仿宋" w:eastAsia="仿宋" w:hAnsi="仿宋" w:cs="仿宋" w:hint="eastAsia"/>
            <w:lang w:eastAsia="zh-CN"/>
          </w:rPr>
          <w:t>(二)、建设进度</w:t>
        </w:r>
        <w:r>
          <w:tab/>
        </w:r>
        <w:r>
          <w:fldChar w:fldCharType="begin"/>
        </w:r>
        <w:r>
          <w:instrText xml:space="preserve"> PAGEREF _Toc21408 \h </w:instrText>
        </w:r>
        <w:r>
          <w:fldChar w:fldCharType="separate"/>
        </w:r>
        <w:r>
          <w:t>26</w:t>
        </w:r>
        <w:r>
          <w:fldChar w:fldCharType="end"/>
        </w:r>
      </w:hyperlink>
    </w:p>
    <w:p>
      <w:pPr>
        <w:pStyle w:val="TOC2"/>
        <w:tabs>
          <w:tab w:val="right" w:leader="dot" w:pos="8306"/>
        </w:tabs>
      </w:pPr>
      <w:hyperlink w:anchor="_Toc905" w:history="1">
        <w:r>
          <w:rPr>
            <w:rFonts w:ascii="仿宋" w:eastAsia="仿宋" w:hAnsi="仿宋" w:cs="仿宋" w:hint="eastAsia"/>
            <w:lang w:eastAsia="zh-CN"/>
          </w:rPr>
          <w:t>(三)、进度安排注意事项</w:t>
        </w:r>
        <w:r>
          <w:tab/>
        </w:r>
        <w:r>
          <w:fldChar w:fldCharType="begin"/>
        </w:r>
        <w:r>
          <w:instrText xml:space="preserve"> PAGEREF _Toc905 \h </w:instrText>
        </w:r>
        <w:r>
          <w:fldChar w:fldCharType="separate"/>
        </w:r>
        <w:r>
          <w:t>27</w:t>
        </w:r>
        <w:r>
          <w:fldChar w:fldCharType="end"/>
        </w:r>
      </w:hyperlink>
    </w:p>
    <w:p>
      <w:pPr>
        <w:pStyle w:val="TOC2"/>
        <w:tabs>
          <w:tab w:val="right" w:leader="dot" w:pos="8306"/>
        </w:tabs>
      </w:pPr>
      <w:hyperlink w:anchor="_Toc26581" w:history="1">
        <w:r>
          <w:rPr>
            <w:rFonts w:ascii="仿宋" w:eastAsia="仿宋" w:hAnsi="仿宋" w:cs="仿宋" w:hint="eastAsia"/>
            <w:lang w:eastAsia="zh-CN"/>
          </w:rPr>
          <w:t>(四)、人力资源配置</w:t>
        </w:r>
        <w:r>
          <w:tab/>
        </w:r>
        <w:r>
          <w:fldChar w:fldCharType="begin"/>
        </w:r>
        <w:r>
          <w:instrText xml:space="preserve"> PAGEREF _Toc26581 \h </w:instrText>
        </w:r>
        <w:r>
          <w:fldChar w:fldCharType="separate"/>
        </w:r>
        <w:r>
          <w:t>28</w:t>
        </w:r>
        <w:r>
          <w:fldChar w:fldCharType="end"/>
        </w:r>
      </w:hyperlink>
    </w:p>
    <w:p>
      <w:pPr>
        <w:pStyle w:val="TOC1"/>
        <w:tabs>
          <w:tab w:val="right" w:leader="dot" w:pos="8306"/>
        </w:tabs>
      </w:pPr>
      <w:hyperlink w:anchor="_Toc3719" w:history="1">
        <w:r>
          <w:rPr>
            <w:rFonts w:ascii="仿宋" w:eastAsia="仿宋" w:hAnsi="仿宋" w:cs="仿宋" w:hint="eastAsia"/>
            <w:lang w:eastAsia="zh-CN"/>
          </w:rPr>
          <w:t>八、广播电视设备项目创新与研发</w:t>
        </w:r>
        <w:r>
          <w:tab/>
        </w:r>
        <w:r>
          <w:fldChar w:fldCharType="begin"/>
        </w:r>
        <w:r>
          <w:instrText xml:space="preserve"> PAGEREF _Toc3719 \h </w:instrText>
        </w:r>
        <w:r>
          <w:fldChar w:fldCharType="separate"/>
        </w:r>
        <w:r>
          <w:t>29</w:t>
        </w:r>
        <w:r>
          <w:fldChar w:fldCharType="end"/>
        </w:r>
      </w:hyperlink>
    </w:p>
    <w:p>
      <w:pPr>
        <w:pStyle w:val="TOC2"/>
        <w:tabs>
          <w:tab w:val="right" w:leader="dot" w:pos="8306"/>
        </w:tabs>
      </w:pPr>
      <w:hyperlink w:anchor="_Toc20636" w:history="1">
        <w:r>
          <w:rPr>
            <w:rFonts w:ascii="仿宋" w:eastAsia="仿宋" w:hAnsi="仿宋" w:cs="仿宋" w:hint="eastAsia"/>
            <w:lang w:eastAsia="zh-CN"/>
          </w:rPr>
          <w:t>(一)、创新策略与方向</w:t>
        </w:r>
        <w:r>
          <w:tab/>
        </w:r>
        <w:r>
          <w:fldChar w:fldCharType="begin"/>
        </w:r>
        <w:r>
          <w:instrText xml:space="preserve"> PAGEREF _Toc20636 \h </w:instrText>
        </w:r>
        <w:r>
          <w:fldChar w:fldCharType="separate"/>
        </w:r>
        <w:r>
          <w:t>29</w:t>
        </w:r>
        <w:r>
          <w:fldChar w:fldCharType="end"/>
        </w:r>
      </w:hyperlink>
    </w:p>
    <w:p>
      <w:pPr>
        <w:pStyle w:val="TOC2"/>
        <w:tabs>
          <w:tab w:val="right" w:leader="dot" w:pos="8306"/>
        </w:tabs>
      </w:pPr>
      <w:hyperlink w:anchor="_Toc5392" w:history="1">
        <w:r>
          <w:rPr>
            <w:rFonts w:ascii="仿宋" w:eastAsia="仿宋" w:hAnsi="仿宋" w:cs="仿宋" w:hint="eastAsia"/>
            <w:lang w:eastAsia="zh-CN"/>
          </w:rPr>
          <w:t>(二)、研发规划与投入</w:t>
        </w:r>
        <w:r>
          <w:tab/>
        </w:r>
        <w:r>
          <w:fldChar w:fldCharType="begin"/>
        </w:r>
        <w:r>
          <w:instrText xml:space="preserve"> PAGEREF _Toc5392 \h </w:instrText>
        </w:r>
        <w:r>
          <w:fldChar w:fldCharType="separate"/>
        </w:r>
        <w:r>
          <w:t>31</w:t>
        </w:r>
        <w:r>
          <w:fldChar w:fldCharType="end"/>
        </w:r>
      </w:hyperlink>
    </w:p>
    <w:p>
      <w:pPr>
        <w:pStyle w:val="TOC1"/>
        <w:tabs>
          <w:tab w:val="right" w:leader="dot" w:pos="8306"/>
        </w:tabs>
      </w:pPr>
      <w:hyperlink w:anchor="_Toc24585" w:history="1">
        <w:r>
          <w:rPr>
            <w:rFonts w:ascii="仿宋" w:eastAsia="仿宋" w:hAnsi="仿宋" w:cs="仿宋" w:hint="eastAsia"/>
            <w:lang w:eastAsia="zh-CN"/>
          </w:rPr>
          <w:t>九、广播电视设备项目财务管理</w:t>
        </w:r>
        <w:r>
          <w:tab/>
        </w:r>
        <w:r>
          <w:fldChar w:fldCharType="begin"/>
        </w:r>
        <w:r>
          <w:instrText xml:space="preserve"> PAGEREF _Toc24585 \h </w:instrText>
        </w:r>
        <w:r>
          <w:fldChar w:fldCharType="separate"/>
        </w:r>
        <w:r>
          <w:t>32</w:t>
        </w:r>
        <w:r>
          <w:fldChar w:fldCharType="end"/>
        </w:r>
      </w:hyperlink>
    </w:p>
    <w:p>
      <w:pPr>
        <w:pStyle w:val="TOC2"/>
        <w:tabs>
          <w:tab w:val="right" w:leader="dot" w:pos="8306"/>
        </w:tabs>
      </w:pPr>
      <w:hyperlink w:anchor="_Toc19661" w:history="1">
        <w:r>
          <w:rPr>
            <w:rFonts w:ascii="仿宋" w:eastAsia="仿宋" w:hAnsi="仿宋" w:cs="仿宋" w:hint="eastAsia"/>
            <w:lang w:eastAsia="zh-CN"/>
          </w:rPr>
          <w:t>(一)、资金需求大</w:t>
        </w:r>
        <w:r>
          <w:tab/>
        </w:r>
        <w:r>
          <w:fldChar w:fldCharType="begin"/>
        </w:r>
        <w:r>
          <w:instrText xml:space="preserve"> PAGEREF _Toc19661 \h </w:instrText>
        </w:r>
        <w:r>
          <w:fldChar w:fldCharType="separate"/>
        </w:r>
        <w:r>
          <w:t>32</w:t>
        </w:r>
        <w:r>
          <w:fldChar w:fldCharType="end"/>
        </w:r>
      </w:hyperlink>
    </w:p>
    <w:p>
      <w:pPr>
        <w:pStyle w:val="TOC2"/>
        <w:tabs>
          <w:tab w:val="right" w:leader="dot" w:pos="8306"/>
        </w:tabs>
      </w:pPr>
      <w:hyperlink w:anchor="_Toc6502" w:history="1">
        <w:r>
          <w:rPr>
            <w:rFonts w:ascii="仿宋" w:eastAsia="仿宋" w:hAnsi="仿宋" w:cs="仿宋" w:hint="eastAsia"/>
            <w:lang w:eastAsia="zh-CN"/>
          </w:rPr>
          <w:t>(二)、研发周期长</w:t>
        </w:r>
        <w:r>
          <w:tab/>
        </w:r>
        <w:r>
          <w:fldChar w:fldCharType="begin"/>
        </w:r>
        <w:r>
          <w:instrText xml:space="preserve"> PAGEREF _Toc6502 \h </w:instrText>
        </w:r>
        <w:r>
          <w:fldChar w:fldCharType="separate"/>
        </w:r>
        <w:r>
          <w:t>33</w:t>
        </w:r>
        <w:r>
          <w:fldChar w:fldCharType="end"/>
        </w:r>
      </w:hyperlink>
    </w:p>
    <w:p>
      <w:pPr>
        <w:pStyle w:val="TOC2"/>
        <w:tabs>
          <w:tab w:val="right" w:leader="dot" w:pos="8306"/>
        </w:tabs>
      </w:pPr>
      <w:hyperlink w:anchor="_Toc18203" w:history="1">
        <w:r>
          <w:rPr>
            <w:rFonts w:ascii="仿宋" w:eastAsia="仿宋" w:hAnsi="仿宋" w:cs="仿宋" w:hint="eastAsia"/>
            <w:lang w:eastAsia="zh-CN"/>
          </w:rPr>
          <w:t>(三)、市场风险大</w:t>
        </w:r>
        <w:r>
          <w:tab/>
        </w:r>
        <w:r>
          <w:fldChar w:fldCharType="begin"/>
        </w:r>
        <w:r>
          <w:instrText xml:space="preserve"> PAGEREF _Toc18203 \h </w:instrText>
        </w:r>
        <w:r>
          <w:fldChar w:fldCharType="separate"/>
        </w:r>
        <w:r>
          <w:t>35</w:t>
        </w:r>
        <w:r>
          <w:fldChar w:fldCharType="end"/>
        </w:r>
      </w:hyperlink>
    </w:p>
    <w:p>
      <w:pPr>
        <w:pStyle w:val="TOC2"/>
        <w:tabs>
          <w:tab w:val="right" w:leader="dot" w:pos="8306"/>
        </w:tabs>
      </w:pPr>
      <w:hyperlink w:anchor="_Toc24302" w:history="1">
        <w:r>
          <w:rPr>
            <w:rFonts w:ascii="仿宋" w:eastAsia="仿宋" w:hAnsi="仿宋" w:cs="仿宋" w:hint="eastAsia"/>
            <w:lang w:eastAsia="zh-CN"/>
          </w:rPr>
          <w:t>(四)、利润率高</w:t>
        </w:r>
        <w:r>
          <w:tab/>
        </w:r>
        <w:r>
          <w:fldChar w:fldCharType="begin"/>
        </w:r>
        <w:r>
          <w:instrText xml:space="preserve"> PAGEREF _Toc24302 \h </w:instrText>
        </w:r>
        <w:r>
          <w:fldChar w:fldCharType="separate"/>
        </w:r>
        <w:r>
          <w:t>37</w:t>
        </w:r>
        <w:r>
          <w:fldChar w:fldCharType="end"/>
        </w:r>
      </w:hyperlink>
    </w:p>
    <w:p>
      <w:pPr>
        <w:pStyle w:val="TOC1"/>
        <w:tabs>
          <w:tab w:val="right" w:leader="dot" w:pos="8306"/>
        </w:tabs>
      </w:pPr>
      <w:hyperlink w:anchor="_Toc25174" w:history="1">
        <w:r>
          <w:rPr>
            <w:rFonts w:ascii="仿宋" w:eastAsia="仿宋" w:hAnsi="仿宋" w:cs="仿宋" w:hint="eastAsia"/>
            <w:lang w:eastAsia="zh-CN"/>
          </w:rPr>
          <w:t>十、广播电视设备项目社会影响</w:t>
        </w:r>
        <w:r>
          <w:tab/>
        </w:r>
        <w:r>
          <w:fldChar w:fldCharType="begin"/>
        </w:r>
        <w:r>
          <w:instrText xml:space="preserve"> PAGEREF _Toc25174 \h </w:instrText>
        </w:r>
        <w:r>
          <w:fldChar w:fldCharType="separate"/>
        </w:r>
        <w:r>
          <w:t>39</w:t>
        </w:r>
        <w:r>
          <w:fldChar w:fldCharType="end"/>
        </w:r>
      </w:hyperlink>
    </w:p>
    <w:p>
      <w:pPr>
        <w:pStyle w:val="TOC2"/>
        <w:tabs>
          <w:tab w:val="right" w:leader="dot" w:pos="8306"/>
        </w:tabs>
      </w:pPr>
      <w:hyperlink w:anchor="_Toc11882" w:history="1">
        <w:r>
          <w:rPr>
            <w:rFonts w:ascii="仿宋" w:eastAsia="仿宋" w:hAnsi="仿宋" w:cs="仿宋" w:hint="eastAsia"/>
            <w:lang w:eastAsia="zh-CN"/>
          </w:rPr>
          <w:t>(一)、社会责任与义务</w:t>
        </w:r>
        <w:r>
          <w:tab/>
        </w:r>
        <w:r>
          <w:fldChar w:fldCharType="begin"/>
        </w:r>
        <w:r>
          <w:instrText xml:space="preserve"> PAGEREF _Toc11882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06" w:history="1">
        <w:r>
          <w:rPr>
            <w:rFonts w:ascii="仿宋" w:eastAsia="仿宋" w:hAnsi="仿宋" w:cs="仿宋" w:hint="eastAsia"/>
            <w:lang w:eastAsia="zh-CN"/>
          </w:rPr>
          <w:t>(二)、社会参与与沟通</w:t>
        </w:r>
        <w:r>
          <w:tab/>
        </w:r>
        <w:r>
          <w:fldChar w:fldCharType="begin"/>
        </w:r>
        <w:r>
          <w:instrText xml:space="preserve"> PAGEREF _Toc25206 \h </w:instrText>
        </w:r>
        <w:r>
          <w:fldChar w:fldCharType="separate"/>
        </w:r>
        <w:r>
          <w:t>40</w:t>
        </w:r>
        <w:r>
          <w:fldChar w:fldCharType="end"/>
        </w:r>
      </w:hyperlink>
    </w:p>
    <w:p>
      <w:pPr>
        <w:pStyle w:val="TOC1"/>
        <w:tabs>
          <w:tab w:val="right" w:leader="dot" w:pos="8306"/>
        </w:tabs>
      </w:pPr>
      <w:hyperlink w:anchor="_Toc27624" w:history="1">
        <w:r>
          <w:rPr>
            <w:rFonts w:ascii="仿宋" w:eastAsia="仿宋" w:hAnsi="仿宋" w:cs="仿宋" w:hint="eastAsia"/>
            <w:lang w:eastAsia="zh-CN"/>
          </w:rPr>
          <w:t>十一、广播电视设备项目技术管理</w:t>
        </w:r>
        <w:r>
          <w:tab/>
        </w:r>
        <w:r>
          <w:fldChar w:fldCharType="begin"/>
        </w:r>
        <w:r>
          <w:instrText xml:space="preserve"> PAGEREF _Toc27624 \h </w:instrText>
        </w:r>
        <w:r>
          <w:fldChar w:fldCharType="separate"/>
        </w:r>
        <w:r>
          <w:t>41</w:t>
        </w:r>
        <w:r>
          <w:fldChar w:fldCharType="end"/>
        </w:r>
      </w:hyperlink>
    </w:p>
    <w:p>
      <w:pPr>
        <w:pStyle w:val="TOC2"/>
        <w:tabs>
          <w:tab w:val="right" w:leader="dot" w:pos="8306"/>
        </w:tabs>
      </w:pPr>
      <w:hyperlink w:anchor="_Toc21377" w:history="1">
        <w:r>
          <w:rPr>
            <w:rFonts w:ascii="仿宋" w:eastAsia="仿宋" w:hAnsi="仿宋" w:cs="仿宋" w:hint="eastAsia"/>
            <w:lang w:eastAsia="zh-CN"/>
          </w:rPr>
          <w:t>(一)、技术方案选用方向</w:t>
        </w:r>
        <w:r>
          <w:tab/>
        </w:r>
        <w:r>
          <w:fldChar w:fldCharType="begin"/>
        </w:r>
        <w:r>
          <w:instrText xml:space="preserve"> PAGEREF _Toc21377 \h </w:instrText>
        </w:r>
        <w:r>
          <w:fldChar w:fldCharType="separate"/>
        </w:r>
        <w:r>
          <w:t>41</w:t>
        </w:r>
        <w:r>
          <w:fldChar w:fldCharType="end"/>
        </w:r>
      </w:hyperlink>
    </w:p>
    <w:p>
      <w:pPr>
        <w:pStyle w:val="TOC2"/>
        <w:tabs>
          <w:tab w:val="right" w:leader="dot" w:pos="8306"/>
        </w:tabs>
      </w:pPr>
      <w:hyperlink w:anchor="_Toc29400" w:history="1">
        <w:r>
          <w:rPr>
            <w:rFonts w:ascii="仿宋" w:eastAsia="仿宋" w:hAnsi="仿宋" w:cs="仿宋" w:hint="eastAsia"/>
            <w:lang w:eastAsia="zh-CN"/>
          </w:rPr>
          <w:t>(二)、工艺技术方案选用原则</w:t>
        </w:r>
        <w:r>
          <w:tab/>
        </w:r>
        <w:r>
          <w:fldChar w:fldCharType="begin"/>
        </w:r>
        <w:r>
          <w:instrText xml:space="preserve"> PAGEREF _Toc29400 \h </w:instrText>
        </w:r>
        <w:r>
          <w:fldChar w:fldCharType="separate"/>
        </w:r>
        <w:r>
          <w:t>43</w:t>
        </w:r>
        <w:r>
          <w:fldChar w:fldCharType="end"/>
        </w:r>
      </w:hyperlink>
    </w:p>
    <w:p>
      <w:pPr>
        <w:pStyle w:val="TOC2"/>
        <w:tabs>
          <w:tab w:val="right" w:leader="dot" w:pos="8306"/>
        </w:tabs>
      </w:pPr>
      <w:hyperlink w:anchor="_Toc11424" w:history="1">
        <w:r>
          <w:rPr>
            <w:rFonts w:ascii="仿宋" w:eastAsia="仿宋" w:hAnsi="仿宋" w:cs="仿宋" w:hint="eastAsia"/>
            <w:lang w:eastAsia="zh-CN"/>
          </w:rPr>
          <w:t>(三)、工艺技术方案要求</w:t>
        </w:r>
        <w:r>
          <w:tab/>
        </w:r>
        <w:r>
          <w:fldChar w:fldCharType="begin"/>
        </w:r>
        <w:r>
          <w:instrText xml:space="preserve"> PAGEREF _Toc11424 \h </w:instrText>
        </w:r>
        <w:r>
          <w:fldChar w:fldCharType="separate"/>
        </w:r>
        <w:r>
          <w:t>45</w:t>
        </w:r>
        <w:r>
          <w:fldChar w:fldCharType="end"/>
        </w:r>
      </w:hyperlink>
    </w:p>
    <w:p>
      <w:pPr>
        <w:pStyle w:val="TOC1"/>
        <w:tabs>
          <w:tab w:val="right" w:leader="dot" w:pos="8306"/>
        </w:tabs>
      </w:pPr>
      <w:hyperlink w:anchor="_Toc10574" w:history="1">
        <w:r>
          <w:rPr>
            <w:rFonts w:ascii="仿宋" w:eastAsia="仿宋" w:hAnsi="仿宋" w:cs="仿宋" w:hint="eastAsia"/>
            <w:lang w:eastAsia="zh-CN"/>
          </w:rPr>
          <w:t>十二、广播电视设备项目经营效益</w:t>
        </w:r>
        <w:r>
          <w:tab/>
        </w:r>
        <w:r>
          <w:fldChar w:fldCharType="begin"/>
        </w:r>
        <w:r>
          <w:instrText xml:space="preserve"> PAGEREF _Toc10574 \h </w:instrText>
        </w:r>
        <w:r>
          <w:fldChar w:fldCharType="separate"/>
        </w:r>
        <w:r>
          <w:t>47</w:t>
        </w:r>
        <w:r>
          <w:fldChar w:fldCharType="end"/>
        </w:r>
      </w:hyperlink>
    </w:p>
    <w:p>
      <w:pPr>
        <w:pStyle w:val="TOC2"/>
        <w:tabs>
          <w:tab w:val="right" w:leader="dot" w:pos="8306"/>
        </w:tabs>
      </w:pPr>
      <w:hyperlink w:anchor="_Toc8416" w:history="1">
        <w:r>
          <w:rPr>
            <w:rFonts w:ascii="仿宋" w:eastAsia="仿宋" w:hAnsi="仿宋" w:cs="仿宋" w:hint="eastAsia"/>
            <w:lang w:eastAsia="zh-CN"/>
          </w:rPr>
          <w:t>(一)、经济评价财务测算</w:t>
        </w:r>
        <w:r>
          <w:tab/>
        </w:r>
        <w:r>
          <w:fldChar w:fldCharType="begin"/>
        </w:r>
        <w:r>
          <w:instrText xml:space="preserve"> PAGEREF _Toc8416 \h </w:instrText>
        </w:r>
        <w:r>
          <w:fldChar w:fldCharType="separate"/>
        </w:r>
        <w:r>
          <w:t>47</w:t>
        </w:r>
        <w:r>
          <w:fldChar w:fldCharType="end"/>
        </w:r>
      </w:hyperlink>
    </w:p>
    <w:p>
      <w:pPr>
        <w:pStyle w:val="TOC2"/>
        <w:tabs>
          <w:tab w:val="right" w:leader="dot" w:pos="8306"/>
        </w:tabs>
      </w:pPr>
      <w:hyperlink w:anchor="_Toc28233" w:history="1">
        <w:r>
          <w:rPr>
            <w:rFonts w:ascii="仿宋" w:eastAsia="仿宋" w:hAnsi="仿宋" w:cs="仿宋" w:hint="eastAsia"/>
            <w:lang w:eastAsia="zh-CN"/>
          </w:rPr>
          <w:t>(二)、广播电视设备项目盈利能力分析</w:t>
        </w:r>
        <w:r>
          <w:tab/>
        </w:r>
        <w:r>
          <w:fldChar w:fldCharType="begin"/>
        </w:r>
        <w:r>
          <w:instrText xml:space="preserve"> PAGEREF _Toc28233 \h </w:instrText>
        </w:r>
        <w:r>
          <w:fldChar w:fldCharType="separate"/>
        </w:r>
        <w:r>
          <w:t>49</w:t>
        </w:r>
        <w:r>
          <w:fldChar w:fldCharType="end"/>
        </w:r>
      </w:hyperlink>
    </w:p>
    <w:p>
      <w:pPr>
        <w:pStyle w:val="TOC1"/>
        <w:tabs>
          <w:tab w:val="right" w:leader="dot" w:pos="8306"/>
        </w:tabs>
      </w:pPr>
      <w:hyperlink w:anchor="_Toc13021" w:history="1">
        <w:r>
          <w:rPr>
            <w:rFonts w:ascii="仿宋" w:eastAsia="仿宋" w:hAnsi="仿宋" w:cs="仿宋" w:hint="eastAsia"/>
            <w:lang w:eastAsia="zh-CN"/>
          </w:rPr>
          <w:t>十三、风险识别与分类</w:t>
        </w:r>
        <w:r>
          <w:tab/>
        </w:r>
        <w:r>
          <w:fldChar w:fldCharType="begin"/>
        </w:r>
        <w:r>
          <w:instrText xml:space="preserve"> PAGEREF _Toc13021 \h </w:instrText>
        </w:r>
        <w:r>
          <w:fldChar w:fldCharType="separate"/>
        </w:r>
        <w:r>
          <w:t>49</w:t>
        </w:r>
        <w:r>
          <w:fldChar w:fldCharType="end"/>
        </w:r>
      </w:hyperlink>
    </w:p>
    <w:p>
      <w:pPr>
        <w:pStyle w:val="TOC2"/>
        <w:tabs>
          <w:tab w:val="right" w:leader="dot" w:pos="8306"/>
        </w:tabs>
      </w:pPr>
      <w:hyperlink w:anchor="_Toc17190" w:history="1">
        <w:r>
          <w:rPr>
            <w:rFonts w:ascii="仿宋" w:eastAsia="仿宋" w:hAnsi="仿宋" w:cs="仿宋" w:hint="eastAsia"/>
            <w:lang w:eastAsia="zh-CN"/>
          </w:rPr>
          <w:t>(一)、风险识别</w:t>
        </w:r>
        <w:r>
          <w:tab/>
        </w:r>
        <w:r>
          <w:fldChar w:fldCharType="begin"/>
        </w:r>
        <w:r>
          <w:instrText xml:space="preserve"> PAGEREF _Toc17190 \h </w:instrText>
        </w:r>
        <w:r>
          <w:fldChar w:fldCharType="separate"/>
        </w:r>
        <w:r>
          <w:t>49</w:t>
        </w:r>
        <w:r>
          <w:fldChar w:fldCharType="end"/>
        </w:r>
      </w:hyperlink>
    </w:p>
    <w:p>
      <w:pPr>
        <w:pStyle w:val="TOC2"/>
        <w:tabs>
          <w:tab w:val="right" w:leader="dot" w:pos="8306"/>
        </w:tabs>
      </w:pPr>
      <w:hyperlink w:anchor="_Toc2797" w:history="1">
        <w:r>
          <w:rPr>
            <w:rFonts w:ascii="仿宋" w:eastAsia="仿宋" w:hAnsi="仿宋" w:cs="仿宋" w:hint="eastAsia"/>
            <w:lang w:eastAsia="zh-CN"/>
          </w:rPr>
          <w:t>(二)、风险分类</w:t>
        </w:r>
        <w:r>
          <w:tab/>
        </w:r>
        <w:r>
          <w:fldChar w:fldCharType="begin"/>
        </w:r>
        <w:r>
          <w:instrText xml:space="preserve"> PAGEREF _Toc2797 \h </w:instrText>
        </w:r>
        <w:r>
          <w:fldChar w:fldCharType="separate"/>
        </w:r>
        <w:r>
          <w:t>51</w:t>
        </w:r>
        <w:r>
          <w:fldChar w:fldCharType="end"/>
        </w:r>
      </w:hyperlink>
    </w:p>
    <w:p>
      <w:pPr>
        <w:pStyle w:val="TOC1"/>
        <w:tabs>
          <w:tab w:val="right" w:leader="dot" w:pos="8306"/>
        </w:tabs>
      </w:pPr>
      <w:hyperlink w:anchor="_Toc20901" w:history="1">
        <w:r>
          <w:rPr>
            <w:rFonts w:ascii="仿宋" w:eastAsia="仿宋" w:hAnsi="仿宋" w:cs="仿宋" w:hint="eastAsia"/>
            <w:lang w:eastAsia="zh-CN"/>
          </w:rPr>
          <w:t>十四、广播电视设备项目工程方案分析</w:t>
        </w:r>
        <w:r>
          <w:tab/>
        </w:r>
        <w:r>
          <w:fldChar w:fldCharType="begin"/>
        </w:r>
        <w:r>
          <w:instrText xml:space="preserve"> PAGEREF _Toc20901 \h </w:instrText>
        </w:r>
        <w:r>
          <w:fldChar w:fldCharType="separate"/>
        </w:r>
        <w:r>
          <w:t>52</w:t>
        </w:r>
        <w:r>
          <w:fldChar w:fldCharType="end"/>
        </w:r>
      </w:hyperlink>
    </w:p>
    <w:p>
      <w:pPr>
        <w:pStyle w:val="TOC2"/>
        <w:tabs>
          <w:tab w:val="right" w:leader="dot" w:pos="8306"/>
        </w:tabs>
      </w:pPr>
      <w:hyperlink w:anchor="_Toc19335" w:history="1">
        <w:r>
          <w:rPr>
            <w:rFonts w:ascii="仿宋" w:eastAsia="仿宋" w:hAnsi="仿宋" w:cs="仿宋" w:hint="eastAsia"/>
            <w:lang w:eastAsia="zh-CN"/>
          </w:rPr>
          <w:t>(一)、建筑工程设计原则</w:t>
        </w:r>
        <w:r>
          <w:tab/>
        </w:r>
        <w:r>
          <w:fldChar w:fldCharType="begin"/>
        </w:r>
        <w:r>
          <w:instrText xml:space="preserve"> PAGEREF _Toc19335 \h </w:instrText>
        </w:r>
        <w:r>
          <w:fldChar w:fldCharType="separate"/>
        </w:r>
        <w:r>
          <w:t>52</w:t>
        </w:r>
        <w:r>
          <w:fldChar w:fldCharType="end"/>
        </w:r>
      </w:hyperlink>
    </w:p>
    <w:p>
      <w:pPr>
        <w:pStyle w:val="TOC2"/>
        <w:tabs>
          <w:tab w:val="right" w:leader="dot" w:pos="8306"/>
        </w:tabs>
      </w:pPr>
      <w:hyperlink w:anchor="_Toc15152" w:history="1">
        <w:r>
          <w:rPr>
            <w:rFonts w:ascii="仿宋" w:eastAsia="仿宋" w:hAnsi="仿宋" w:cs="仿宋" w:hint="eastAsia"/>
            <w:lang w:eastAsia="zh-CN"/>
          </w:rPr>
          <w:t>(二)、土建工程建设指标</w:t>
        </w:r>
        <w:r>
          <w:tab/>
        </w:r>
        <w:r>
          <w:fldChar w:fldCharType="begin"/>
        </w:r>
        <w:r>
          <w:instrText xml:space="preserve"> PAGEREF _Toc15152 \h </w:instrText>
        </w:r>
        <w:r>
          <w:fldChar w:fldCharType="separate"/>
        </w:r>
        <w:r>
          <w:t>56</w:t>
        </w:r>
        <w:r>
          <w:fldChar w:fldCharType="end"/>
        </w:r>
      </w:hyperlink>
    </w:p>
    <w:p>
      <w:pPr>
        <w:pStyle w:val="TOC1"/>
        <w:tabs>
          <w:tab w:val="right" w:leader="dot" w:pos="8306"/>
        </w:tabs>
      </w:pPr>
      <w:hyperlink w:anchor="_Toc15864" w:history="1">
        <w:r>
          <w:rPr>
            <w:rFonts w:ascii="仿宋" w:eastAsia="仿宋" w:hAnsi="仿宋" w:cs="仿宋" w:hint="eastAsia"/>
            <w:lang w:eastAsia="zh-CN"/>
          </w:rPr>
          <w:t>十五、广播电视设备项目治理与监督</w:t>
        </w:r>
        <w:r>
          <w:tab/>
        </w:r>
        <w:r>
          <w:fldChar w:fldCharType="begin"/>
        </w:r>
        <w:r>
          <w:instrText xml:space="preserve"> PAGEREF _Toc15864 \h </w:instrText>
        </w:r>
        <w:r>
          <w:fldChar w:fldCharType="separate"/>
        </w:r>
        <w:r>
          <w:t>57</w:t>
        </w:r>
        <w:r>
          <w:fldChar w:fldCharType="end"/>
        </w:r>
      </w:hyperlink>
    </w:p>
    <w:p>
      <w:pPr>
        <w:pStyle w:val="TOC2"/>
        <w:tabs>
          <w:tab w:val="right" w:leader="dot" w:pos="8306"/>
        </w:tabs>
      </w:pPr>
      <w:hyperlink w:anchor="_Toc17220" w:history="1">
        <w:r>
          <w:rPr>
            <w:rFonts w:ascii="仿宋" w:eastAsia="仿宋" w:hAnsi="仿宋" w:cs="仿宋" w:hint="eastAsia"/>
            <w:lang w:eastAsia="zh-CN"/>
          </w:rPr>
          <w:t>(一)、广播电视设备项目治理结构</w:t>
        </w:r>
        <w:r>
          <w:tab/>
        </w:r>
        <w:r>
          <w:fldChar w:fldCharType="begin"/>
        </w:r>
        <w:r>
          <w:instrText xml:space="preserve"> PAGEREF _Toc17220 \h </w:instrText>
        </w:r>
        <w:r>
          <w:fldChar w:fldCharType="separate"/>
        </w:r>
        <w:r>
          <w:t>57</w:t>
        </w:r>
        <w:r>
          <w:fldChar w:fldCharType="end"/>
        </w:r>
      </w:hyperlink>
    </w:p>
    <w:p>
      <w:pPr>
        <w:pStyle w:val="TOC2"/>
        <w:tabs>
          <w:tab w:val="right" w:leader="dot" w:pos="8306"/>
        </w:tabs>
      </w:pPr>
      <w:hyperlink w:anchor="_Toc16805" w:history="1">
        <w:r>
          <w:rPr>
            <w:rFonts w:ascii="仿宋" w:eastAsia="仿宋" w:hAnsi="仿宋" w:cs="仿宋" w:hint="eastAsia"/>
            <w:lang w:eastAsia="zh-CN"/>
          </w:rPr>
          <w:t>(二)、监督与审计</w:t>
        </w:r>
        <w:r>
          <w:tab/>
        </w:r>
        <w:r>
          <w:fldChar w:fldCharType="begin"/>
        </w:r>
        <w:r>
          <w:instrText xml:space="preserve"> PAGEREF _Toc16805 \h </w:instrText>
        </w:r>
        <w:r>
          <w:fldChar w:fldCharType="separate"/>
        </w:r>
        <w:r>
          <w:t>59</w:t>
        </w:r>
        <w:r>
          <w:fldChar w:fldCharType="end"/>
        </w:r>
      </w:hyperlink>
    </w:p>
    <w:p>
      <w:pPr>
        <w:pStyle w:val="TOC1"/>
        <w:tabs>
          <w:tab w:val="right" w:leader="dot" w:pos="8306"/>
        </w:tabs>
      </w:pPr>
      <w:hyperlink w:anchor="_Toc13863" w:history="1">
        <w:r>
          <w:rPr>
            <w:rFonts w:ascii="仿宋" w:eastAsia="仿宋" w:hAnsi="仿宋" w:cs="仿宋" w:hint="eastAsia"/>
            <w:lang w:eastAsia="zh-CN"/>
          </w:rPr>
          <w:t>十六、营销与推广策略</w:t>
        </w:r>
        <w:r>
          <w:tab/>
        </w:r>
        <w:r>
          <w:fldChar w:fldCharType="begin"/>
        </w:r>
        <w:r>
          <w:instrText xml:space="preserve"> PAGEREF _Toc13863 \h </w:instrText>
        </w:r>
        <w:r>
          <w:fldChar w:fldCharType="separate"/>
        </w:r>
        <w:r>
          <w:t>60</w:t>
        </w:r>
        <w:r>
          <w:fldChar w:fldCharType="end"/>
        </w:r>
      </w:hyperlink>
    </w:p>
    <w:p>
      <w:pPr>
        <w:pStyle w:val="TOC2"/>
        <w:tabs>
          <w:tab w:val="right" w:leader="dot" w:pos="8306"/>
        </w:tabs>
      </w:pPr>
      <w:hyperlink w:anchor="_Toc31332" w:history="1">
        <w:r>
          <w:rPr>
            <w:rFonts w:ascii="仿宋" w:eastAsia="仿宋" w:hAnsi="仿宋" w:cs="仿宋" w:hint="eastAsia"/>
            <w:lang w:eastAsia="zh-CN"/>
          </w:rPr>
          <w:t>(一)、产品/服务定位与特点</w:t>
        </w:r>
        <w:r>
          <w:tab/>
        </w:r>
        <w:r>
          <w:fldChar w:fldCharType="begin"/>
        </w:r>
        <w:r>
          <w:instrText xml:space="preserve"> PAGEREF _Toc31332 \h </w:instrText>
        </w:r>
        <w:r>
          <w:fldChar w:fldCharType="separate"/>
        </w:r>
        <w:r>
          <w:t>60</w:t>
        </w:r>
        <w:r>
          <w:fldChar w:fldCharType="end"/>
        </w:r>
      </w:hyperlink>
    </w:p>
    <w:p>
      <w:pPr>
        <w:pStyle w:val="TOC2"/>
        <w:tabs>
          <w:tab w:val="right" w:leader="dot" w:pos="8306"/>
        </w:tabs>
      </w:pPr>
      <w:hyperlink w:anchor="_Toc13907" w:history="1">
        <w:r>
          <w:rPr>
            <w:rFonts w:ascii="仿宋" w:eastAsia="仿宋" w:hAnsi="仿宋" w:cs="仿宋" w:hint="eastAsia"/>
            <w:lang w:eastAsia="zh-CN"/>
          </w:rPr>
          <w:t>(二)、市场定位与竞争分析</w:t>
        </w:r>
        <w:r>
          <w:tab/>
        </w:r>
        <w:r>
          <w:fldChar w:fldCharType="begin"/>
        </w:r>
        <w:r>
          <w:instrText xml:space="preserve"> PAGEREF _Toc13907 \h </w:instrText>
        </w:r>
        <w:r>
          <w:fldChar w:fldCharType="separate"/>
        </w:r>
        <w:r>
          <w:t>62</w:t>
        </w:r>
        <w:r>
          <w:fldChar w:fldCharType="end"/>
        </w:r>
      </w:hyperlink>
    </w:p>
    <w:p>
      <w:pPr>
        <w:pStyle w:val="TOC2"/>
        <w:tabs>
          <w:tab w:val="right" w:leader="dot" w:pos="8306"/>
        </w:tabs>
      </w:pPr>
      <w:hyperlink w:anchor="_Toc24255" w:history="1">
        <w:r>
          <w:rPr>
            <w:rFonts w:ascii="仿宋" w:eastAsia="仿宋" w:hAnsi="仿宋" w:cs="仿宋" w:hint="eastAsia"/>
            <w:lang w:eastAsia="zh-CN"/>
          </w:rPr>
          <w:t>(三)、营销渠道与策略</w:t>
        </w:r>
        <w:r>
          <w:tab/>
        </w:r>
        <w:r>
          <w:fldChar w:fldCharType="begin"/>
        </w:r>
        <w:r>
          <w:instrText xml:space="preserve"> PAGEREF _Toc24255 \h </w:instrText>
        </w:r>
        <w:r>
          <w:fldChar w:fldCharType="separate"/>
        </w:r>
        <w:r>
          <w:t>63</w:t>
        </w:r>
        <w:r>
          <w:fldChar w:fldCharType="end"/>
        </w:r>
      </w:hyperlink>
    </w:p>
    <w:p>
      <w:pPr>
        <w:pStyle w:val="TOC2"/>
        <w:tabs>
          <w:tab w:val="right" w:leader="dot" w:pos="8306"/>
        </w:tabs>
      </w:pPr>
      <w:hyperlink w:anchor="_Toc11843" w:history="1">
        <w:r>
          <w:rPr>
            <w:rFonts w:ascii="仿宋" w:eastAsia="仿宋" w:hAnsi="仿宋" w:cs="仿宋" w:hint="eastAsia"/>
            <w:lang w:eastAsia="zh-CN"/>
          </w:rPr>
          <w:t>(四)、推广与宣传活动</w:t>
        </w:r>
        <w:r>
          <w:tab/>
        </w:r>
        <w:r>
          <w:fldChar w:fldCharType="begin"/>
        </w:r>
        <w:r>
          <w:instrText xml:space="preserve"> PAGEREF _Toc11843 \h </w:instrText>
        </w:r>
        <w:r>
          <w:fldChar w:fldCharType="separate"/>
        </w:r>
        <w:r>
          <w:t>64</w:t>
        </w:r>
        <w:r>
          <w:fldChar w:fldCharType="end"/>
        </w:r>
      </w:hyperlink>
    </w:p>
    <w:p>
      <w:pPr>
        <w:pStyle w:val="TOC1"/>
        <w:tabs>
          <w:tab w:val="right" w:leader="dot" w:pos="8306"/>
        </w:tabs>
      </w:pPr>
      <w:hyperlink w:anchor="_Toc3347" w:history="1">
        <w:r>
          <w:rPr>
            <w:rFonts w:ascii="仿宋" w:eastAsia="仿宋" w:hAnsi="仿宋" w:cs="仿宋" w:hint="eastAsia"/>
            <w:lang w:eastAsia="zh-CN"/>
          </w:rPr>
          <w:t>十七、广播电视设备项目变更管理</w:t>
        </w:r>
        <w:r>
          <w:tab/>
        </w:r>
        <w:r>
          <w:fldChar w:fldCharType="begin"/>
        </w:r>
        <w:r>
          <w:instrText xml:space="preserve"> PAGEREF _Toc3347 \h </w:instrText>
        </w:r>
        <w:r>
          <w:fldChar w:fldCharType="separate"/>
        </w:r>
        <w:r>
          <w:t>69</w:t>
        </w:r>
        <w:r>
          <w:fldChar w:fldCharType="end"/>
        </w:r>
      </w:hyperlink>
    </w:p>
    <w:p>
      <w:pPr>
        <w:pStyle w:val="TOC2"/>
        <w:tabs>
          <w:tab w:val="right" w:leader="dot" w:pos="8306"/>
        </w:tabs>
      </w:pPr>
      <w:hyperlink w:anchor="_Toc20858" w:history="1">
        <w:r>
          <w:rPr>
            <w:rFonts w:ascii="仿宋" w:eastAsia="仿宋" w:hAnsi="仿宋" w:cs="仿宋" w:hint="eastAsia"/>
            <w:lang w:eastAsia="zh-CN"/>
          </w:rPr>
          <w:t>(一)、变更申请与评估</w:t>
        </w:r>
        <w:r>
          <w:tab/>
        </w:r>
        <w:r>
          <w:fldChar w:fldCharType="begin"/>
        </w:r>
        <w:r>
          <w:instrText xml:space="preserve"> PAGEREF _Toc20858 \h </w:instrText>
        </w:r>
        <w:r>
          <w:fldChar w:fldCharType="separate"/>
        </w:r>
        <w:r>
          <w:t>69</w:t>
        </w:r>
        <w:r>
          <w:fldChar w:fldCharType="end"/>
        </w:r>
      </w:hyperlink>
    </w:p>
    <w:p>
      <w:pPr>
        <w:pStyle w:val="TOC2"/>
        <w:tabs>
          <w:tab w:val="right" w:leader="dot" w:pos="8306"/>
        </w:tabs>
      </w:pPr>
      <w:hyperlink w:anchor="_Toc18160" w:history="1">
        <w:r>
          <w:rPr>
            <w:rFonts w:ascii="仿宋" w:eastAsia="仿宋" w:hAnsi="仿宋" w:cs="仿宋" w:hint="eastAsia"/>
            <w:lang w:eastAsia="zh-CN"/>
          </w:rPr>
          <w:t>(二)、变更实施与控制</w:t>
        </w:r>
        <w:r>
          <w:tab/>
        </w:r>
        <w:r>
          <w:fldChar w:fldCharType="begin"/>
        </w:r>
        <w:r>
          <w:instrText xml:space="preserve"> PAGEREF _Toc18160 \h </w:instrText>
        </w:r>
        <w:r>
          <w:fldChar w:fldCharType="separate"/>
        </w:r>
        <w:r>
          <w:t>70</w:t>
        </w:r>
        <w:r>
          <w:fldChar w:fldCharType="end"/>
        </w:r>
      </w:hyperlink>
    </w:p>
    <w:p>
      <w:pPr>
        <w:pStyle w:val="TOC1"/>
        <w:tabs>
          <w:tab w:val="right" w:leader="dot" w:pos="8306"/>
        </w:tabs>
      </w:pPr>
      <w:hyperlink w:anchor="_Toc12034" w:history="1">
        <w:r>
          <w:rPr>
            <w:rFonts w:ascii="仿宋" w:eastAsia="仿宋" w:hAnsi="仿宋" w:cs="仿宋" w:hint="eastAsia"/>
            <w:lang w:eastAsia="zh-CN"/>
          </w:rPr>
          <w:t>十八、广播电视设备项目实施保障措施</w:t>
        </w:r>
        <w:r>
          <w:tab/>
        </w:r>
        <w:r>
          <w:fldChar w:fldCharType="begin"/>
        </w:r>
        <w:r>
          <w:instrText xml:space="preserve"> PAGEREF _Toc12034 \h </w:instrText>
        </w:r>
        <w:r>
          <w:fldChar w:fldCharType="separate"/>
        </w:r>
        <w:r>
          <w:t>71</w:t>
        </w:r>
        <w:r>
          <w:fldChar w:fldCharType="end"/>
        </w:r>
      </w:hyperlink>
    </w:p>
    <w:p>
      <w:pPr>
        <w:pStyle w:val="TOC2"/>
        <w:tabs>
          <w:tab w:val="right" w:leader="dot" w:pos="8306"/>
        </w:tabs>
      </w:pPr>
      <w:hyperlink w:anchor="_Toc11295" w:history="1">
        <w:r>
          <w:rPr>
            <w:rFonts w:ascii="仿宋" w:eastAsia="仿宋" w:hAnsi="仿宋" w:cs="仿宋" w:hint="eastAsia"/>
            <w:lang w:eastAsia="zh-CN"/>
          </w:rPr>
          <w:t>(一)、广播电视设备项目实施保障机制</w:t>
        </w:r>
        <w:r>
          <w:tab/>
        </w:r>
        <w:r>
          <w:fldChar w:fldCharType="begin"/>
        </w:r>
        <w:r>
          <w:instrText xml:space="preserve"> PAGEREF _Toc11295 \h </w:instrText>
        </w:r>
        <w:r>
          <w:fldChar w:fldCharType="separate"/>
        </w:r>
        <w:r>
          <w:t>71</w:t>
        </w:r>
        <w:r>
          <w:fldChar w:fldCharType="end"/>
        </w:r>
      </w:hyperlink>
    </w:p>
    <w:p>
      <w:pPr>
        <w:pStyle w:val="TOC2"/>
        <w:tabs>
          <w:tab w:val="right" w:leader="dot" w:pos="8306"/>
        </w:tabs>
      </w:pPr>
      <w:hyperlink w:anchor="_Toc10427" w:history="1">
        <w:r>
          <w:rPr>
            <w:rFonts w:ascii="仿宋" w:eastAsia="仿宋" w:hAnsi="仿宋" w:cs="仿宋" w:hint="eastAsia"/>
            <w:lang w:eastAsia="zh-CN"/>
          </w:rPr>
          <w:t>(二)、广播电视设备项目法律合规要求</w:t>
        </w:r>
        <w:r>
          <w:tab/>
        </w:r>
        <w:r>
          <w:fldChar w:fldCharType="begin"/>
        </w:r>
        <w:r>
          <w:instrText xml:space="preserve"> PAGEREF _Toc10427 \h </w:instrText>
        </w:r>
        <w:r>
          <w:fldChar w:fldCharType="separate"/>
        </w:r>
        <w:r>
          <w:t>74</w:t>
        </w:r>
        <w:r>
          <w:fldChar w:fldCharType="end"/>
        </w:r>
      </w:hyperlink>
    </w:p>
    <w:p>
      <w:pPr>
        <w:pStyle w:val="TOC2"/>
        <w:tabs>
          <w:tab w:val="right" w:leader="dot" w:pos="8306"/>
        </w:tabs>
      </w:pPr>
      <w:hyperlink w:anchor="_Toc23356" w:history="1">
        <w:r>
          <w:rPr>
            <w:rFonts w:ascii="仿宋" w:eastAsia="仿宋" w:hAnsi="仿宋" w:cs="仿宋" w:hint="eastAsia"/>
            <w:lang w:eastAsia="zh-CN"/>
          </w:rPr>
          <w:t>(三)、广播电视设备项目合同管理与法律事务</w:t>
        </w:r>
        <w:r>
          <w:tab/>
        </w:r>
        <w:r>
          <w:fldChar w:fldCharType="begin"/>
        </w:r>
        <w:r>
          <w:instrText xml:space="preserve"> PAGEREF _Toc23356 \h </w:instrText>
        </w:r>
        <w:r>
          <w:fldChar w:fldCharType="separate"/>
        </w:r>
        <w:r>
          <w:t>79</w:t>
        </w:r>
        <w:r>
          <w:fldChar w:fldCharType="end"/>
        </w:r>
      </w:hyperlink>
    </w:p>
    <w:p>
      <w:pPr>
        <w:pStyle w:val="TOC2"/>
        <w:tabs>
          <w:tab w:val="right" w:leader="dot" w:pos="8306"/>
        </w:tabs>
      </w:pPr>
      <w:hyperlink w:anchor="_Toc32296" w:history="1">
        <w:r>
          <w:rPr>
            <w:rFonts w:ascii="仿宋" w:eastAsia="仿宋" w:hAnsi="仿宋" w:cs="仿宋" w:hint="eastAsia"/>
            <w:lang w:eastAsia="zh-CN"/>
          </w:rPr>
          <w:t>(四)、广播电视设备项目知识产权保护策略</w:t>
        </w:r>
        <w:r>
          <w:tab/>
        </w:r>
        <w:r>
          <w:fldChar w:fldCharType="begin"/>
        </w:r>
        <w:r>
          <w:instrText xml:space="preserve"> PAGEREF _Toc32296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988"/>
      <w:r>
        <w:rPr>
          <w:rFonts w:ascii="仿宋" w:eastAsia="仿宋" w:hAnsi="仿宋" w:cs="仿宋" w:hint="eastAsia"/>
          <w:sz w:val="28"/>
          <w:lang w:eastAsia="zh-CN"/>
        </w:rPr>
        <w:t>一、广播电视设备项目土建工程</w:t>
      </w:r>
      <w:bookmarkEnd w:id="2"/>
    </w:p>
    <w:p>
      <w:pPr>
        <w:pStyle w:val="Heading2"/>
        <w:rPr>
          <w:rFonts w:ascii="仿宋" w:eastAsia="仿宋" w:hAnsi="仿宋" w:cs="仿宋" w:hint="eastAsia"/>
          <w:lang w:eastAsia="zh-CN"/>
        </w:rPr>
      </w:pPr>
      <w:bookmarkStart w:id="3" w:name="_Toc871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在广播电视设备项目的建筑工程设计中，我们将秉承一系列重要的设计原则，以确保广播电视设备项目建筑在功能、美观、可持续性等方面达到最佳效果。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首要原则是确保建筑的功能性得到最大化的发挥。我们将充分理解广播电视设备项目的实际需求，合理布局各个功能区域，保证建筑在满足业务需求的同时，提供高效的工作环境。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在建筑设计中，我们将综合考虑建设和运营成本。通过精细的经济效益分析，确保设计方案在高效利用资源的同时，对广播电视设备项目的长期盈利能力有积极的贡献。</w:t>
      </w:r>
    </w:p>
    <w:p>
      <w:pPr>
        <w:pStyle w:val="Heading2"/>
        <w:ind w:firstLine="560" w:firstLineChars="200"/>
        <w:rPr>
          <w:rFonts w:ascii="仿宋" w:eastAsia="仿宋" w:hAnsi="仿宋" w:cs="仿宋" w:hint="eastAsia"/>
          <w:sz w:val="28"/>
          <w:lang w:eastAsia="zh-CN"/>
        </w:rPr>
      </w:pPr>
      <w:bookmarkStart w:id="4" w:name="_Toc814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播电视设备项目的土建工程设计中，我们将精准设定设计年限，结合广播电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广播电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22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广播电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广播电视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广播电视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7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本期工程广播电视设备项目预计总建筑面积XXX平方米，其中：计容建筑面积XXX平方米，计划建筑工程投资XX万元，占广播电视设备项目总投资的XX%。</w:t>
      </w:r>
    </w:p>
    <w:p>
      <w:pPr>
        <w:pStyle w:val="Heading1"/>
        <w:ind w:firstLine="560" w:firstLineChars="200"/>
        <w:rPr>
          <w:rFonts w:ascii="仿宋" w:eastAsia="仿宋" w:hAnsi="仿宋" w:cs="仿宋" w:hint="eastAsia"/>
          <w:sz w:val="28"/>
          <w:lang w:eastAsia="zh-CN"/>
        </w:rPr>
      </w:pPr>
      <w:bookmarkStart w:id="7" w:name="_Toc26436"/>
      <w:r>
        <w:rPr>
          <w:rFonts w:ascii="仿宋" w:eastAsia="仿宋" w:hAnsi="仿宋" w:cs="仿宋" w:hint="eastAsia"/>
          <w:sz w:val="28"/>
          <w:lang w:eastAsia="zh-CN"/>
        </w:rPr>
        <w:t>二、广播电视设备项目建设背景及必要性分析</w:t>
      </w:r>
      <w:bookmarkEnd w:id="7"/>
    </w:p>
    <w:p>
      <w:pPr>
        <w:pStyle w:val="Heading2"/>
        <w:rPr>
          <w:rFonts w:ascii="仿宋" w:eastAsia="仿宋" w:hAnsi="仿宋" w:cs="仿宋" w:hint="eastAsia"/>
          <w:lang w:eastAsia="zh-CN"/>
        </w:rPr>
      </w:pPr>
      <w:bookmarkStart w:id="8" w:name="_Toc19309"/>
      <w:r>
        <w:rPr>
          <w:rFonts w:ascii="仿宋" w:eastAsia="仿宋" w:hAnsi="仿宋" w:cs="仿宋" w:hint="eastAsia"/>
          <w:lang w:eastAsia="zh-CN"/>
        </w:rPr>
        <w:t>(一)、广播电视设备项目背景分析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广播电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广播电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广播电视设备项目在这个潮流中的定位。同时，我们将关注行业内涌现的新兴机遇，以便广播电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广播电视设备项目提供了强大的发展动力。我们将聚焦于行业内最新的技术发展趋势，包括但不限于人工智能、大数据分析、物联网等领域。通过深度的技术研究，我们将确保广播电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广播电视设备项目发展的源泉。我们将投入更多的精力对市场需求进行深入剖析，超越表面的需求，深入挖掘潜在的市场痛点和机遇。通过对市场需求的细致了解，广播电视设备项目将更有针对性地设计解决方案，满足市场的多样化需求，从而更好地促进广播电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广播电视设备项目战略至关重要。我们将对竞争态势进行更为深入的分析，包括但不限于市场份额、产品特点、客户满意度等多个维度。通过深度的竞争分析，广播电视设备项目将能够更准确地把握市场脉搏，制定具有竞争力的广播电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广播电视设备项目的发展具有直接的影响。我们将进行更为全面的法规和政策分析，了解行业发展中的潜在法律风险和合规挑战。通过充分了解和遵守相关法规，广播电视设备项目将确保在法律框架内合法合规运营，为广播电视设备项目的稳健发展提供有力支持。</w:t>
      </w:r>
    </w:p>
    <w:p>
      <w:pPr>
        <w:pStyle w:val="Heading2"/>
        <w:ind w:firstLine="560" w:firstLineChars="200"/>
        <w:rPr>
          <w:rFonts w:ascii="仿宋" w:eastAsia="仿宋" w:hAnsi="仿宋" w:cs="仿宋" w:hint="eastAsia"/>
          <w:sz w:val="28"/>
          <w:lang w:eastAsia="zh-CN"/>
        </w:rPr>
      </w:pPr>
      <w:bookmarkStart w:id="9" w:name="_Toc15059"/>
      <w:r>
        <w:rPr>
          <w:rFonts w:ascii="仿宋" w:eastAsia="仿宋" w:hAnsi="仿宋" w:cs="仿宋" w:hint="eastAsia"/>
          <w:sz w:val="28"/>
          <w:lang w:eastAsia="zh-CN"/>
        </w:rPr>
        <w:t>(二)、广播电视设备项目建设必要性分析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建设的迫切性源于对行业发展趋势的深刻洞察。我们正处于一个行业变革的时代，科技创新、数字化转型成为企业发展的关键动力。广播电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建设不仅仅是为了跟上潮流，更是为了通过技术创新推动企业的持续发展。通过引入先进的技术和解决方案，广播电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广播电视设备项目的建设成为必然选择，通过提高产品质量、拓展服务领域，从而在竞争中获得更多的机会。广播电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广播电视设备项目建设的必要性体现在对客户需求更精准的满足。通过广播电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建设的背后是对企业持续创新的追求。只有通过不断创新，企业才能在竞争中立于不败之地。广播电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179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813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技术管理特点体现在其创新导向。通过引入最先进的技术趋势和解决方案，广播电视设备项目致力于提升科技含量、提高质量和效率水平。这意味着我们将采用最新的工具和方法，确保广播电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广播电视设备项目技术管理的显著特征。通过整合不同领域的技术资源，我们实现了跨学科的协同工作。这有助于优化技术架构，提高整体效能。此外，整合性策略还促进了不同技术团队之间的紧密沟通和高效合作，确保广播电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广播电视设备项目所采用的技术。通过不断优化技术方案，广播电视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广播电视设备项目团队将在广播电视设备项目初期识别可能的技术风险，并采取相应的预防和应对措施。通过建立健全的风险评估机制，广播电视设备项目能够在实施过程中及时发现并解决潜在的技术问题，保障广播电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广播电视设备项目中，技术将成为广播电视设备项目成功的有力支持。这一深度剖析揭示了技术管理在广播电视设备项目实施中的关键作用，为广播电视设备项目的技术基础奠定了坚实的基础。</w:t>
      </w:r>
    </w:p>
    <w:p>
      <w:pPr>
        <w:pStyle w:val="Heading2"/>
        <w:ind w:firstLine="560" w:firstLineChars="200"/>
        <w:rPr>
          <w:rFonts w:ascii="仿宋" w:eastAsia="仿宋" w:hAnsi="仿宋" w:cs="仿宋" w:hint="eastAsia"/>
          <w:sz w:val="28"/>
          <w:lang w:eastAsia="zh-CN"/>
        </w:rPr>
      </w:pPr>
      <w:bookmarkStart w:id="12" w:name="_Toc31386"/>
      <w:r>
        <w:rPr>
          <w:rFonts w:ascii="仿宋" w:eastAsia="仿宋" w:hAnsi="仿宋" w:cs="仿宋" w:hint="eastAsia"/>
          <w:sz w:val="28"/>
          <w:lang w:eastAsia="zh-CN"/>
        </w:rPr>
        <w:t>(二)、广播电视设备项目工艺技术设计方案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广播电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广播电视设备项目将严格按照相关行业规范要求进行组织。通过有效控制产品质量，广播电视设备项目将致力于为顾客提供优质的广播电视设备项目产品和良好的服务。这体现了广播电视设备项目对于生产活动合规性和质量标准的高度重视，为广播电视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广播电视设备项目注重生态效益和清洁生产原则。广播电视设备项目建设将紧密结合地方特色经济发展，与社会经济发展规划和区域环境保护规划方案相协调一致。通过与当地区域自然生态系统的结合，广播电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广播电视设备项目产品具有多样化的客户需求和个性化的特点。因此，广播电视设备项目产品规格品种多样，且单批生产数量较小。为满足这一特点，广播电视设备项目承办单位将建设先进的柔性制造生产线。通过广泛应用柔性制造技术，广播电视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广播电视设备项目采用的技术具有较高的技术含量和自动化水平，处于国内先进水平。这一技术选用不仅体现了对生产效率、质量和环境友好性的高标准要求，同时为广播电视设备项目的可持续发展奠定了坚实的基础。</w:t>
      </w:r>
    </w:p>
    <w:p>
      <w:pPr>
        <w:pStyle w:val="Heading2"/>
        <w:ind w:firstLine="560" w:firstLineChars="200"/>
        <w:rPr>
          <w:rFonts w:ascii="仿宋" w:eastAsia="仿宋" w:hAnsi="仿宋" w:cs="仿宋" w:hint="eastAsia"/>
          <w:sz w:val="28"/>
          <w:lang w:eastAsia="zh-CN"/>
        </w:rPr>
      </w:pPr>
      <w:bookmarkStart w:id="13" w:name="_Toc2545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为确保广播电视设备项目的高效生产和技术实施，我们制定了一套精心设计的设备选型方案，以满足广播电视设备项目生产、质量和环保的要求。该方案的主要特点如下：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广播电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针对广播电视设备项目产品的多样性和小批量生产的特点，我们将建设柔性制造生产线。通过在设备选型中考虑柔性制造技术，可以灵活应对不同产品规格和生产需求，实现生产线的高度灵活性和适应性。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797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92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广播电视设备项目的主要产品是XXXX，预计年产值为XXX万元。这一产品在市场中占据着重要的地位，其广泛的应用范围使得该广播电视设备项目的市场前景非常广阔。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广播电视设备项目的xxx产品作为重要的原材料之一，将在多个领域发挥关键作用。其在建筑、交通、能源等方面的广泛应用将为整个产业链提供强大的支持，形成产业协同效应。广播电视设备项目的年产值XXX万XXX万XXX万万元不仅反映了其在市场上的巨大潜力，更预示着它对国民经济的积极贡献。这种关联度高、涉及面广的产业关系，使得该广播电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37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总征地面积为XXXX平方米，相当于约XX.XX亩，其中净用地面积为XXXX平方米，红线范围内相当于约XX.XX亩。这一用地规模充分考虑了广播电视设备项目的建设需求，保障了广播电视设备项目在合适的空间内得以充分发展。广播电视设备项目规划的总建筑面积为XXXX平方米，其中主体工程建设占XXXX平方米，计容建筑面积达XXXX平方米。预计建筑工程的投资将达到XXXX万元，为广播电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计划购置的设备共计XXXX台（套），设备购置费用为XXXX万元。这一设备购置计划充分考虑到广播电视设备项目的生产需求和技术要求，确保了广播电视设备项目在生产运营中具备先进的技术装备和高效的生产能力。设备的合理配置将为广播电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计划总投资为XXXX万元，预计年实现营业收入为XXXX万元。这一产能规模的设定旨在确保广播电视设备项目能够在投资与回报之间取得平衡，实现长期可持续的发展。广播电视设备项目的总投资充分考虑到各个方面的需求，包括用地建设、设备购置等多个环节，以确保广播电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4457"/>
      <w:r>
        <w:rPr>
          <w:rFonts w:ascii="仿宋" w:eastAsia="仿宋" w:hAnsi="仿宋" w:cs="仿宋" w:hint="eastAsia"/>
          <w:sz w:val="28"/>
          <w:lang w:eastAsia="zh-CN"/>
        </w:rPr>
        <w:t>五、广播电视设备项目绩效评估</w:t>
      </w:r>
      <w:bookmarkEnd w:id="17"/>
    </w:p>
    <w:p>
      <w:pPr>
        <w:pStyle w:val="Heading2"/>
        <w:rPr>
          <w:rFonts w:ascii="仿宋" w:eastAsia="仿宋" w:hAnsi="仿宋" w:cs="仿宋" w:hint="eastAsia"/>
          <w:lang w:eastAsia="zh-CN"/>
        </w:rPr>
      </w:pPr>
      <w:bookmarkStart w:id="18" w:name="_Toc1603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广播电视设备项目中，我们设计了一套全面的绩效评估指标，以确保广播电视设备项目的可控和成功交付。这些指标跨足广播电视设备项目目标、成本、进度和质量等多个维度，为我们提供了全面洞察广播电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目标达成率是我们关注的首要指标。我们设定了明确的目标，并通过定期监测和评估，迅速发现并应对潜在的目标偏差。这为广播电视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成本绩效是另一个核心关注点。通过实际成本与预算成本的对比分析，我们深入了解成本差异的原因，及时调整资源分配，保持广播电视设备项目在经济效益方面的合理水平。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进度作为关键的绩效指标之一，得到了精心的关注。我们制定了详细的广播电视设备项目进度计划，并设立了进度符合度指标，确保实际进度与计划进度保持一致。这使我们能够快速发现和解决潜在的进度问题，保持广播电视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广播电视设备项目绩效的不可或缺的一环。我们引入了一系列的质量标准和客户满意度指标，以确保广播电视设备项目交付的成果在质量上达到或超越预期水平。通过持续监测这些指标，我们努力提升广播电视设备项目整体质量水平，为广播电视设备项目的成功交付提供有力保障。通过这些科学且全面的绩效评估，我们能够更好地引导广播电视设备项目的持续改进，确保广播电视设备项目目标的顺利达成。</w:t>
      </w:r>
    </w:p>
    <w:p>
      <w:pPr>
        <w:pStyle w:val="Heading2"/>
        <w:ind w:firstLine="560" w:firstLineChars="200"/>
        <w:rPr>
          <w:rFonts w:ascii="仿宋" w:eastAsia="仿宋" w:hAnsi="仿宋" w:cs="仿宋" w:hint="eastAsia"/>
          <w:sz w:val="28"/>
          <w:lang w:eastAsia="zh-CN"/>
        </w:rPr>
      </w:pPr>
      <w:bookmarkStart w:id="19" w:name="_Toc1596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绩效评估是广播电视设备项目中的关键环节，为确保广播电视设备项目达到预期目标，我们采用了多层次、多维度的绩效评估方法。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广播电视设备项目的战略目标对齐，确保每个决策和行动都与广播电视设备项目整体目标保持一致。团队会定期召开战略对齐会议，审视当前工作与广播电视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https://d.book118.com/155234201101011044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9A3EAD"/>
    <w:rsid w:val="3C9A3E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23420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2024-01-21T17:13:00Z</dcterms:created>
  <dcterms:modified xsi:type="dcterms:W3CDTF">2024-01-21T17:14:03Z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2D689E97DE384B6FB6AEC1A7C1DBE123_11</vt:lpwstr>
  </property>
  <property fmtid="{D5CDD505-2E9C-101B-9397-08002B2CF9AE}" pid="3" name="KSOProductBuildVer">
    <vt:lpwstr>2052-12.1.0.16120</vt:lpwstr>
  </property>
</Properties>
</file>