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食品用类似原料相关行业公司成立方案及可行性研究报告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43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4" w:history="1">
        <w:r>
          <w:rPr>
            <w:rFonts w:ascii="仿宋" w:eastAsia="仿宋" w:hAnsi="仿宋" w:cs="仿宋" w:hint="eastAsia"/>
            <w:lang w:eastAsia="zh-CN"/>
          </w:rPr>
          <w:t>一、食品用类似原料项目概况</w:t>
        </w:r>
        <w:r>
          <w:tab/>
        </w:r>
        <w:r>
          <w:fldChar w:fldCharType="begin"/>
        </w:r>
        <w:r>
          <w:instrText xml:space="preserve"> PAGEREF _Toc29074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6" w:history="1">
        <w:r>
          <w:rPr>
            <w:rFonts w:ascii="仿宋" w:eastAsia="仿宋" w:hAnsi="仿宋" w:cs="仿宋" w:hint="eastAsia"/>
            <w:lang w:eastAsia="zh-CN"/>
          </w:rPr>
          <w:t>(二)、食品用类似原料项目提出的理由</w:t>
        </w:r>
        <w:r>
          <w:tab/>
        </w:r>
        <w:r>
          <w:fldChar w:fldCharType="begin"/>
        </w:r>
        <w:r>
          <w:instrText xml:space="preserve"> PAGEREF _Toc32406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1" w:history="1">
        <w:r>
          <w:rPr>
            <w:rFonts w:ascii="仿宋" w:eastAsia="仿宋" w:hAnsi="仿宋" w:cs="仿宋" w:hint="eastAsia"/>
            <w:lang w:eastAsia="zh-CN"/>
          </w:rPr>
          <w:t>(三)、食品用类似原料项目选址</w:t>
        </w:r>
        <w:r>
          <w:tab/>
        </w:r>
        <w:r>
          <w:fldChar w:fldCharType="begin"/>
        </w:r>
        <w:r>
          <w:instrText xml:space="preserve"> PAGEREF _Toc31671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_Toc30233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_Toc22865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" w:history="1">
        <w:r>
          <w:rPr>
            <w:rFonts w:ascii="仿宋" w:eastAsia="仿宋" w:hAnsi="仿宋" w:cs="仿宋" w:hint="eastAsia"/>
            <w:lang w:eastAsia="zh-CN"/>
          </w:rPr>
          <w:t>(六)、食品用类似原料项目投资</w:t>
        </w:r>
        <w:r>
          <w:tab/>
        </w:r>
        <w:r>
          <w:fldChar w:fldCharType="begin"/>
        </w:r>
        <w:r>
          <w:instrText xml:space="preserve"> PAGEREF _Toc383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(七)、食品用类似原料项目进度规划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_Toc21683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" w:history="1">
        <w:r>
          <w:rPr>
            <w:rFonts w:ascii="仿宋" w:eastAsia="仿宋" w:hAnsi="仿宋" w:cs="仿宋" w:hint="eastAsia"/>
            <w:lang w:eastAsia="zh-CN"/>
          </w:rPr>
          <w:t>(九)、食品用类似原料项目综合评价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_Toc19155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_Toc19410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_Toc26555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_Toc29268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_Toc12665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_Toc10605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_Toc27352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_Toc3703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" w:history="1">
        <w:r>
          <w:rPr>
            <w:rFonts w:ascii="仿宋" w:eastAsia="仿宋" w:hAnsi="仿宋" w:cs="仿宋" w:hint="eastAsia"/>
            <w:lang w:eastAsia="zh-CN"/>
          </w:rPr>
          <w:t>(七)、食品用类似原料项目建设必要性分析</w:t>
        </w:r>
        <w:r>
          <w:tab/>
        </w:r>
        <w:r>
          <w:fldChar w:fldCharType="begin"/>
        </w:r>
        <w:r>
          <w:instrText xml:space="preserve"> PAGEREF _Toc232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2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_Toc4824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_Toc23979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_Toc4775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_Toc15362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_Toc28990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_Toc8019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_Toc11042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_Toc24758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_Toc32675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_Toc27090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" w:history="1">
        <w:r>
          <w:rPr>
            <w:rFonts w:ascii="仿宋" w:eastAsia="仿宋" w:hAnsi="仿宋" w:cs="仿宋" w:hint="eastAsia"/>
            <w:lang w:eastAsia="zh-CN"/>
          </w:rPr>
          <w:t>六、食品用类似原料项目风险分析</w:t>
        </w:r>
        <w:r>
          <w:tab/>
        </w:r>
        <w:r>
          <w:fldChar w:fldCharType="begin"/>
        </w:r>
        <w:r>
          <w:instrText xml:space="preserve"> PAGEREF _Toc1170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(一)、食品用类似原料项目风险分析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0" w:history="1">
        <w:r>
          <w:rPr>
            <w:rFonts w:ascii="仿宋" w:eastAsia="仿宋" w:hAnsi="仿宋" w:cs="仿宋" w:hint="eastAsia"/>
            <w:lang w:eastAsia="zh-CN"/>
          </w:rPr>
          <w:t>(二)、食品用类似原料项目风险对策</w:t>
        </w:r>
        <w:r>
          <w:tab/>
        </w:r>
        <w:r>
          <w:fldChar w:fldCharType="begin"/>
        </w:r>
        <w:r>
          <w:instrText xml:space="preserve"> PAGEREF _Toc30000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5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_Toc9895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7" w:history="1">
        <w:r>
          <w:rPr>
            <w:rFonts w:ascii="仿宋" w:eastAsia="仿宋" w:hAnsi="仿宋" w:cs="仿宋" w:hint="eastAsia"/>
            <w:lang w:eastAsia="zh-CN"/>
          </w:rPr>
          <w:t>(一)、食品用类似原料项目背景分析</w:t>
        </w:r>
        <w:r>
          <w:tab/>
        </w:r>
        <w:r>
          <w:fldChar w:fldCharType="begin"/>
        </w:r>
        <w:r>
          <w:instrText xml:space="preserve"> PAGEREF _Toc18657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924" w:history="1">
        <w:r>
          <w:rPr>
            <w:rFonts w:ascii="仿宋" w:eastAsia="仿宋" w:hAnsi="仿宋" w:cs="仿宋" w:hint="eastAsia"/>
            <w:lang w:eastAsia="zh-CN"/>
          </w:rPr>
          <w:t>(二)、食品用类似原料项目建设必要性分析</w:t>
        </w:r>
        <w:r>
          <w:tab/>
        </w:r>
        <w:r>
          <w:fldChar w:fldCharType="begin"/>
        </w:r>
        <w:r>
          <w:instrText xml:space="preserve"> PAGEREF _Toc9924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_Toc26916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_Toc14628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_Toc22328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_Toc14824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0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_Toc22002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_Toc16253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_Toc21657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_Toc10814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9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_Toc6969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_Toc32132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_Toc24158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_Toc14607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(五)、食品用类似原料项目总投资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_Toc14701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_Toc7162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4" w:history="1">
        <w:r>
          <w:rPr>
            <w:rFonts w:ascii="仿宋" w:eastAsia="仿宋" w:hAnsi="仿宋" w:cs="仿宋" w:hint="eastAsia"/>
            <w:lang w:eastAsia="zh-CN"/>
          </w:rPr>
          <w:t>(二)、合作食品用类似原料项目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_Toc4822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_Toc17441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5" w:history="1">
        <w:r>
          <w:rPr>
            <w:rFonts w:ascii="仿宋" w:eastAsia="仿宋" w:hAnsi="仿宋" w:cs="仿宋" w:hint="eastAsia"/>
            <w:lang w:eastAsia="zh-CN"/>
          </w:rPr>
          <w:t>(一)、社会责任食品用类似原料项目</w:t>
        </w:r>
        <w:r>
          <w:tab/>
        </w:r>
        <w:r>
          <w:fldChar w:fldCharType="begin"/>
        </w:r>
        <w:r>
          <w:instrText xml:space="preserve"> PAGEREF _Toc16335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_Toc15367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_Toc24515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6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_Toc14546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_Toc30864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_Toc20872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_Toc21301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_Toc26846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9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_Toc22149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_Toc17822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_Toc17492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_Toc18333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3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_Toc21813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_Toc25859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_Toc20228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43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74"/>
      <w:r>
        <w:rPr>
          <w:rFonts w:ascii="仿宋" w:eastAsia="仿宋" w:hAnsi="仿宋" w:cs="仿宋" w:hint="eastAsia"/>
          <w:sz w:val="28"/>
          <w:lang w:eastAsia="zh-CN"/>
        </w:rPr>
        <w:t>一、食品用类似原料项目概况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39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406"/>
      <w:r>
        <w:rPr>
          <w:rFonts w:ascii="仿宋" w:eastAsia="仿宋" w:hAnsi="仿宋" w:cs="仿宋" w:hint="eastAsia"/>
          <w:sz w:val="28"/>
          <w:lang w:eastAsia="zh-CN"/>
        </w:rPr>
        <w:t>(二)、食品用类似原料项目提出的理由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食品用类似原料项目提出的理由可能包括以下几个方面：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市场需求：随着人们对生活品质的追求，对食品用类似原料的需求也在不断增加。市场上对于高品质、符合个性化需求的食品用类似原料需求量大，因此食品用类似原料项目可以满足这一市场需求。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利润空间：食品用类似原料行业的利润空间较大，通过生产和销售高品质的食品用类似原料，可以获得可观的利润。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食品用类似原料行业是一个不断创新和发展的行业，随着人们生活方式和审美观念的改变，对食品用类似原料的需求也在不断变化。因此，在食品用类似原料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食品用类似原料行业也开始注重环保和可持续性发展。通过使用环保材料和生产工艺，食品用类似原料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个人兴趣和激情：一些人可能对食品用类似原料设计和制造有着浓厚的兴趣和激情，他们希望通过自己的努力和创新，提供更好的食品用类似原料产品和服务，满足消费者的需求。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食品用类似原料项目的理由可能因具体情况而异，不同的食品用类似原料项目可能有不同的原因和背景。因此，在选择食品用类似原料项目时，我们需要根据自己的实际情况和需求来综合考虑各种因素，并选择最适合自己的食品用类似原料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671"/>
      <w:r>
        <w:rPr>
          <w:rFonts w:ascii="仿宋" w:eastAsia="仿宋" w:hAnsi="仿宋" w:cs="仿宋" w:hint="eastAsia"/>
          <w:sz w:val="28"/>
          <w:lang w:eastAsia="zh-CN"/>
        </w:rPr>
        <w:t>(三)、食品用类似原料项目选址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该食品用类似原料项目计划选址于xx园区，占地面积约XXX亩。所选地理位置得天独厚，交通便捷，同时享有完善的电力、供水、排水、通讯等公用设施，非常适合本食品用类似原料项目的建设需求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233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https://d.book118.com/155334232113011110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食品用类似原料相关行业公司成立方案及可行性研究报告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食品用类似原料相关行业公司成立方案及可行性研究报告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食品用类似原料相关行业公司成立方案及可行性研究报告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食品用类似原料相关行业公司成立方案及可行性研究报告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食品用类似原料相关行业公司成立方案及可行性研究报告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5334232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2024-01-26T16:56:00Z</dcterms:created>
  <dcterms:modified xsi:type="dcterms:W3CDTF">2024-01-26T16:56:25Z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E1591705F0604BCEA8B4E2107A0EAF9B_11</vt:lpwstr>
  </property>
  <property fmtid="{D5CDD505-2E9C-101B-9397-08002B2CF9AE}" pid="3" name="KSOProductBuildVer">
    <vt:lpwstr>2052-12.1.0.16120</vt:lpwstr>
  </property>
</Properties>
</file>