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重晶石项目计划设计方案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3" w:history="1">
        <w:r>
          <w:rPr>
            <w:rFonts w:ascii="仿宋" w:eastAsia="仿宋" w:hAnsi="仿宋" w:cs="仿宋" w:hint="eastAsia"/>
            <w:lang w:eastAsia="zh-CN"/>
          </w:rPr>
          <w:t>序言</w:t>
        </w:r>
        <w:r>
          <w:tab/>
        </w:r>
        <w:r>
          <w:fldChar w:fldCharType="begin"/>
        </w:r>
        <w:r>
          <w:instrText xml:space="preserve"> PAGEREF _Toc3083 \h </w:instrText>
        </w:r>
        <w:r>
          <w:fldChar w:fldCharType="separate"/>
        </w:r>
        <w:r>
          <w:t>3</w:t>
        </w:r>
        <w:r>
          <w:fldChar w:fldCharType="end"/>
        </w:r>
      </w:hyperlink>
    </w:p>
    <w:p>
      <w:pPr>
        <w:pStyle w:val="TOC1"/>
        <w:tabs>
          <w:tab w:val="right" w:leader="dot" w:pos="8306"/>
        </w:tabs>
      </w:pPr>
      <w:hyperlink w:anchor="_Toc24344" w:history="1">
        <w:r>
          <w:rPr>
            <w:rFonts w:ascii="仿宋" w:eastAsia="仿宋" w:hAnsi="仿宋" w:cs="仿宋" w:hint="eastAsia"/>
            <w:lang w:eastAsia="zh-CN"/>
          </w:rPr>
          <w:t>一、市场分析、调研</w:t>
        </w:r>
        <w:r>
          <w:tab/>
        </w:r>
        <w:r>
          <w:fldChar w:fldCharType="begin"/>
        </w:r>
        <w:r>
          <w:instrText xml:space="preserve"> PAGEREF _Toc24344 \h </w:instrText>
        </w:r>
        <w:r>
          <w:fldChar w:fldCharType="separate"/>
        </w:r>
        <w:r>
          <w:t>3</w:t>
        </w:r>
        <w:r>
          <w:fldChar w:fldCharType="end"/>
        </w:r>
      </w:hyperlink>
    </w:p>
    <w:p>
      <w:pPr>
        <w:pStyle w:val="TOC2"/>
        <w:tabs>
          <w:tab w:val="right" w:leader="dot" w:pos="8306"/>
        </w:tabs>
      </w:pPr>
      <w:hyperlink w:anchor="_Toc21139" w:history="1">
        <w:r>
          <w:rPr>
            <w:rFonts w:ascii="仿宋" w:eastAsia="仿宋" w:hAnsi="仿宋" w:cs="仿宋" w:hint="eastAsia"/>
            <w:lang w:eastAsia="zh-CN"/>
          </w:rPr>
          <w:t>(一)、重晶石行业分析</w:t>
        </w:r>
        <w:r>
          <w:tab/>
        </w:r>
        <w:r>
          <w:fldChar w:fldCharType="begin"/>
        </w:r>
        <w:r>
          <w:instrText xml:space="preserve"> PAGEREF _Toc21139 \h </w:instrText>
        </w:r>
        <w:r>
          <w:fldChar w:fldCharType="separate"/>
        </w:r>
        <w:r>
          <w:t>3</w:t>
        </w:r>
        <w:r>
          <w:fldChar w:fldCharType="end"/>
        </w:r>
      </w:hyperlink>
    </w:p>
    <w:p>
      <w:pPr>
        <w:pStyle w:val="TOC2"/>
        <w:tabs>
          <w:tab w:val="right" w:leader="dot" w:pos="8306"/>
        </w:tabs>
      </w:pPr>
      <w:hyperlink w:anchor="_Toc12909" w:history="1">
        <w:r>
          <w:rPr>
            <w:rFonts w:ascii="仿宋" w:eastAsia="仿宋" w:hAnsi="仿宋" w:cs="仿宋" w:hint="eastAsia"/>
            <w:lang w:eastAsia="zh-CN"/>
          </w:rPr>
          <w:t>(二)、重晶石市场分析预测</w:t>
        </w:r>
        <w:r>
          <w:tab/>
        </w:r>
        <w:r>
          <w:fldChar w:fldCharType="begin"/>
        </w:r>
        <w:r>
          <w:instrText xml:space="preserve"> PAGEREF _Toc12909 \h </w:instrText>
        </w:r>
        <w:r>
          <w:fldChar w:fldCharType="separate"/>
        </w:r>
        <w:r>
          <w:t>4</w:t>
        </w:r>
        <w:r>
          <w:fldChar w:fldCharType="end"/>
        </w:r>
      </w:hyperlink>
    </w:p>
    <w:p>
      <w:pPr>
        <w:pStyle w:val="TOC1"/>
        <w:tabs>
          <w:tab w:val="right" w:leader="dot" w:pos="8306"/>
        </w:tabs>
      </w:pPr>
      <w:hyperlink w:anchor="_Toc9076" w:history="1">
        <w:r>
          <w:rPr>
            <w:rFonts w:ascii="仿宋" w:eastAsia="仿宋" w:hAnsi="仿宋" w:cs="仿宋" w:hint="eastAsia"/>
            <w:lang w:eastAsia="zh-CN"/>
          </w:rPr>
          <w:t>二、重晶石项目建设单位说明</w:t>
        </w:r>
        <w:r>
          <w:tab/>
        </w:r>
        <w:r>
          <w:fldChar w:fldCharType="begin"/>
        </w:r>
        <w:r>
          <w:instrText xml:space="preserve"> PAGEREF _Toc9076 \h </w:instrText>
        </w:r>
        <w:r>
          <w:fldChar w:fldCharType="separate"/>
        </w:r>
        <w:r>
          <w:t>4</w:t>
        </w:r>
        <w:r>
          <w:fldChar w:fldCharType="end"/>
        </w:r>
      </w:hyperlink>
    </w:p>
    <w:p>
      <w:pPr>
        <w:pStyle w:val="TOC2"/>
        <w:tabs>
          <w:tab w:val="right" w:leader="dot" w:pos="8306"/>
        </w:tabs>
      </w:pPr>
      <w:hyperlink w:anchor="_Toc8273" w:history="1">
        <w:r>
          <w:rPr>
            <w:rFonts w:ascii="仿宋" w:eastAsia="仿宋" w:hAnsi="仿宋" w:cs="仿宋" w:hint="eastAsia"/>
            <w:lang w:eastAsia="zh-CN"/>
          </w:rPr>
          <w:t>(一)、重晶石项目承办单位基本情况</w:t>
        </w:r>
        <w:r>
          <w:tab/>
        </w:r>
        <w:r>
          <w:fldChar w:fldCharType="begin"/>
        </w:r>
        <w:r>
          <w:instrText xml:space="preserve"> PAGEREF _Toc8273 \h </w:instrText>
        </w:r>
        <w:r>
          <w:fldChar w:fldCharType="separate"/>
        </w:r>
        <w:r>
          <w:t>4</w:t>
        </w:r>
        <w:r>
          <w:fldChar w:fldCharType="end"/>
        </w:r>
      </w:hyperlink>
    </w:p>
    <w:p>
      <w:pPr>
        <w:pStyle w:val="TOC2"/>
        <w:tabs>
          <w:tab w:val="right" w:leader="dot" w:pos="8306"/>
        </w:tabs>
      </w:pPr>
      <w:hyperlink w:anchor="_Toc29908" w:history="1">
        <w:r>
          <w:rPr>
            <w:rFonts w:ascii="仿宋" w:eastAsia="仿宋" w:hAnsi="仿宋" w:cs="仿宋" w:hint="eastAsia"/>
            <w:lang w:eastAsia="zh-CN"/>
          </w:rPr>
          <w:t>(二)、公司经济效益分析</w:t>
        </w:r>
        <w:r>
          <w:tab/>
        </w:r>
        <w:r>
          <w:fldChar w:fldCharType="begin"/>
        </w:r>
        <w:r>
          <w:instrText xml:space="preserve"> PAGEREF _Toc29908 \h </w:instrText>
        </w:r>
        <w:r>
          <w:fldChar w:fldCharType="separate"/>
        </w:r>
        <w:r>
          <w:t>5</w:t>
        </w:r>
        <w:r>
          <w:fldChar w:fldCharType="end"/>
        </w:r>
      </w:hyperlink>
    </w:p>
    <w:p>
      <w:pPr>
        <w:pStyle w:val="TOC1"/>
        <w:tabs>
          <w:tab w:val="right" w:leader="dot" w:pos="8306"/>
        </w:tabs>
      </w:pPr>
      <w:hyperlink w:anchor="_Toc9517" w:history="1">
        <w:r>
          <w:rPr>
            <w:rFonts w:ascii="仿宋" w:eastAsia="仿宋" w:hAnsi="仿宋" w:cs="仿宋" w:hint="eastAsia"/>
            <w:lang w:eastAsia="zh-CN"/>
          </w:rPr>
          <w:t>三、重晶石项目绩效评估</w:t>
        </w:r>
        <w:r>
          <w:tab/>
        </w:r>
        <w:r>
          <w:fldChar w:fldCharType="begin"/>
        </w:r>
        <w:r>
          <w:instrText xml:space="preserve"> PAGEREF _Toc9517 \h </w:instrText>
        </w:r>
        <w:r>
          <w:fldChar w:fldCharType="separate"/>
        </w:r>
        <w:r>
          <w:t>6</w:t>
        </w:r>
        <w:r>
          <w:fldChar w:fldCharType="end"/>
        </w:r>
      </w:hyperlink>
    </w:p>
    <w:p>
      <w:pPr>
        <w:pStyle w:val="TOC2"/>
        <w:tabs>
          <w:tab w:val="right" w:leader="dot" w:pos="8306"/>
        </w:tabs>
      </w:pPr>
      <w:hyperlink w:anchor="_Toc7404" w:history="1">
        <w:r>
          <w:rPr>
            <w:rFonts w:ascii="仿宋" w:eastAsia="仿宋" w:hAnsi="仿宋" w:cs="仿宋" w:hint="eastAsia"/>
            <w:lang w:eastAsia="zh-CN"/>
          </w:rPr>
          <w:t>(一)、绩效评估指标</w:t>
        </w:r>
        <w:r>
          <w:tab/>
        </w:r>
        <w:r>
          <w:fldChar w:fldCharType="begin"/>
        </w:r>
        <w:r>
          <w:instrText xml:space="preserve"> PAGEREF _Toc7404 \h </w:instrText>
        </w:r>
        <w:r>
          <w:fldChar w:fldCharType="separate"/>
        </w:r>
        <w:r>
          <w:t>6</w:t>
        </w:r>
        <w:r>
          <w:fldChar w:fldCharType="end"/>
        </w:r>
      </w:hyperlink>
    </w:p>
    <w:p>
      <w:pPr>
        <w:pStyle w:val="TOC2"/>
        <w:tabs>
          <w:tab w:val="right" w:leader="dot" w:pos="8306"/>
        </w:tabs>
      </w:pPr>
      <w:hyperlink w:anchor="_Toc9214" w:history="1">
        <w:r>
          <w:rPr>
            <w:rFonts w:ascii="仿宋" w:eastAsia="仿宋" w:hAnsi="仿宋" w:cs="仿宋" w:hint="eastAsia"/>
            <w:lang w:eastAsia="zh-CN"/>
          </w:rPr>
          <w:t>(二)、绩效评估方法</w:t>
        </w:r>
        <w:r>
          <w:tab/>
        </w:r>
        <w:r>
          <w:fldChar w:fldCharType="begin"/>
        </w:r>
        <w:r>
          <w:instrText xml:space="preserve"> PAGEREF _Toc9214 \h </w:instrText>
        </w:r>
        <w:r>
          <w:fldChar w:fldCharType="separate"/>
        </w:r>
        <w:r>
          <w:t>7</w:t>
        </w:r>
        <w:r>
          <w:fldChar w:fldCharType="end"/>
        </w:r>
      </w:hyperlink>
    </w:p>
    <w:p>
      <w:pPr>
        <w:pStyle w:val="TOC2"/>
        <w:tabs>
          <w:tab w:val="right" w:leader="dot" w:pos="8306"/>
        </w:tabs>
      </w:pPr>
      <w:hyperlink w:anchor="_Toc27077" w:history="1">
        <w:r>
          <w:rPr>
            <w:rFonts w:ascii="仿宋" w:eastAsia="仿宋" w:hAnsi="仿宋" w:cs="仿宋" w:hint="eastAsia"/>
            <w:lang w:eastAsia="zh-CN"/>
          </w:rPr>
          <w:t>(三)、绩效评估周期</w:t>
        </w:r>
        <w:r>
          <w:tab/>
        </w:r>
        <w:r>
          <w:fldChar w:fldCharType="begin"/>
        </w:r>
        <w:r>
          <w:instrText xml:space="preserve"> PAGEREF _Toc27077 \h </w:instrText>
        </w:r>
        <w:r>
          <w:fldChar w:fldCharType="separate"/>
        </w:r>
        <w:r>
          <w:t>8</w:t>
        </w:r>
        <w:r>
          <w:fldChar w:fldCharType="end"/>
        </w:r>
      </w:hyperlink>
    </w:p>
    <w:p>
      <w:pPr>
        <w:pStyle w:val="TOC1"/>
        <w:tabs>
          <w:tab w:val="right" w:leader="dot" w:pos="8306"/>
        </w:tabs>
      </w:pPr>
      <w:hyperlink w:anchor="_Toc21926" w:history="1">
        <w:r>
          <w:rPr>
            <w:rFonts w:ascii="仿宋" w:eastAsia="仿宋" w:hAnsi="仿宋" w:cs="仿宋" w:hint="eastAsia"/>
            <w:lang w:eastAsia="zh-CN"/>
          </w:rPr>
          <w:t>四、重晶石项目建设背景及必要性分析</w:t>
        </w:r>
        <w:r>
          <w:tab/>
        </w:r>
        <w:r>
          <w:fldChar w:fldCharType="begin"/>
        </w:r>
        <w:r>
          <w:instrText xml:space="preserve"> PAGEREF _Toc21926 \h </w:instrText>
        </w:r>
        <w:r>
          <w:fldChar w:fldCharType="separate"/>
        </w:r>
        <w:r>
          <w:t>9</w:t>
        </w:r>
        <w:r>
          <w:fldChar w:fldCharType="end"/>
        </w:r>
      </w:hyperlink>
    </w:p>
    <w:p>
      <w:pPr>
        <w:pStyle w:val="TOC2"/>
        <w:tabs>
          <w:tab w:val="right" w:leader="dot" w:pos="8306"/>
        </w:tabs>
      </w:pPr>
      <w:hyperlink w:anchor="_Toc12240" w:history="1">
        <w:r>
          <w:rPr>
            <w:rFonts w:ascii="仿宋" w:eastAsia="仿宋" w:hAnsi="仿宋" w:cs="仿宋" w:hint="eastAsia"/>
            <w:lang w:eastAsia="zh-CN"/>
          </w:rPr>
          <w:t>(一)、重晶石项目背景分析</w:t>
        </w:r>
        <w:r>
          <w:tab/>
        </w:r>
        <w:r>
          <w:fldChar w:fldCharType="begin"/>
        </w:r>
        <w:r>
          <w:instrText xml:space="preserve"> PAGEREF _Toc12240 \h </w:instrText>
        </w:r>
        <w:r>
          <w:fldChar w:fldCharType="separate"/>
        </w:r>
        <w:r>
          <w:t>9</w:t>
        </w:r>
        <w:r>
          <w:fldChar w:fldCharType="end"/>
        </w:r>
      </w:hyperlink>
    </w:p>
    <w:p>
      <w:pPr>
        <w:pStyle w:val="TOC2"/>
        <w:tabs>
          <w:tab w:val="right" w:leader="dot" w:pos="8306"/>
        </w:tabs>
      </w:pPr>
      <w:hyperlink w:anchor="_Toc1950" w:history="1">
        <w:r>
          <w:rPr>
            <w:rFonts w:ascii="仿宋" w:eastAsia="仿宋" w:hAnsi="仿宋" w:cs="仿宋" w:hint="eastAsia"/>
            <w:lang w:eastAsia="zh-CN"/>
          </w:rPr>
          <w:t>(二)、重晶石项目建设必要性分析</w:t>
        </w:r>
        <w:r>
          <w:tab/>
        </w:r>
        <w:r>
          <w:fldChar w:fldCharType="begin"/>
        </w:r>
        <w:r>
          <w:instrText xml:space="preserve"> PAGEREF _Toc1950 \h </w:instrText>
        </w:r>
        <w:r>
          <w:fldChar w:fldCharType="separate"/>
        </w:r>
        <w:r>
          <w:t>11</w:t>
        </w:r>
        <w:r>
          <w:fldChar w:fldCharType="end"/>
        </w:r>
      </w:hyperlink>
    </w:p>
    <w:p>
      <w:pPr>
        <w:pStyle w:val="TOC1"/>
        <w:tabs>
          <w:tab w:val="right" w:leader="dot" w:pos="8306"/>
        </w:tabs>
      </w:pPr>
      <w:hyperlink w:anchor="_Toc20033" w:history="1">
        <w:r>
          <w:rPr>
            <w:rFonts w:ascii="仿宋" w:eastAsia="仿宋" w:hAnsi="仿宋" w:cs="仿宋" w:hint="eastAsia"/>
            <w:lang w:eastAsia="zh-CN"/>
          </w:rPr>
          <w:t>五、重晶石项目选址可行性分析</w:t>
        </w:r>
        <w:r>
          <w:tab/>
        </w:r>
        <w:r>
          <w:fldChar w:fldCharType="begin"/>
        </w:r>
        <w:r>
          <w:instrText xml:space="preserve"> PAGEREF _Toc20033 \h </w:instrText>
        </w:r>
        <w:r>
          <w:fldChar w:fldCharType="separate"/>
        </w:r>
        <w:r>
          <w:t>12</w:t>
        </w:r>
        <w:r>
          <w:fldChar w:fldCharType="end"/>
        </w:r>
      </w:hyperlink>
    </w:p>
    <w:p>
      <w:pPr>
        <w:pStyle w:val="TOC2"/>
        <w:tabs>
          <w:tab w:val="right" w:leader="dot" w:pos="8306"/>
        </w:tabs>
      </w:pPr>
      <w:hyperlink w:anchor="_Toc19808" w:history="1">
        <w:r>
          <w:rPr>
            <w:rFonts w:ascii="仿宋" w:eastAsia="仿宋" w:hAnsi="仿宋" w:cs="仿宋" w:hint="eastAsia"/>
            <w:lang w:eastAsia="zh-CN"/>
          </w:rPr>
          <w:t>(一)、重晶石项目选址</w:t>
        </w:r>
        <w:r>
          <w:tab/>
        </w:r>
        <w:r>
          <w:fldChar w:fldCharType="begin"/>
        </w:r>
        <w:r>
          <w:instrText xml:space="preserve"> PAGEREF _Toc19808 \h </w:instrText>
        </w:r>
        <w:r>
          <w:fldChar w:fldCharType="separate"/>
        </w:r>
        <w:r>
          <w:t>12</w:t>
        </w:r>
        <w:r>
          <w:fldChar w:fldCharType="end"/>
        </w:r>
      </w:hyperlink>
    </w:p>
    <w:p>
      <w:pPr>
        <w:pStyle w:val="TOC2"/>
        <w:tabs>
          <w:tab w:val="right" w:leader="dot" w:pos="8306"/>
        </w:tabs>
      </w:pPr>
      <w:hyperlink w:anchor="_Toc24415" w:history="1">
        <w:r>
          <w:rPr>
            <w:rFonts w:ascii="仿宋" w:eastAsia="仿宋" w:hAnsi="仿宋" w:cs="仿宋" w:hint="eastAsia"/>
            <w:lang w:eastAsia="zh-CN"/>
          </w:rPr>
          <w:t>(二)、用地控制指标</w:t>
        </w:r>
        <w:r>
          <w:tab/>
        </w:r>
        <w:r>
          <w:fldChar w:fldCharType="begin"/>
        </w:r>
        <w:r>
          <w:instrText xml:space="preserve"> PAGEREF _Toc24415 \h </w:instrText>
        </w:r>
        <w:r>
          <w:fldChar w:fldCharType="separate"/>
        </w:r>
        <w:r>
          <w:t>12</w:t>
        </w:r>
        <w:r>
          <w:fldChar w:fldCharType="end"/>
        </w:r>
      </w:hyperlink>
    </w:p>
    <w:p>
      <w:pPr>
        <w:pStyle w:val="TOC2"/>
        <w:tabs>
          <w:tab w:val="right" w:leader="dot" w:pos="8306"/>
        </w:tabs>
      </w:pPr>
      <w:hyperlink w:anchor="_Toc8708" w:history="1">
        <w:r>
          <w:rPr>
            <w:rFonts w:ascii="仿宋" w:eastAsia="仿宋" w:hAnsi="仿宋" w:cs="仿宋" w:hint="eastAsia"/>
            <w:lang w:eastAsia="zh-CN"/>
          </w:rPr>
          <w:t>(三)、节约用地措施</w:t>
        </w:r>
        <w:r>
          <w:tab/>
        </w:r>
        <w:r>
          <w:fldChar w:fldCharType="begin"/>
        </w:r>
        <w:r>
          <w:instrText xml:space="preserve"> PAGEREF _Toc8708 \h </w:instrText>
        </w:r>
        <w:r>
          <w:fldChar w:fldCharType="separate"/>
        </w:r>
        <w:r>
          <w:t>14</w:t>
        </w:r>
        <w:r>
          <w:fldChar w:fldCharType="end"/>
        </w:r>
      </w:hyperlink>
    </w:p>
    <w:p>
      <w:pPr>
        <w:pStyle w:val="TOC2"/>
        <w:tabs>
          <w:tab w:val="right" w:leader="dot" w:pos="8306"/>
        </w:tabs>
      </w:pPr>
      <w:hyperlink w:anchor="_Toc15389" w:history="1">
        <w:r>
          <w:rPr>
            <w:rFonts w:ascii="仿宋" w:eastAsia="仿宋" w:hAnsi="仿宋" w:cs="仿宋" w:hint="eastAsia"/>
            <w:lang w:eastAsia="zh-CN"/>
          </w:rPr>
          <w:t>(四)、总图布置方案</w:t>
        </w:r>
        <w:r>
          <w:tab/>
        </w:r>
        <w:r>
          <w:fldChar w:fldCharType="begin"/>
        </w:r>
        <w:r>
          <w:instrText xml:space="preserve"> PAGEREF _Toc15389 \h </w:instrText>
        </w:r>
        <w:r>
          <w:fldChar w:fldCharType="separate"/>
        </w:r>
        <w:r>
          <w:t>15</w:t>
        </w:r>
        <w:r>
          <w:fldChar w:fldCharType="end"/>
        </w:r>
      </w:hyperlink>
    </w:p>
    <w:p>
      <w:pPr>
        <w:pStyle w:val="TOC2"/>
        <w:tabs>
          <w:tab w:val="right" w:leader="dot" w:pos="8306"/>
        </w:tabs>
      </w:pPr>
      <w:hyperlink w:anchor="_Toc9190" w:history="1">
        <w:r>
          <w:rPr>
            <w:rFonts w:ascii="仿宋" w:eastAsia="仿宋" w:hAnsi="仿宋" w:cs="仿宋" w:hint="eastAsia"/>
            <w:lang w:eastAsia="zh-CN"/>
          </w:rPr>
          <w:t>(五)、选址综合评价</w:t>
        </w:r>
        <w:r>
          <w:tab/>
        </w:r>
        <w:r>
          <w:fldChar w:fldCharType="begin"/>
        </w:r>
        <w:r>
          <w:instrText xml:space="preserve"> PAGEREF _Toc9190 \h </w:instrText>
        </w:r>
        <w:r>
          <w:fldChar w:fldCharType="separate"/>
        </w:r>
        <w:r>
          <w:t>16</w:t>
        </w:r>
        <w:r>
          <w:fldChar w:fldCharType="end"/>
        </w:r>
      </w:hyperlink>
    </w:p>
    <w:p>
      <w:pPr>
        <w:pStyle w:val="TOC1"/>
        <w:tabs>
          <w:tab w:val="right" w:leader="dot" w:pos="8306"/>
        </w:tabs>
      </w:pPr>
      <w:hyperlink w:anchor="_Toc30142" w:history="1">
        <w:r>
          <w:rPr>
            <w:rFonts w:ascii="仿宋" w:eastAsia="仿宋" w:hAnsi="仿宋" w:cs="仿宋" w:hint="eastAsia"/>
            <w:lang w:eastAsia="zh-CN"/>
          </w:rPr>
          <w:t>六、工艺说明</w:t>
        </w:r>
        <w:r>
          <w:tab/>
        </w:r>
        <w:r>
          <w:fldChar w:fldCharType="begin"/>
        </w:r>
        <w:r>
          <w:instrText xml:space="preserve"> PAGEREF _Toc30142 \h </w:instrText>
        </w:r>
        <w:r>
          <w:fldChar w:fldCharType="separate"/>
        </w:r>
        <w:r>
          <w:t>17</w:t>
        </w:r>
        <w:r>
          <w:fldChar w:fldCharType="end"/>
        </w:r>
      </w:hyperlink>
    </w:p>
    <w:p>
      <w:pPr>
        <w:pStyle w:val="TOC2"/>
        <w:tabs>
          <w:tab w:val="right" w:leader="dot" w:pos="8306"/>
        </w:tabs>
      </w:pPr>
      <w:hyperlink w:anchor="_Toc8781" w:history="1">
        <w:r>
          <w:rPr>
            <w:rFonts w:ascii="仿宋" w:eastAsia="仿宋" w:hAnsi="仿宋" w:cs="仿宋" w:hint="eastAsia"/>
            <w:lang w:eastAsia="zh-CN"/>
          </w:rPr>
          <w:t>(一)、技术管理特点</w:t>
        </w:r>
        <w:r>
          <w:tab/>
        </w:r>
        <w:r>
          <w:fldChar w:fldCharType="begin"/>
        </w:r>
        <w:r>
          <w:instrText xml:space="preserve"> PAGEREF _Toc8781 \h </w:instrText>
        </w:r>
        <w:r>
          <w:fldChar w:fldCharType="separate"/>
        </w:r>
        <w:r>
          <w:t>17</w:t>
        </w:r>
        <w:r>
          <w:fldChar w:fldCharType="end"/>
        </w:r>
      </w:hyperlink>
    </w:p>
    <w:p>
      <w:pPr>
        <w:pStyle w:val="TOC2"/>
        <w:tabs>
          <w:tab w:val="right" w:leader="dot" w:pos="8306"/>
        </w:tabs>
      </w:pPr>
      <w:hyperlink w:anchor="_Toc15696" w:history="1">
        <w:r>
          <w:rPr>
            <w:rFonts w:ascii="仿宋" w:eastAsia="仿宋" w:hAnsi="仿宋" w:cs="仿宋" w:hint="eastAsia"/>
            <w:lang w:eastAsia="zh-CN"/>
          </w:rPr>
          <w:t>(二)、重晶石项目工艺技术设计方案</w:t>
        </w:r>
        <w:r>
          <w:tab/>
        </w:r>
        <w:r>
          <w:fldChar w:fldCharType="begin"/>
        </w:r>
        <w:r>
          <w:instrText xml:space="preserve"> PAGEREF _Toc15696 \h </w:instrText>
        </w:r>
        <w:r>
          <w:fldChar w:fldCharType="separate"/>
        </w:r>
        <w:r>
          <w:t>18</w:t>
        </w:r>
        <w:r>
          <w:fldChar w:fldCharType="end"/>
        </w:r>
      </w:hyperlink>
    </w:p>
    <w:p>
      <w:pPr>
        <w:pStyle w:val="TOC2"/>
        <w:tabs>
          <w:tab w:val="right" w:leader="dot" w:pos="8306"/>
        </w:tabs>
      </w:pPr>
      <w:hyperlink w:anchor="_Toc13669" w:history="1">
        <w:r>
          <w:rPr>
            <w:rFonts w:ascii="仿宋" w:eastAsia="仿宋" w:hAnsi="仿宋" w:cs="仿宋" w:hint="eastAsia"/>
            <w:lang w:eastAsia="zh-CN"/>
          </w:rPr>
          <w:t>(三)、设备选型方案</w:t>
        </w:r>
        <w:r>
          <w:tab/>
        </w:r>
        <w:r>
          <w:fldChar w:fldCharType="begin"/>
        </w:r>
        <w:r>
          <w:instrText xml:space="preserve"> PAGEREF _Toc13669 \h </w:instrText>
        </w:r>
        <w:r>
          <w:fldChar w:fldCharType="separate"/>
        </w:r>
        <w:r>
          <w:t>20</w:t>
        </w:r>
        <w:r>
          <w:fldChar w:fldCharType="end"/>
        </w:r>
      </w:hyperlink>
    </w:p>
    <w:p>
      <w:pPr>
        <w:pStyle w:val="TOC1"/>
        <w:tabs>
          <w:tab w:val="right" w:leader="dot" w:pos="8306"/>
        </w:tabs>
      </w:pPr>
      <w:hyperlink w:anchor="_Toc12350" w:history="1">
        <w:r>
          <w:rPr>
            <w:rFonts w:ascii="仿宋" w:eastAsia="仿宋" w:hAnsi="仿宋" w:cs="仿宋" w:hint="eastAsia"/>
            <w:lang w:eastAsia="zh-CN"/>
          </w:rPr>
          <w:t>七、重晶石项目人力资源管理</w:t>
        </w:r>
        <w:r>
          <w:tab/>
        </w:r>
        <w:r>
          <w:fldChar w:fldCharType="begin"/>
        </w:r>
        <w:r>
          <w:instrText xml:space="preserve"> PAGEREF _Toc12350 \h </w:instrText>
        </w:r>
        <w:r>
          <w:fldChar w:fldCharType="separate"/>
        </w:r>
        <w:r>
          <w:t>21</w:t>
        </w:r>
        <w:r>
          <w:fldChar w:fldCharType="end"/>
        </w:r>
      </w:hyperlink>
    </w:p>
    <w:p>
      <w:pPr>
        <w:pStyle w:val="TOC2"/>
        <w:tabs>
          <w:tab w:val="right" w:leader="dot" w:pos="8306"/>
        </w:tabs>
      </w:pPr>
      <w:hyperlink w:anchor="_Toc6933" w:history="1">
        <w:r>
          <w:rPr>
            <w:rFonts w:ascii="仿宋" w:eastAsia="仿宋" w:hAnsi="仿宋" w:cs="仿宋" w:hint="eastAsia"/>
            <w:lang w:eastAsia="zh-CN"/>
          </w:rPr>
          <w:t>(一)、建立健全的预算管理制度</w:t>
        </w:r>
        <w:r>
          <w:tab/>
        </w:r>
        <w:r>
          <w:fldChar w:fldCharType="begin"/>
        </w:r>
        <w:r>
          <w:instrText xml:space="preserve"> PAGEREF _Toc6933 \h </w:instrText>
        </w:r>
        <w:r>
          <w:fldChar w:fldCharType="separate"/>
        </w:r>
        <w:r>
          <w:t>21</w:t>
        </w:r>
        <w:r>
          <w:fldChar w:fldCharType="end"/>
        </w:r>
      </w:hyperlink>
    </w:p>
    <w:p>
      <w:pPr>
        <w:pStyle w:val="TOC2"/>
        <w:tabs>
          <w:tab w:val="right" w:leader="dot" w:pos="8306"/>
        </w:tabs>
      </w:pPr>
      <w:hyperlink w:anchor="_Toc31318" w:history="1">
        <w:r>
          <w:rPr>
            <w:rFonts w:ascii="仿宋" w:eastAsia="仿宋" w:hAnsi="仿宋" w:cs="仿宋" w:hint="eastAsia"/>
            <w:lang w:eastAsia="zh-CN"/>
          </w:rPr>
          <w:t>(二)、加强资金流动监控</w:t>
        </w:r>
        <w:r>
          <w:tab/>
        </w:r>
        <w:r>
          <w:fldChar w:fldCharType="begin"/>
        </w:r>
        <w:r>
          <w:instrText xml:space="preserve"> PAGEREF _Toc31318 \h </w:instrText>
        </w:r>
        <w:r>
          <w:fldChar w:fldCharType="separate"/>
        </w:r>
        <w:r>
          <w:t>23</w:t>
        </w:r>
        <w:r>
          <w:fldChar w:fldCharType="end"/>
        </w:r>
      </w:hyperlink>
    </w:p>
    <w:p>
      <w:pPr>
        <w:pStyle w:val="TOC2"/>
        <w:tabs>
          <w:tab w:val="right" w:leader="dot" w:pos="8306"/>
        </w:tabs>
      </w:pPr>
      <w:hyperlink w:anchor="_Toc10101" w:history="1">
        <w:r>
          <w:rPr>
            <w:rFonts w:ascii="仿宋" w:eastAsia="仿宋" w:hAnsi="仿宋" w:cs="仿宋" w:hint="eastAsia"/>
            <w:lang w:eastAsia="zh-CN"/>
          </w:rPr>
          <w:t>(三)、制定完善的风险控制机制</w:t>
        </w:r>
        <w:r>
          <w:tab/>
        </w:r>
        <w:r>
          <w:fldChar w:fldCharType="begin"/>
        </w:r>
        <w:r>
          <w:instrText xml:space="preserve"> PAGEREF _Toc10101 \h </w:instrText>
        </w:r>
        <w:r>
          <w:fldChar w:fldCharType="separate"/>
        </w:r>
        <w:r>
          <w:t>24</w:t>
        </w:r>
        <w:r>
          <w:fldChar w:fldCharType="end"/>
        </w:r>
      </w:hyperlink>
    </w:p>
    <w:p>
      <w:pPr>
        <w:pStyle w:val="TOC2"/>
        <w:tabs>
          <w:tab w:val="right" w:leader="dot" w:pos="8306"/>
        </w:tabs>
      </w:pPr>
      <w:hyperlink w:anchor="_Toc226" w:history="1">
        <w:r>
          <w:rPr>
            <w:rFonts w:ascii="仿宋" w:eastAsia="仿宋" w:hAnsi="仿宋" w:cs="仿宋" w:hint="eastAsia"/>
            <w:lang w:eastAsia="zh-CN"/>
          </w:rPr>
          <w:t>(四)、优化成本管理</w:t>
        </w:r>
        <w:r>
          <w:tab/>
        </w:r>
        <w:r>
          <w:fldChar w:fldCharType="begin"/>
        </w:r>
        <w:r>
          <w:instrText xml:space="preserve"> PAGEREF _Toc226 \h </w:instrText>
        </w:r>
        <w:r>
          <w:fldChar w:fldCharType="separate"/>
        </w:r>
        <w:r>
          <w:t>25</w:t>
        </w:r>
        <w:r>
          <w:fldChar w:fldCharType="end"/>
        </w:r>
      </w:hyperlink>
    </w:p>
    <w:p>
      <w:pPr>
        <w:pStyle w:val="TOC1"/>
        <w:tabs>
          <w:tab w:val="right" w:leader="dot" w:pos="8306"/>
        </w:tabs>
      </w:pPr>
      <w:hyperlink w:anchor="_Toc19947" w:history="1">
        <w:r>
          <w:rPr>
            <w:rFonts w:ascii="仿宋" w:eastAsia="仿宋" w:hAnsi="仿宋" w:cs="仿宋" w:hint="eastAsia"/>
            <w:lang w:eastAsia="zh-CN"/>
          </w:rPr>
          <w:t>八、生产安全保护</w:t>
        </w:r>
        <w:r>
          <w:tab/>
        </w:r>
        <w:r>
          <w:fldChar w:fldCharType="begin"/>
        </w:r>
        <w:r>
          <w:instrText xml:space="preserve"> PAGEREF _Toc19947 \h </w:instrText>
        </w:r>
        <w:r>
          <w:fldChar w:fldCharType="separate"/>
        </w:r>
        <w:r>
          <w:t>26</w:t>
        </w:r>
        <w:r>
          <w:fldChar w:fldCharType="end"/>
        </w:r>
      </w:hyperlink>
    </w:p>
    <w:p>
      <w:pPr>
        <w:pStyle w:val="TOC2"/>
        <w:tabs>
          <w:tab w:val="right" w:leader="dot" w:pos="8306"/>
        </w:tabs>
      </w:pPr>
      <w:hyperlink w:anchor="_Toc10198" w:history="1">
        <w:r>
          <w:rPr>
            <w:rFonts w:ascii="仿宋" w:eastAsia="仿宋" w:hAnsi="仿宋" w:cs="仿宋" w:hint="eastAsia"/>
            <w:lang w:eastAsia="zh-CN"/>
          </w:rPr>
          <w:t>(一)、消防安全</w:t>
        </w:r>
        <w:r>
          <w:tab/>
        </w:r>
        <w:r>
          <w:fldChar w:fldCharType="begin"/>
        </w:r>
        <w:r>
          <w:instrText xml:space="preserve"> PAGEREF _Toc10198 \h </w:instrText>
        </w:r>
        <w:r>
          <w:fldChar w:fldCharType="separate"/>
        </w:r>
        <w:r>
          <w:t>26</w:t>
        </w:r>
        <w:r>
          <w:fldChar w:fldCharType="end"/>
        </w:r>
      </w:hyperlink>
    </w:p>
    <w:p>
      <w:pPr>
        <w:pStyle w:val="TOC2"/>
        <w:tabs>
          <w:tab w:val="right" w:leader="dot" w:pos="8306"/>
        </w:tabs>
      </w:pPr>
      <w:hyperlink w:anchor="_Toc12343" w:history="1">
        <w:r>
          <w:rPr>
            <w:rFonts w:ascii="仿宋" w:eastAsia="仿宋" w:hAnsi="仿宋" w:cs="仿宋" w:hint="eastAsia"/>
            <w:lang w:eastAsia="zh-CN"/>
          </w:rPr>
          <w:t>(二)、防火防爆总图布置措施</w:t>
        </w:r>
        <w:r>
          <w:tab/>
        </w:r>
        <w:r>
          <w:fldChar w:fldCharType="begin"/>
        </w:r>
        <w:r>
          <w:instrText xml:space="preserve"> PAGEREF _Toc12343 \h </w:instrText>
        </w:r>
        <w:r>
          <w:fldChar w:fldCharType="separate"/>
        </w:r>
        <w:r>
          <w:t>28</w:t>
        </w:r>
        <w:r>
          <w:fldChar w:fldCharType="end"/>
        </w:r>
      </w:hyperlink>
    </w:p>
    <w:p>
      <w:pPr>
        <w:pStyle w:val="TOC2"/>
        <w:tabs>
          <w:tab w:val="right" w:leader="dot" w:pos="8306"/>
        </w:tabs>
      </w:pPr>
      <w:hyperlink w:anchor="_Toc2332" w:history="1">
        <w:r>
          <w:rPr>
            <w:rFonts w:ascii="仿宋" w:eastAsia="仿宋" w:hAnsi="仿宋" w:cs="仿宋" w:hint="eastAsia"/>
            <w:lang w:eastAsia="zh-CN"/>
          </w:rPr>
          <w:t>(三)、自然灾害防范措施</w:t>
        </w:r>
        <w:r>
          <w:tab/>
        </w:r>
        <w:r>
          <w:fldChar w:fldCharType="begin"/>
        </w:r>
        <w:r>
          <w:instrText xml:space="preserve"> PAGEREF _Toc2332 \h </w:instrText>
        </w:r>
        <w:r>
          <w:fldChar w:fldCharType="separate"/>
        </w:r>
        <w:r>
          <w:t>28</w:t>
        </w:r>
        <w:r>
          <w:fldChar w:fldCharType="end"/>
        </w:r>
      </w:hyperlink>
    </w:p>
    <w:p>
      <w:pPr>
        <w:pStyle w:val="TOC2"/>
        <w:tabs>
          <w:tab w:val="right" w:leader="dot" w:pos="8306"/>
        </w:tabs>
      </w:pPr>
      <w:hyperlink w:anchor="_Toc19201" w:history="1">
        <w:r>
          <w:rPr>
            <w:rFonts w:ascii="仿宋" w:eastAsia="仿宋" w:hAnsi="仿宋" w:cs="仿宋" w:hint="eastAsia"/>
            <w:lang w:eastAsia="zh-CN"/>
          </w:rPr>
          <w:t>(四)、安全色及安全标志使用要求</w:t>
        </w:r>
        <w:r>
          <w:tab/>
        </w:r>
        <w:r>
          <w:fldChar w:fldCharType="begin"/>
        </w:r>
        <w:r>
          <w:instrText xml:space="preserve"> PAGEREF _Toc19201 \h </w:instrText>
        </w:r>
        <w:r>
          <w:fldChar w:fldCharType="separate"/>
        </w:r>
        <w:r>
          <w:t>29</w:t>
        </w:r>
        <w:r>
          <w:fldChar w:fldCharType="end"/>
        </w:r>
      </w:hyperlink>
    </w:p>
    <w:p>
      <w:pPr>
        <w:pStyle w:val="TOC2"/>
        <w:tabs>
          <w:tab w:val="right" w:leader="dot" w:pos="8306"/>
        </w:tabs>
      </w:pPr>
      <w:hyperlink w:anchor="_Toc30594" w:history="1">
        <w:r>
          <w:rPr>
            <w:rFonts w:ascii="仿宋" w:eastAsia="仿宋" w:hAnsi="仿宋" w:cs="仿宋" w:hint="eastAsia"/>
            <w:lang w:eastAsia="zh-CN"/>
          </w:rPr>
          <w:t>(五)、防尘防毒措施</w:t>
        </w:r>
        <w:r>
          <w:tab/>
        </w:r>
        <w:r>
          <w:fldChar w:fldCharType="begin"/>
        </w:r>
        <w:r>
          <w:instrText xml:space="preserve"> PAGEREF _Toc30594 \h </w:instrText>
        </w:r>
        <w:r>
          <w:fldChar w:fldCharType="separate"/>
        </w:r>
        <w:r>
          <w:t>30</w:t>
        </w:r>
        <w:r>
          <w:fldChar w:fldCharType="end"/>
        </w:r>
      </w:hyperlink>
    </w:p>
    <w:p>
      <w:pPr>
        <w:pStyle w:val="TOC2"/>
        <w:tabs>
          <w:tab w:val="right" w:leader="dot" w:pos="8306"/>
        </w:tabs>
      </w:pPr>
      <w:hyperlink w:anchor="_Toc21408" w:history="1">
        <w:r>
          <w:rPr>
            <w:rFonts w:ascii="仿宋" w:eastAsia="仿宋" w:hAnsi="仿宋" w:cs="仿宋" w:hint="eastAsia"/>
            <w:lang w:eastAsia="zh-CN"/>
          </w:rPr>
          <w:t>(六)、防静电、触电防护及防雷措施</w:t>
        </w:r>
        <w:r>
          <w:tab/>
        </w:r>
        <w:r>
          <w:fldChar w:fldCharType="begin"/>
        </w:r>
        <w:r>
          <w:instrText xml:space="preserve"> PAGEREF _Toc21408 \h </w:instrText>
        </w:r>
        <w:r>
          <w:fldChar w:fldCharType="separate"/>
        </w:r>
        <w:r>
          <w:t>31</w:t>
        </w:r>
        <w:r>
          <w:fldChar w:fldCharType="end"/>
        </w:r>
      </w:hyperlink>
    </w:p>
    <w:p>
      <w:pPr>
        <w:pStyle w:val="TOC2"/>
        <w:tabs>
          <w:tab w:val="right" w:leader="dot" w:pos="8306"/>
        </w:tabs>
      </w:pPr>
      <w:hyperlink w:anchor="_Toc12760" w:history="1">
        <w:r>
          <w:rPr>
            <w:rFonts w:ascii="仿宋" w:eastAsia="仿宋" w:hAnsi="仿宋" w:cs="仿宋" w:hint="eastAsia"/>
            <w:lang w:eastAsia="zh-CN"/>
          </w:rPr>
          <w:t>(七)、机械设备安全保障措施</w:t>
        </w:r>
        <w:r>
          <w:tab/>
        </w:r>
        <w:r>
          <w:fldChar w:fldCharType="begin"/>
        </w:r>
        <w:r>
          <w:instrText xml:space="preserve"> PAGEREF _Toc12760 \h </w:instrText>
        </w:r>
        <w:r>
          <w:fldChar w:fldCharType="separate"/>
        </w:r>
        <w:r>
          <w:t>32</w:t>
        </w:r>
        <w:r>
          <w:fldChar w:fldCharType="end"/>
        </w:r>
      </w:hyperlink>
    </w:p>
    <w:p>
      <w:pPr>
        <w:pStyle w:val="TOC1"/>
        <w:tabs>
          <w:tab w:val="right" w:leader="dot" w:pos="8306"/>
        </w:tabs>
      </w:pPr>
      <w:hyperlink w:anchor="_Toc14632" w:history="1">
        <w:r>
          <w:rPr>
            <w:rFonts w:ascii="仿宋" w:eastAsia="仿宋" w:hAnsi="仿宋" w:cs="仿宋" w:hint="eastAsia"/>
            <w:lang w:eastAsia="zh-CN"/>
          </w:rPr>
          <w:t>九、重晶石项目经营效益</w:t>
        </w:r>
        <w:r>
          <w:tab/>
        </w:r>
        <w:r>
          <w:fldChar w:fldCharType="begin"/>
        </w:r>
        <w:r>
          <w:instrText xml:space="preserve"> PAGEREF _Toc14632 \h </w:instrText>
        </w:r>
        <w:r>
          <w:fldChar w:fldCharType="separate"/>
        </w:r>
        <w:r>
          <w:t>34</w:t>
        </w:r>
        <w:r>
          <w:fldChar w:fldCharType="end"/>
        </w:r>
      </w:hyperlink>
    </w:p>
    <w:p>
      <w:pPr>
        <w:pStyle w:val="TOC2"/>
        <w:tabs>
          <w:tab w:val="right" w:leader="dot" w:pos="8306"/>
        </w:tabs>
      </w:pPr>
      <w:hyperlink w:anchor="_Toc4158" w:history="1">
        <w:r>
          <w:rPr>
            <w:rFonts w:ascii="仿宋" w:eastAsia="仿宋" w:hAnsi="仿宋" w:cs="仿宋" w:hint="eastAsia"/>
            <w:lang w:eastAsia="zh-CN"/>
          </w:rPr>
          <w:t>(一)、经济评价财务测算</w:t>
        </w:r>
        <w:r>
          <w:tab/>
        </w:r>
        <w:r>
          <w:fldChar w:fldCharType="begin"/>
        </w:r>
        <w:r>
          <w:instrText xml:space="preserve"> PAGEREF _Toc4158 \h </w:instrText>
        </w:r>
        <w:r>
          <w:fldChar w:fldCharType="separate"/>
        </w:r>
        <w:r>
          <w:t>34</w:t>
        </w:r>
        <w:r>
          <w:fldChar w:fldCharType="end"/>
        </w:r>
      </w:hyperlink>
    </w:p>
    <w:p>
      <w:pPr>
        <w:pStyle w:val="TOC2"/>
        <w:tabs>
          <w:tab w:val="right" w:leader="dot" w:pos="8306"/>
        </w:tabs>
      </w:pPr>
      <w:hyperlink w:anchor="_Toc2836" w:history="1">
        <w:r>
          <w:rPr>
            <w:rFonts w:ascii="仿宋" w:eastAsia="仿宋" w:hAnsi="仿宋" w:cs="仿宋" w:hint="eastAsia"/>
            <w:lang w:eastAsia="zh-CN"/>
          </w:rPr>
          <w:t>(二)、重晶石项目盈利能力分析</w:t>
        </w:r>
        <w:r>
          <w:tab/>
        </w:r>
        <w:r>
          <w:fldChar w:fldCharType="begin"/>
        </w:r>
        <w:r>
          <w:instrText xml:space="preserve"> PAGEREF _Toc2836 \h </w:instrText>
        </w:r>
        <w:r>
          <w:fldChar w:fldCharType="separate"/>
        </w:r>
        <w:r>
          <w:t>35</w:t>
        </w:r>
        <w:r>
          <w:fldChar w:fldCharType="end"/>
        </w:r>
      </w:hyperlink>
    </w:p>
    <w:p>
      <w:pPr>
        <w:pStyle w:val="TOC1"/>
        <w:tabs>
          <w:tab w:val="right" w:leader="dot" w:pos="8306"/>
        </w:tabs>
      </w:pPr>
      <w:hyperlink w:anchor="_Toc1211" w:history="1">
        <w:r>
          <w:rPr>
            <w:rFonts w:ascii="仿宋" w:eastAsia="仿宋" w:hAnsi="仿宋" w:cs="仿宋" w:hint="eastAsia"/>
            <w:lang w:eastAsia="zh-CN"/>
          </w:rPr>
          <w:t>十、重晶石项目社会影响</w:t>
        </w:r>
        <w:r>
          <w:tab/>
        </w:r>
        <w:r>
          <w:fldChar w:fldCharType="begin"/>
        </w:r>
        <w:r>
          <w:instrText xml:space="preserve"> PAGEREF _Toc1211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6" w:history="1">
        <w:r>
          <w:rPr>
            <w:rFonts w:ascii="仿宋" w:eastAsia="仿宋" w:hAnsi="仿宋" w:cs="仿宋" w:hint="eastAsia"/>
            <w:lang w:eastAsia="zh-CN"/>
          </w:rPr>
          <w:t>(一)、社会责任与义务</w:t>
        </w:r>
        <w:r>
          <w:tab/>
        </w:r>
        <w:r>
          <w:fldChar w:fldCharType="begin"/>
        </w:r>
        <w:r>
          <w:instrText xml:space="preserve"> PAGEREF _Toc23036 \h </w:instrText>
        </w:r>
        <w:r>
          <w:fldChar w:fldCharType="separate"/>
        </w:r>
        <w:r>
          <w:t>36</w:t>
        </w:r>
        <w:r>
          <w:fldChar w:fldCharType="end"/>
        </w:r>
      </w:hyperlink>
    </w:p>
    <w:p>
      <w:pPr>
        <w:pStyle w:val="TOC2"/>
        <w:tabs>
          <w:tab w:val="right" w:leader="dot" w:pos="8306"/>
        </w:tabs>
      </w:pPr>
      <w:hyperlink w:anchor="_Toc20869" w:history="1">
        <w:r>
          <w:rPr>
            <w:rFonts w:ascii="仿宋" w:eastAsia="仿宋" w:hAnsi="仿宋" w:cs="仿宋" w:hint="eastAsia"/>
            <w:lang w:eastAsia="zh-CN"/>
          </w:rPr>
          <w:t>(二)、社会参与与沟通</w:t>
        </w:r>
        <w:r>
          <w:tab/>
        </w:r>
        <w:r>
          <w:fldChar w:fldCharType="begin"/>
        </w:r>
        <w:r>
          <w:instrText xml:space="preserve"> PAGEREF _Toc20869 \h </w:instrText>
        </w:r>
        <w:r>
          <w:fldChar w:fldCharType="separate"/>
        </w:r>
        <w:r>
          <w:t>37</w:t>
        </w:r>
        <w:r>
          <w:fldChar w:fldCharType="end"/>
        </w:r>
      </w:hyperlink>
    </w:p>
    <w:p>
      <w:pPr>
        <w:pStyle w:val="TOC1"/>
        <w:tabs>
          <w:tab w:val="right" w:leader="dot" w:pos="8306"/>
        </w:tabs>
      </w:pPr>
      <w:hyperlink w:anchor="_Toc2871" w:history="1">
        <w:r>
          <w:rPr>
            <w:rFonts w:ascii="仿宋" w:eastAsia="仿宋" w:hAnsi="仿宋" w:cs="仿宋" w:hint="eastAsia"/>
            <w:lang w:eastAsia="zh-CN"/>
          </w:rPr>
          <w:t>十一、重晶石项目人力资源培养与发展</w:t>
        </w:r>
        <w:r>
          <w:tab/>
        </w:r>
        <w:r>
          <w:fldChar w:fldCharType="begin"/>
        </w:r>
        <w:r>
          <w:instrText xml:space="preserve"> PAGEREF _Toc2871 \h </w:instrText>
        </w:r>
        <w:r>
          <w:fldChar w:fldCharType="separate"/>
        </w:r>
        <w:r>
          <w:t>38</w:t>
        </w:r>
        <w:r>
          <w:fldChar w:fldCharType="end"/>
        </w:r>
      </w:hyperlink>
    </w:p>
    <w:p>
      <w:pPr>
        <w:pStyle w:val="TOC2"/>
        <w:tabs>
          <w:tab w:val="right" w:leader="dot" w:pos="8306"/>
        </w:tabs>
      </w:pPr>
      <w:hyperlink w:anchor="_Toc10925" w:history="1">
        <w:r>
          <w:rPr>
            <w:rFonts w:ascii="仿宋" w:eastAsia="仿宋" w:hAnsi="仿宋" w:cs="仿宋" w:hint="eastAsia"/>
            <w:lang w:eastAsia="zh-CN"/>
          </w:rPr>
          <w:t>(一)、人才需求与规划</w:t>
        </w:r>
        <w:r>
          <w:tab/>
        </w:r>
        <w:r>
          <w:fldChar w:fldCharType="begin"/>
        </w:r>
        <w:r>
          <w:instrText xml:space="preserve"> PAGEREF _Toc10925 \h </w:instrText>
        </w:r>
        <w:r>
          <w:fldChar w:fldCharType="separate"/>
        </w:r>
        <w:r>
          <w:t>38</w:t>
        </w:r>
        <w:r>
          <w:fldChar w:fldCharType="end"/>
        </w:r>
      </w:hyperlink>
    </w:p>
    <w:p>
      <w:pPr>
        <w:pStyle w:val="TOC2"/>
        <w:tabs>
          <w:tab w:val="right" w:leader="dot" w:pos="8306"/>
        </w:tabs>
      </w:pPr>
      <w:hyperlink w:anchor="_Toc7772" w:history="1">
        <w:r>
          <w:rPr>
            <w:rFonts w:ascii="仿宋" w:eastAsia="仿宋" w:hAnsi="仿宋" w:cs="仿宋" w:hint="eastAsia"/>
            <w:lang w:eastAsia="zh-CN"/>
          </w:rPr>
          <w:t>(二)、培训与发展计划</w:t>
        </w:r>
        <w:r>
          <w:tab/>
        </w:r>
        <w:r>
          <w:fldChar w:fldCharType="begin"/>
        </w:r>
        <w:r>
          <w:instrText xml:space="preserve"> PAGEREF _Toc7772 \h </w:instrText>
        </w:r>
        <w:r>
          <w:fldChar w:fldCharType="separate"/>
        </w:r>
        <w:r>
          <w:t>38</w:t>
        </w:r>
        <w:r>
          <w:fldChar w:fldCharType="end"/>
        </w:r>
      </w:hyperlink>
    </w:p>
    <w:p>
      <w:pPr>
        <w:pStyle w:val="TOC1"/>
        <w:tabs>
          <w:tab w:val="right" w:leader="dot" w:pos="8306"/>
        </w:tabs>
      </w:pPr>
      <w:hyperlink w:anchor="_Toc26121" w:history="1">
        <w:r>
          <w:rPr>
            <w:rFonts w:ascii="仿宋" w:eastAsia="仿宋" w:hAnsi="仿宋" w:cs="仿宋" w:hint="eastAsia"/>
            <w:lang w:eastAsia="zh-CN"/>
          </w:rPr>
          <w:t>十二、重晶石项目投资规划</w:t>
        </w:r>
        <w:r>
          <w:tab/>
        </w:r>
        <w:r>
          <w:fldChar w:fldCharType="begin"/>
        </w:r>
        <w:r>
          <w:instrText xml:space="preserve"> PAGEREF _Toc26121 \h </w:instrText>
        </w:r>
        <w:r>
          <w:fldChar w:fldCharType="separate"/>
        </w:r>
        <w:r>
          <w:t>39</w:t>
        </w:r>
        <w:r>
          <w:fldChar w:fldCharType="end"/>
        </w:r>
      </w:hyperlink>
    </w:p>
    <w:p>
      <w:pPr>
        <w:pStyle w:val="TOC2"/>
        <w:tabs>
          <w:tab w:val="right" w:leader="dot" w:pos="8306"/>
        </w:tabs>
      </w:pPr>
      <w:hyperlink w:anchor="_Toc7168" w:history="1">
        <w:r>
          <w:rPr>
            <w:rFonts w:ascii="仿宋" w:eastAsia="仿宋" w:hAnsi="仿宋" w:cs="仿宋" w:hint="eastAsia"/>
            <w:lang w:eastAsia="zh-CN"/>
          </w:rPr>
          <w:t>(一)、重晶石项目总投资估算</w:t>
        </w:r>
        <w:r>
          <w:tab/>
        </w:r>
        <w:r>
          <w:fldChar w:fldCharType="begin"/>
        </w:r>
        <w:r>
          <w:instrText xml:space="preserve"> PAGEREF _Toc7168 \h </w:instrText>
        </w:r>
        <w:r>
          <w:fldChar w:fldCharType="separate"/>
        </w:r>
        <w:r>
          <w:t>39</w:t>
        </w:r>
        <w:r>
          <w:fldChar w:fldCharType="end"/>
        </w:r>
      </w:hyperlink>
    </w:p>
    <w:p>
      <w:pPr>
        <w:pStyle w:val="TOC2"/>
        <w:tabs>
          <w:tab w:val="right" w:leader="dot" w:pos="8306"/>
        </w:tabs>
      </w:pPr>
      <w:hyperlink w:anchor="_Toc13205" w:history="1">
        <w:r>
          <w:rPr>
            <w:rFonts w:ascii="仿宋" w:eastAsia="仿宋" w:hAnsi="仿宋" w:cs="仿宋" w:hint="eastAsia"/>
            <w:lang w:eastAsia="zh-CN"/>
          </w:rPr>
          <w:t>(二)、资金筹措</w:t>
        </w:r>
        <w:r>
          <w:tab/>
        </w:r>
        <w:r>
          <w:fldChar w:fldCharType="begin"/>
        </w:r>
        <w:r>
          <w:instrText xml:space="preserve"> PAGEREF _Toc13205 \h </w:instrText>
        </w:r>
        <w:r>
          <w:fldChar w:fldCharType="separate"/>
        </w:r>
        <w:r>
          <w:t>40</w:t>
        </w:r>
        <w:r>
          <w:fldChar w:fldCharType="end"/>
        </w:r>
      </w:hyperlink>
    </w:p>
    <w:p>
      <w:pPr>
        <w:pStyle w:val="TOC1"/>
        <w:tabs>
          <w:tab w:val="right" w:leader="dot" w:pos="8306"/>
        </w:tabs>
      </w:pPr>
      <w:hyperlink w:anchor="_Toc24350" w:history="1">
        <w:r>
          <w:rPr>
            <w:rFonts w:ascii="仿宋" w:eastAsia="仿宋" w:hAnsi="仿宋" w:cs="仿宋" w:hint="eastAsia"/>
            <w:lang w:eastAsia="zh-CN"/>
          </w:rPr>
          <w:t>十三、利益相关者分析与沟通计划</w:t>
        </w:r>
        <w:r>
          <w:tab/>
        </w:r>
        <w:r>
          <w:fldChar w:fldCharType="begin"/>
        </w:r>
        <w:r>
          <w:instrText xml:space="preserve"> PAGEREF _Toc24350 \h </w:instrText>
        </w:r>
        <w:r>
          <w:fldChar w:fldCharType="separate"/>
        </w:r>
        <w:r>
          <w:t>41</w:t>
        </w:r>
        <w:r>
          <w:fldChar w:fldCharType="end"/>
        </w:r>
      </w:hyperlink>
    </w:p>
    <w:p>
      <w:pPr>
        <w:pStyle w:val="TOC2"/>
        <w:tabs>
          <w:tab w:val="right" w:leader="dot" w:pos="8306"/>
        </w:tabs>
      </w:pPr>
      <w:hyperlink w:anchor="_Toc27034" w:history="1">
        <w:r>
          <w:rPr>
            <w:rFonts w:ascii="仿宋" w:eastAsia="仿宋" w:hAnsi="仿宋" w:cs="仿宋" w:hint="eastAsia"/>
            <w:lang w:eastAsia="zh-CN"/>
          </w:rPr>
          <w:t>(一)、利益相关者分析</w:t>
        </w:r>
        <w:r>
          <w:tab/>
        </w:r>
        <w:r>
          <w:fldChar w:fldCharType="begin"/>
        </w:r>
        <w:r>
          <w:instrText xml:space="preserve"> PAGEREF _Toc27034 \h </w:instrText>
        </w:r>
        <w:r>
          <w:fldChar w:fldCharType="separate"/>
        </w:r>
        <w:r>
          <w:t>41</w:t>
        </w:r>
        <w:r>
          <w:fldChar w:fldCharType="end"/>
        </w:r>
      </w:hyperlink>
    </w:p>
    <w:p>
      <w:pPr>
        <w:pStyle w:val="TOC2"/>
        <w:tabs>
          <w:tab w:val="right" w:leader="dot" w:pos="8306"/>
        </w:tabs>
      </w:pPr>
      <w:hyperlink w:anchor="_Toc14095" w:history="1">
        <w:r>
          <w:rPr>
            <w:rFonts w:ascii="仿宋" w:eastAsia="仿宋" w:hAnsi="仿宋" w:cs="仿宋" w:hint="eastAsia"/>
            <w:lang w:eastAsia="zh-CN"/>
          </w:rPr>
          <w:t>(二)、沟通计划</w:t>
        </w:r>
        <w:r>
          <w:tab/>
        </w:r>
        <w:r>
          <w:fldChar w:fldCharType="begin"/>
        </w:r>
        <w:r>
          <w:instrText xml:space="preserve"> PAGEREF _Toc14095 \h </w:instrText>
        </w:r>
        <w:r>
          <w:fldChar w:fldCharType="separate"/>
        </w:r>
        <w:r>
          <w:t>42</w:t>
        </w:r>
        <w:r>
          <w:fldChar w:fldCharType="end"/>
        </w:r>
      </w:hyperlink>
    </w:p>
    <w:p>
      <w:pPr>
        <w:pStyle w:val="TOC1"/>
        <w:tabs>
          <w:tab w:val="right" w:leader="dot" w:pos="8306"/>
        </w:tabs>
      </w:pPr>
      <w:hyperlink w:anchor="_Toc2915" w:history="1">
        <w:r>
          <w:rPr>
            <w:rFonts w:ascii="仿宋" w:eastAsia="仿宋" w:hAnsi="仿宋" w:cs="仿宋" w:hint="eastAsia"/>
            <w:lang w:eastAsia="zh-CN"/>
          </w:rPr>
          <w:t>十四、供应链管理</w:t>
        </w:r>
        <w:r>
          <w:tab/>
        </w:r>
        <w:r>
          <w:fldChar w:fldCharType="begin"/>
        </w:r>
        <w:r>
          <w:instrText xml:space="preserve"> PAGEREF _Toc2915 \h </w:instrText>
        </w:r>
        <w:r>
          <w:fldChar w:fldCharType="separate"/>
        </w:r>
        <w:r>
          <w:t>43</w:t>
        </w:r>
        <w:r>
          <w:fldChar w:fldCharType="end"/>
        </w:r>
      </w:hyperlink>
    </w:p>
    <w:p>
      <w:pPr>
        <w:pStyle w:val="TOC2"/>
        <w:tabs>
          <w:tab w:val="right" w:leader="dot" w:pos="8306"/>
        </w:tabs>
      </w:pPr>
      <w:hyperlink w:anchor="_Toc3584" w:history="1">
        <w:r>
          <w:rPr>
            <w:rFonts w:ascii="仿宋" w:eastAsia="仿宋" w:hAnsi="仿宋" w:cs="仿宋" w:hint="eastAsia"/>
            <w:lang w:eastAsia="zh-CN"/>
          </w:rPr>
          <w:t>(一)、供应链战略规划</w:t>
        </w:r>
        <w:r>
          <w:tab/>
        </w:r>
        <w:r>
          <w:fldChar w:fldCharType="begin"/>
        </w:r>
        <w:r>
          <w:instrText xml:space="preserve"> PAGEREF _Toc3584 \h </w:instrText>
        </w:r>
        <w:r>
          <w:fldChar w:fldCharType="separate"/>
        </w:r>
        <w:r>
          <w:t>43</w:t>
        </w:r>
        <w:r>
          <w:fldChar w:fldCharType="end"/>
        </w:r>
      </w:hyperlink>
    </w:p>
    <w:p>
      <w:pPr>
        <w:pStyle w:val="TOC2"/>
        <w:tabs>
          <w:tab w:val="right" w:leader="dot" w:pos="8306"/>
        </w:tabs>
      </w:pPr>
      <w:hyperlink w:anchor="_Toc9801" w:history="1">
        <w:r>
          <w:rPr>
            <w:rFonts w:ascii="仿宋" w:eastAsia="仿宋" w:hAnsi="仿宋" w:cs="仿宋" w:hint="eastAsia"/>
            <w:lang w:eastAsia="zh-CN"/>
          </w:rPr>
          <w:t>(二)、供应商选择与合作</w:t>
        </w:r>
        <w:r>
          <w:tab/>
        </w:r>
        <w:r>
          <w:fldChar w:fldCharType="begin"/>
        </w:r>
        <w:r>
          <w:instrText xml:space="preserve"> PAGEREF _Toc9801 \h </w:instrText>
        </w:r>
        <w:r>
          <w:fldChar w:fldCharType="separate"/>
        </w:r>
        <w:r>
          <w:t>44</w:t>
        </w:r>
        <w:r>
          <w:fldChar w:fldCharType="end"/>
        </w:r>
      </w:hyperlink>
    </w:p>
    <w:p>
      <w:pPr>
        <w:pStyle w:val="TOC2"/>
        <w:tabs>
          <w:tab w:val="right" w:leader="dot" w:pos="8306"/>
        </w:tabs>
      </w:pPr>
      <w:hyperlink w:anchor="_Toc24640" w:history="1">
        <w:r>
          <w:rPr>
            <w:rFonts w:ascii="仿宋" w:eastAsia="仿宋" w:hAnsi="仿宋" w:cs="仿宋" w:hint="eastAsia"/>
            <w:lang w:eastAsia="zh-CN"/>
          </w:rPr>
          <w:t>(三)、物流与库存管理</w:t>
        </w:r>
        <w:r>
          <w:tab/>
        </w:r>
        <w:r>
          <w:fldChar w:fldCharType="begin"/>
        </w:r>
        <w:r>
          <w:instrText xml:space="preserve"> PAGEREF _Toc24640 \h </w:instrText>
        </w:r>
        <w:r>
          <w:fldChar w:fldCharType="separate"/>
        </w:r>
        <w:r>
          <w:t>46</w:t>
        </w:r>
        <w:r>
          <w:fldChar w:fldCharType="end"/>
        </w:r>
      </w:hyperlink>
    </w:p>
    <w:p>
      <w:pPr>
        <w:pStyle w:val="TOC1"/>
        <w:tabs>
          <w:tab w:val="right" w:leader="dot" w:pos="8306"/>
        </w:tabs>
      </w:pPr>
      <w:hyperlink w:anchor="_Toc16468" w:history="1">
        <w:r>
          <w:rPr>
            <w:rFonts w:ascii="仿宋" w:eastAsia="仿宋" w:hAnsi="仿宋" w:cs="仿宋" w:hint="eastAsia"/>
            <w:lang w:eastAsia="zh-CN"/>
          </w:rPr>
          <w:t>十五、风险识别与分类</w:t>
        </w:r>
        <w:r>
          <w:tab/>
        </w:r>
        <w:r>
          <w:fldChar w:fldCharType="begin"/>
        </w:r>
        <w:r>
          <w:instrText xml:space="preserve"> PAGEREF _Toc16468 \h </w:instrText>
        </w:r>
        <w:r>
          <w:fldChar w:fldCharType="separate"/>
        </w:r>
        <w:r>
          <w:t>47</w:t>
        </w:r>
        <w:r>
          <w:fldChar w:fldCharType="end"/>
        </w:r>
      </w:hyperlink>
    </w:p>
    <w:p>
      <w:pPr>
        <w:pStyle w:val="TOC2"/>
        <w:tabs>
          <w:tab w:val="right" w:leader="dot" w:pos="8306"/>
        </w:tabs>
      </w:pPr>
      <w:hyperlink w:anchor="_Toc29409" w:history="1">
        <w:r>
          <w:rPr>
            <w:rFonts w:ascii="仿宋" w:eastAsia="仿宋" w:hAnsi="仿宋" w:cs="仿宋" w:hint="eastAsia"/>
            <w:lang w:eastAsia="zh-CN"/>
          </w:rPr>
          <w:t>(一)、风险识别</w:t>
        </w:r>
        <w:r>
          <w:tab/>
        </w:r>
        <w:r>
          <w:fldChar w:fldCharType="begin"/>
        </w:r>
        <w:r>
          <w:instrText xml:space="preserve"> PAGEREF _Toc29409 \h </w:instrText>
        </w:r>
        <w:r>
          <w:fldChar w:fldCharType="separate"/>
        </w:r>
        <w:r>
          <w:t>47</w:t>
        </w:r>
        <w:r>
          <w:fldChar w:fldCharType="end"/>
        </w:r>
      </w:hyperlink>
    </w:p>
    <w:p>
      <w:pPr>
        <w:pStyle w:val="TOC2"/>
        <w:tabs>
          <w:tab w:val="right" w:leader="dot" w:pos="8306"/>
        </w:tabs>
      </w:pPr>
      <w:hyperlink w:anchor="_Toc11469" w:history="1">
        <w:r>
          <w:rPr>
            <w:rFonts w:ascii="仿宋" w:eastAsia="仿宋" w:hAnsi="仿宋" w:cs="仿宋" w:hint="eastAsia"/>
            <w:lang w:eastAsia="zh-CN"/>
          </w:rPr>
          <w:t>(二)、风险分类</w:t>
        </w:r>
        <w:r>
          <w:tab/>
        </w:r>
        <w:r>
          <w:fldChar w:fldCharType="begin"/>
        </w:r>
        <w:r>
          <w:instrText xml:space="preserve"> PAGEREF _Toc11469 \h </w:instrText>
        </w:r>
        <w:r>
          <w:fldChar w:fldCharType="separate"/>
        </w:r>
        <w:r>
          <w:t>48</w:t>
        </w:r>
        <w:r>
          <w:fldChar w:fldCharType="end"/>
        </w:r>
      </w:hyperlink>
    </w:p>
    <w:p>
      <w:pPr>
        <w:pStyle w:val="TOC1"/>
        <w:tabs>
          <w:tab w:val="right" w:leader="dot" w:pos="8306"/>
        </w:tabs>
      </w:pPr>
      <w:hyperlink w:anchor="_Toc27776" w:history="1">
        <w:r>
          <w:rPr>
            <w:rFonts w:ascii="仿宋" w:eastAsia="仿宋" w:hAnsi="仿宋" w:cs="仿宋" w:hint="eastAsia"/>
            <w:lang w:eastAsia="zh-CN"/>
          </w:rPr>
          <w:t>十六、重晶石项目工程方案分析</w:t>
        </w:r>
        <w:r>
          <w:tab/>
        </w:r>
        <w:r>
          <w:fldChar w:fldCharType="begin"/>
        </w:r>
        <w:r>
          <w:instrText xml:space="preserve"> PAGEREF _Toc27776 \h </w:instrText>
        </w:r>
        <w:r>
          <w:fldChar w:fldCharType="separate"/>
        </w:r>
        <w:r>
          <w:t>50</w:t>
        </w:r>
        <w:r>
          <w:fldChar w:fldCharType="end"/>
        </w:r>
      </w:hyperlink>
    </w:p>
    <w:p>
      <w:pPr>
        <w:pStyle w:val="TOC2"/>
        <w:tabs>
          <w:tab w:val="right" w:leader="dot" w:pos="8306"/>
        </w:tabs>
      </w:pPr>
      <w:hyperlink w:anchor="_Toc32369" w:history="1">
        <w:r>
          <w:rPr>
            <w:rFonts w:ascii="仿宋" w:eastAsia="仿宋" w:hAnsi="仿宋" w:cs="仿宋" w:hint="eastAsia"/>
            <w:lang w:eastAsia="zh-CN"/>
          </w:rPr>
          <w:t>(一)、建筑工程设计原则</w:t>
        </w:r>
        <w:r>
          <w:tab/>
        </w:r>
        <w:r>
          <w:fldChar w:fldCharType="begin"/>
        </w:r>
        <w:r>
          <w:instrText xml:space="preserve"> PAGEREF _Toc32369 \h </w:instrText>
        </w:r>
        <w:r>
          <w:fldChar w:fldCharType="separate"/>
        </w:r>
        <w:r>
          <w:t>50</w:t>
        </w:r>
        <w:r>
          <w:fldChar w:fldCharType="end"/>
        </w:r>
      </w:hyperlink>
    </w:p>
    <w:p>
      <w:pPr>
        <w:pStyle w:val="TOC2"/>
        <w:tabs>
          <w:tab w:val="right" w:leader="dot" w:pos="8306"/>
        </w:tabs>
      </w:pPr>
      <w:hyperlink w:anchor="_Toc18737" w:history="1">
        <w:r>
          <w:rPr>
            <w:rFonts w:ascii="仿宋" w:eastAsia="仿宋" w:hAnsi="仿宋" w:cs="仿宋" w:hint="eastAsia"/>
            <w:lang w:eastAsia="zh-CN"/>
          </w:rPr>
          <w:t>(二)、土建工程建设指标</w:t>
        </w:r>
        <w:r>
          <w:tab/>
        </w:r>
        <w:r>
          <w:fldChar w:fldCharType="begin"/>
        </w:r>
        <w:r>
          <w:instrText xml:space="preserve"> PAGEREF _Toc18737 \h </w:instrText>
        </w:r>
        <w:r>
          <w:fldChar w:fldCharType="separate"/>
        </w:r>
        <w:r>
          <w:t>53</w:t>
        </w:r>
        <w:r>
          <w:fldChar w:fldCharType="end"/>
        </w:r>
      </w:hyperlink>
    </w:p>
    <w:p>
      <w:pPr>
        <w:pStyle w:val="TOC1"/>
        <w:tabs>
          <w:tab w:val="right" w:leader="dot" w:pos="8306"/>
        </w:tabs>
      </w:pPr>
      <w:hyperlink w:anchor="_Toc19494" w:history="1">
        <w:r>
          <w:rPr>
            <w:rFonts w:ascii="仿宋" w:eastAsia="仿宋" w:hAnsi="仿宋" w:cs="仿宋" w:hint="eastAsia"/>
            <w:lang w:eastAsia="zh-CN"/>
          </w:rPr>
          <w:t>十七、质量管理体系</w:t>
        </w:r>
        <w:r>
          <w:tab/>
        </w:r>
        <w:r>
          <w:fldChar w:fldCharType="begin"/>
        </w:r>
        <w:r>
          <w:instrText xml:space="preserve"> PAGEREF _Toc19494 \h </w:instrText>
        </w:r>
        <w:r>
          <w:fldChar w:fldCharType="separate"/>
        </w:r>
        <w:r>
          <w:t>55</w:t>
        </w:r>
        <w:r>
          <w:fldChar w:fldCharType="end"/>
        </w:r>
      </w:hyperlink>
    </w:p>
    <w:p>
      <w:pPr>
        <w:pStyle w:val="TOC2"/>
        <w:tabs>
          <w:tab w:val="right" w:leader="dot" w:pos="8306"/>
        </w:tabs>
      </w:pPr>
      <w:hyperlink w:anchor="_Toc10975" w:history="1">
        <w:r>
          <w:rPr>
            <w:rFonts w:ascii="仿宋" w:eastAsia="仿宋" w:hAnsi="仿宋" w:cs="仿宋" w:hint="eastAsia"/>
            <w:lang w:eastAsia="zh-CN"/>
          </w:rPr>
          <w:t>(一)、质量目标与方针</w:t>
        </w:r>
        <w:r>
          <w:tab/>
        </w:r>
        <w:r>
          <w:fldChar w:fldCharType="begin"/>
        </w:r>
        <w:r>
          <w:instrText xml:space="preserve"> PAGEREF _Toc10975 \h </w:instrText>
        </w:r>
        <w:r>
          <w:fldChar w:fldCharType="separate"/>
        </w:r>
        <w:r>
          <w:t>55</w:t>
        </w:r>
        <w:r>
          <w:fldChar w:fldCharType="end"/>
        </w:r>
      </w:hyperlink>
    </w:p>
    <w:p>
      <w:pPr>
        <w:pStyle w:val="TOC2"/>
        <w:tabs>
          <w:tab w:val="right" w:leader="dot" w:pos="8306"/>
        </w:tabs>
      </w:pPr>
      <w:hyperlink w:anchor="_Toc25690" w:history="1">
        <w:r>
          <w:rPr>
            <w:rFonts w:ascii="仿宋" w:eastAsia="仿宋" w:hAnsi="仿宋" w:cs="仿宋" w:hint="eastAsia"/>
            <w:lang w:eastAsia="zh-CN"/>
          </w:rPr>
          <w:t>(二)、质量管理责任</w:t>
        </w:r>
        <w:r>
          <w:tab/>
        </w:r>
        <w:r>
          <w:fldChar w:fldCharType="begin"/>
        </w:r>
        <w:r>
          <w:instrText xml:space="preserve"> PAGEREF _Toc25690 \h </w:instrText>
        </w:r>
        <w:r>
          <w:fldChar w:fldCharType="separate"/>
        </w:r>
        <w:r>
          <w:t>56</w:t>
        </w:r>
        <w:r>
          <w:fldChar w:fldCharType="end"/>
        </w:r>
      </w:hyperlink>
    </w:p>
    <w:p>
      <w:pPr>
        <w:pStyle w:val="TOC2"/>
        <w:tabs>
          <w:tab w:val="right" w:leader="dot" w:pos="8306"/>
        </w:tabs>
      </w:pPr>
      <w:hyperlink w:anchor="_Toc20902" w:history="1">
        <w:r>
          <w:rPr>
            <w:rFonts w:ascii="仿宋" w:eastAsia="仿宋" w:hAnsi="仿宋" w:cs="仿宋" w:hint="eastAsia"/>
            <w:lang w:eastAsia="zh-CN"/>
          </w:rPr>
          <w:t>(三)、质量管理体系文件</w:t>
        </w:r>
        <w:r>
          <w:tab/>
        </w:r>
        <w:r>
          <w:fldChar w:fldCharType="begin"/>
        </w:r>
        <w:r>
          <w:instrText xml:space="preserve"> PAGEREF _Toc20902 \h </w:instrText>
        </w:r>
        <w:r>
          <w:fldChar w:fldCharType="separate"/>
        </w:r>
        <w:r>
          <w:t>57</w:t>
        </w:r>
        <w:r>
          <w:fldChar w:fldCharType="end"/>
        </w:r>
      </w:hyperlink>
    </w:p>
    <w:p>
      <w:pPr>
        <w:pStyle w:val="TOC2"/>
        <w:tabs>
          <w:tab w:val="right" w:leader="dot" w:pos="8306"/>
        </w:tabs>
      </w:pPr>
      <w:hyperlink w:anchor="_Toc11392" w:history="1">
        <w:r>
          <w:rPr>
            <w:rFonts w:ascii="仿宋" w:eastAsia="仿宋" w:hAnsi="仿宋" w:cs="仿宋" w:hint="eastAsia"/>
            <w:lang w:eastAsia="zh-CN"/>
          </w:rPr>
          <w:t>(四)、质量培训与教育</w:t>
        </w:r>
        <w:r>
          <w:tab/>
        </w:r>
        <w:r>
          <w:fldChar w:fldCharType="begin"/>
        </w:r>
        <w:r>
          <w:instrText xml:space="preserve"> PAGEREF _Toc11392 \h </w:instrText>
        </w:r>
        <w:r>
          <w:fldChar w:fldCharType="separate"/>
        </w:r>
        <w:r>
          <w:t>59</w:t>
        </w:r>
        <w:r>
          <w:fldChar w:fldCharType="end"/>
        </w:r>
      </w:hyperlink>
    </w:p>
    <w:p>
      <w:pPr>
        <w:pStyle w:val="TOC2"/>
        <w:tabs>
          <w:tab w:val="right" w:leader="dot" w:pos="8306"/>
        </w:tabs>
      </w:pPr>
      <w:hyperlink w:anchor="_Toc9191" w:history="1">
        <w:r>
          <w:rPr>
            <w:rFonts w:ascii="仿宋" w:eastAsia="仿宋" w:hAnsi="仿宋" w:cs="仿宋" w:hint="eastAsia"/>
            <w:lang w:eastAsia="zh-CN"/>
          </w:rPr>
          <w:t>(五)、质量审核与评价</w:t>
        </w:r>
        <w:r>
          <w:tab/>
        </w:r>
        <w:r>
          <w:fldChar w:fldCharType="begin"/>
        </w:r>
        <w:r>
          <w:instrText xml:space="preserve"> PAGEREF _Toc9191 \h </w:instrText>
        </w:r>
        <w:r>
          <w:fldChar w:fldCharType="separate"/>
        </w:r>
        <w:r>
          <w:t>61</w:t>
        </w:r>
        <w:r>
          <w:fldChar w:fldCharType="end"/>
        </w:r>
      </w:hyperlink>
    </w:p>
    <w:p>
      <w:pPr>
        <w:pStyle w:val="TOC2"/>
        <w:tabs>
          <w:tab w:val="right" w:leader="dot" w:pos="8306"/>
        </w:tabs>
      </w:pPr>
      <w:hyperlink w:anchor="_Toc5441" w:history="1">
        <w:r>
          <w:rPr>
            <w:rFonts w:ascii="仿宋" w:eastAsia="仿宋" w:hAnsi="仿宋" w:cs="仿宋" w:hint="eastAsia"/>
            <w:lang w:eastAsia="zh-CN"/>
          </w:rPr>
          <w:t>(六)、不符合与纠正措施</w:t>
        </w:r>
        <w:r>
          <w:tab/>
        </w:r>
        <w:r>
          <w:fldChar w:fldCharType="begin"/>
        </w:r>
        <w:r>
          <w:instrText xml:space="preserve"> PAGEREF _Toc5441 \h </w:instrText>
        </w:r>
        <w:r>
          <w:fldChar w:fldCharType="separate"/>
        </w:r>
        <w:r>
          <w:t>62</w:t>
        </w:r>
        <w:r>
          <w:fldChar w:fldCharType="end"/>
        </w:r>
      </w:hyperlink>
    </w:p>
    <w:p>
      <w:pPr>
        <w:pStyle w:val="TOC1"/>
        <w:tabs>
          <w:tab w:val="right" w:leader="dot" w:pos="8306"/>
        </w:tabs>
      </w:pPr>
      <w:hyperlink w:anchor="_Toc11312" w:history="1">
        <w:r>
          <w:rPr>
            <w:rFonts w:ascii="仿宋" w:eastAsia="仿宋" w:hAnsi="仿宋" w:cs="仿宋" w:hint="eastAsia"/>
            <w:lang w:eastAsia="zh-CN"/>
          </w:rPr>
          <w:t>十八、重晶石项目实施保障措施</w:t>
        </w:r>
        <w:r>
          <w:tab/>
        </w:r>
        <w:r>
          <w:fldChar w:fldCharType="begin"/>
        </w:r>
        <w:r>
          <w:instrText xml:space="preserve"> PAGEREF _Toc11312 \h </w:instrText>
        </w:r>
        <w:r>
          <w:fldChar w:fldCharType="separate"/>
        </w:r>
        <w:r>
          <w:t>63</w:t>
        </w:r>
        <w:r>
          <w:fldChar w:fldCharType="end"/>
        </w:r>
      </w:hyperlink>
    </w:p>
    <w:p>
      <w:pPr>
        <w:pStyle w:val="TOC2"/>
        <w:tabs>
          <w:tab w:val="right" w:leader="dot" w:pos="8306"/>
        </w:tabs>
      </w:pPr>
      <w:hyperlink w:anchor="_Toc4441" w:history="1">
        <w:r>
          <w:rPr>
            <w:rFonts w:ascii="仿宋" w:eastAsia="仿宋" w:hAnsi="仿宋" w:cs="仿宋" w:hint="eastAsia"/>
            <w:lang w:eastAsia="zh-CN"/>
          </w:rPr>
          <w:t>(一)、重晶石项目实施保障机制</w:t>
        </w:r>
        <w:r>
          <w:tab/>
        </w:r>
        <w:r>
          <w:fldChar w:fldCharType="begin"/>
        </w:r>
        <w:r>
          <w:instrText xml:space="preserve"> PAGEREF _Toc4441 \h </w:instrText>
        </w:r>
        <w:r>
          <w:fldChar w:fldCharType="separate"/>
        </w:r>
        <w:r>
          <w:t>63</w:t>
        </w:r>
        <w:r>
          <w:fldChar w:fldCharType="end"/>
        </w:r>
      </w:hyperlink>
    </w:p>
    <w:p>
      <w:pPr>
        <w:pStyle w:val="TOC2"/>
        <w:tabs>
          <w:tab w:val="right" w:leader="dot" w:pos="8306"/>
        </w:tabs>
      </w:pPr>
      <w:hyperlink w:anchor="_Toc25388" w:history="1">
        <w:r>
          <w:rPr>
            <w:rFonts w:ascii="仿宋" w:eastAsia="仿宋" w:hAnsi="仿宋" w:cs="仿宋" w:hint="eastAsia"/>
            <w:lang w:eastAsia="zh-CN"/>
          </w:rPr>
          <w:t>(二)、重晶石项目法律合规要求</w:t>
        </w:r>
        <w:r>
          <w:tab/>
        </w:r>
        <w:r>
          <w:fldChar w:fldCharType="begin"/>
        </w:r>
        <w:r>
          <w:instrText xml:space="preserve"> PAGEREF _Toc25388 \h </w:instrText>
        </w:r>
        <w:r>
          <w:fldChar w:fldCharType="separate"/>
        </w:r>
        <w:r>
          <w:t>66</w:t>
        </w:r>
        <w:r>
          <w:fldChar w:fldCharType="end"/>
        </w:r>
      </w:hyperlink>
    </w:p>
    <w:p>
      <w:pPr>
        <w:pStyle w:val="TOC2"/>
        <w:tabs>
          <w:tab w:val="right" w:leader="dot" w:pos="8306"/>
        </w:tabs>
      </w:pPr>
      <w:hyperlink w:anchor="_Toc11321" w:history="1">
        <w:r>
          <w:rPr>
            <w:rFonts w:ascii="仿宋" w:eastAsia="仿宋" w:hAnsi="仿宋" w:cs="仿宋" w:hint="eastAsia"/>
            <w:lang w:eastAsia="zh-CN"/>
          </w:rPr>
          <w:t>(三)、重晶石项目合同管理与法律事务</w:t>
        </w:r>
        <w:r>
          <w:tab/>
        </w:r>
        <w:r>
          <w:fldChar w:fldCharType="begin"/>
        </w:r>
        <w:r>
          <w:instrText xml:space="preserve"> PAGEREF _Toc11321 \h </w:instrText>
        </w:r>
        <w:r>
          <w:fldChar w:fldCharType="separate"/>
        </w:r>
        <w:r>
          <w:t>70</w:t>
        </w:r>
        <w:r>
          <w:fldChar w:fldCharType="end"/>
        </w:r>
      </w:hyperlink>
    </w:p>
    <w:p>
      <w:pPr>
        <w:pStyle w:val="TOC2"/>
        <w:tabs>
          <w:tab w:val="right" w:leader="dot" w:pos="8306"/>
        </w:tabs>
      </w:pPr>
      <w:hyperlink w:anchor="_Toc3632" w:history="1">
        <w:r>
          <w:rPr>
            <w:rFonts w:ascii="仿宋" w:eastAsia="仿宋" w:hAnsi="仿宋" w:cs="仿宋" w:hint="eastAsia"/>
            <w:lang w:eastAsia="zh-CN"/>
          </w:rPr>
          <w:t>(四)、重晶石项目知识产权保护策略</w:t>
        </w:r>
        <w:r>
          <w:tab/>
        </w:r>
        <w:r>
          <w:fldChar w:fldCharType="begin"/>
        </w:r>
        <w:r>
          <w:instrText xml:space="preserve"> PAGEREF _Toc3632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139"/>
      <w:r>
        <w:rPr>
          <w:rFonts w:ascii="仿宋" w:eastAsia="仿宋" w:hAnsi="仿宋" w:cs="仿宋" w:hint="eastAsia"/>
          <w:lang w:eastAsia="zh-CN"/>
        </w:rPr>
        <w:t>(一)、重晶石行业分析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晶石行业一直以来都是市场的关注焦点。行业内的发展趋势、竞争态势以及潜在机会都对重晶石项目的推进产生深远的影响。通过深入研究行业的整体概貌，我们将更好地理解行业的核心特征，为重晶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行业，技术一直是推动创新和发展的关键因素。我们将对当前技术趋势进行详尽分析，包括但不限于人工智能、大数据应用、先进制造技术等。这有助于重晶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晶石项目成功的基础。我们将对主要竞争对手进行深入研究，包括其市场份额、产品特点、市场定位等。通过全面了解竞争对手的优势和劣势，重晶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09"/>
      <w:r>
        <w:rPr>
          <w:rFonts w:ascii="仿宋" w:eastAsia="仿宋" w:hAnsi="仿宋" w:cs="仿宋" w:hint="eastAsia"/>
          <w:sz w:val="28"/>
          <w:lang w:eastAsia="zh-CN"/>
        </w:rPr>
        <w:t>(二)、重晶石市场分析预测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通过对市场规模的深入调研，我们将预测重晶石市场未来的增长趋势。这包括市场的整体规模、各细分领域的发展趋势等。重晶石项目可以根据市场的扩张速度和潜在机会，制定更符合市场需求的发展策略。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了解消费者的需求是市场分析的核心。我们将通过调查研究，深入挖掘目标消费者的需求特点、购买习惯以及对产品和服务的期望。这有助于重晶石项目更好地定位目标市场，提供更符合消费者期待的解决方案。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晶石项目实施过程中需要充分考虑的因素。我们将对市场风险进行全面评估，包括但不限于政策法规风险、市场竞争风险、技术变革风险等。通过对潜在风险的深入分析，重晶石项目可以制定相应的风险缓解策略，降低不确定性对重晶石项目的影响。</w:t>
      </w:r>
    </w:p>
    <w:p>
      <w:pPr>
        <w:pStyle w:val="Heading1"/>
        <w:ind w:firstLine="560" w:firstLineChars="200"/>
        <w:rPr>
          <w:rFonts w:ascii="仿宋" w:eastAsia="仿宋" w:hAnsi="仿宋" w:cs="仿宋" w:hint="eastAsia"/>
          <w:sz w:val="28"/>
          <w:lang w:eastAsia="zh-CN"/>
        </w:rPr>
      </w:pPr>
      <w:bookmarkStart w:id="5" w:name="_Toc9076"/>
      <w:r>
        <w:rPr>
          <w:rFonts w:ascii="仿宋" w:eastAsia="仿宋" w:hAnsi="仿宋" w:cs="仿宋" w:hint="eastAsia"/>
          <w:sz w:val="28"/>
          <w:lang w:eastAsia="zh-CN"/>
        </w:rPr>
        <w:t>二、重晶石项目建设单位说明</w:t>
      </w:r>
      <w:bookmarkEnd w:id="5"/>
    </w:p>
    <w:p>
      <w:pPr>
        <w:pStyle w:val="Heading2"/>
        <w:rPr>
          <w:rFonts w:ascii="仿宋" w:eastAsia="仿宋" w:hAnsi="仿宋" w:cs="仿宋" w:hint="eastAsia"/>
          <w:lang w:eastAsia="zh-CN"/>
        </w:rPr>
      </w:pPr>
      <w:bookmarkStart w:id="6" w:name="_Toc8273"/>
      <w:r>
        <w:rPr>
          <w:rFonts w:ascii="仿宋" w:eastAsia="仿宋" w:hAnsi="仿宋" w:cs="仿宋" w:hint="eastAsia"/>
          <w:lang w:eastAsia="zh-CN"/>
        </w:rPr>
        <w:t>(一)、重晶石项目承办单位基本情况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9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晶石项目承办单位的XXXX，我们着眼于实现可持续的经济效益。通过技术创新和解决方案的提供，公司预计在重晶石项目执行期间将获得可观的收入增长。这一收入来源主要包括重晶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同时，我们注重成本控制和效率提升，以确保重晶石项目的可持续盈利。透过精细的管理和资源优化，公司期望实现重晶石项目利润最大化。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晶石项目实施进行全面的投资评估，包括重晶石项目启动阶段的资金投入和后续运营成本。通过对重晶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晶石项目实施过程中具备足够的资金流动性，公司将进行详尽的现金流分析。这包括资金需求的合理预测、重晶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517"/>
      <w:r>
        <w:rPr>
          <w:rFonts w:ascii="仿宋" w:eastAsia="仿宋" w:hAnsi="仿宋" w:cs="仿宋" w:hint="eastAsia"/>
          <w:sz w:val="28"/>
          <w:lang w:eastAsia="zh-CN"/>
        </w:rPr>
        <w:t>三、重晶石项目绩效评估</w:t>
      </w:r>
      <w:bookmarkEnd w:id="8"/>
    </w:p>
    <w:p>
      <w:pPr>
        <w:pStyle w:val="Heading2"/>
        <w:rPr>
          <w:rFonts w:ascii="仿宋" w:eastAsia="仿宋" w:hAnsi="仿宋" w:cs="仿宋" w:hint="eastAsia"/>
          <w:lang w:eastAsia="zh-CN"/>
        </w:rPr>
      </w:pPr>
      <w:bookmarkStart w:id="9" w:name="_Toc740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在重晶石项目中，我们设计了一套全面的绩效评估指标，以确保重晶石项目的可控和成功交付。这些指标跨足重晶石项目目标、成本、进度和质量等多个维度，为我们提供了全面洞察重晶石项目的健康状况。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目标达成率是我们关注的首要指标。我们设定了明确的目标，并通过定期监测和评估，迅速发现并应对潜在的目标偏差。这为重晶石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成本绩效是另一个核心关注点。通过实际成本与预算成本的对比分析，我们深入了解成本差异的原因，及时调整资源分配，保持重晶石项目在经济效益方面的合理水平。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进度作为关键的绩效指标之一，得到了精心的关注。我们制定了详细的重晶石项目进度计划，并设立了进度符合度指标，确保实际进度与计划进度保持一致。这使我们能够快速发现和解决潜在的进度问题，保持重晶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晶石项目绩效的不可或缺的一环。我们引入了一系列的质量标准和客户满意度指标，以确保重晶石项目交付的成果在质量上达到或超越预期水平。通过持续监测这些指标，我们努力提升重晶石项目整体质量水平，为重晶石项目的成功交付提供有力保障。通过这些科学且全面的绩效评估，我们能够更好地引导重晶石项目的持续改进，确保重晶石项目目标的顺利达成。</w:t>
      </w:r>
    </w:p>
    <w:p>
      <w:pPr>
        <w:pStyle w:val="Heading2"/>
        <w:ind w:firstLine="560" w:firstLineChars="200"/>
        <w:rPr>
          <w:rFonts w:ascii="仿宋" w:eastAsia="仿宋" w:hAnsi="仿宋" w:cs="仿宋" w:hint="eastAsia"/>
          <w:sz w:val="28"/>
          <w:lang w:eastAsia="zh-CN"/>
        </w:rPr>
      </w:pPr>
      <w:bookmarkStart w:id="10" w:name="_Toc921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绩效评估是重晶石项目中的关键环节，为确保重晶石项目达到预期目标，我们采用了多层次、多维度的绩效评估方法。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晶石项目的战略目标对齐，确保每个决策和行动都与重晶石项目整体目标保持一致。团队会定期召开战略对齐会议，审视当前工作与重晶石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晶石项目进度、质量、成本和风险等方面。这些指标通过数据收集和分析，为重晶石项目管理团队提供了客观的评估依据。例如，我们通过重晶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绩效评估不仅仅停留在重晶石项目内部，还考虑了重晶石项目对外部环境的影响。我们定期进行干系人满意度调查，以了解各利益相关方对重晶石项目的期望和满意度，并及时做出调整。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这种多层次、多角度的绩效评估方法，使得我们能够全面了解重晶石项目的运行状态，及时做出调整，确保重晶石项目在不断变化的环境中保持稳健前行。</w:t>
      </w:r>
    </w:p>
    <w:p>
      <w:pPr>
        <w:pStyle w:val="Heading2"/>
        <w:ind w:firstLine="560" w:firstLineChars="200"/>
        <w:rPr>
          <w:rFonts w:ascii="仿宋" w:eastAsia="仿宋" w:hAnsi="仿宋" w:cs="仿宋" w:hint="eastAsia"/>
          <w:sz w:val="28"/>
          <w:lang w:eastAsia="zh-CN"/>
        </w:rPr>
      </w:pPr>
      <w:bookmarkStart w:id="11" w:name="_Toc270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为了确保重晶石项目的有效管理和不断优化，我们采用了精心设计的绩效评估周期。这个周期旨在实现灵活、实时和全面的评估，以适应重晶石项目执行中的各种挑战。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重晶石项目的不同需求，分为短期、中期和长期。短期评估关注每个迭代或工作周期，以及时发现和解决当前任务中的问题。中期评估涵盖几个迭代，深入了解整体重晶石项目的趋势和性能。长期评估则着眼于整个重晶石项目阶段，确保重晶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晶石项目管理工具和协作平台，团队成员能够随时更新和分享重晶石项目数据。这种实时性的反馈机制使我们能够及时察觉潜在问题，快速调整，保持重晶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晶石项目的决策制定密不可分。每个周期的重晶石项目回顾会议成为集体总结经验、识别问题深层次原因并找到创新解决方案的平台。这种定期的反思与调整机制使重晶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926"/>
      <w:r>
        <w:rPr>
          <w:rFonts w:ascii="仿宋" w:eastAsia="仿宋" w:hAnsi="仿宋" w:cs="仿宋" w:hint="eastAsia"/>
          <w:sz w:val="28"/>
          <w:lang w:eastAsia="zh-CN"/>
        </w:rPr>
        <w:t>四、重晶石项目建设背景及必要性分析</w:t>
      </w:r>
      <w:bookmarkEnd w:id="12"/>
    </w:p>
    <w:p>
      <w:pPr>
        <w:pStyle w:val="Heading2"/>
        <w:rPr>
          <w:rFonts w:ascii="仿宋" w:eastAsia="仿宋" w:hAnsi="仿宋" w:cs="仿宋" w:hint="eastAsia"/>
          <w:lang w:eastAsia="zh-CN"/>
        </w:rPr>
      </w:pPr>
      <w:bookmarkStart w:id="13" w:name="_Toc12240"/>
      <w:r>
        <w:rPr>
          <w:rFonts w:ascii="仿宋" w:eastAsia="仿宋" w:hAnsi="仿宋" w:cs="仿宋" w:hint="eastAsia"/>
          <w:lang w:eastAsia="zh-CN"/>
        </w:rPr>
        <w:t>(一)、重晶石项目背景分析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晶石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我们的背景分析将深入挖掘当前行业的发展趋势，通过对竞争态势的全面审视，找到重晶石项目在这个潮流中的定位。同时，我们将关注行业内涌现的新兴机遇，以便重晶石项目更好地融入行业发展的潮流中。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晶石项目提供了强大的发展动力。我们将聚焦于行业内最新的技术发展趋势，包括但不限于人工智能、大数据分析、物联网等领域。通过深度的技术研究，我们将确保重晶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晶石项目发展的源泉。我们将投入更多的精力对市场需求进行深入剖析，超越表面的需求，深入挖掘潜在的市场痛点和机遇。通过对市场需求的细致了解，重晶石项目将更有针对性地设计解决方案，满足市场的多样化需求，从而更好地促进重晶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晶石项目战略至关重要。我们将对竞争态势进行更为深入的分析，包括但不限于市场份额、产品特点、客户满意度等多个维度。通过深度的竞争分析，重晶石项目将能够更准确地把握市场脉搏，制定具有竞争力的重晶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晶石项目的发展具有直接的影响。我们将进行更为全面的法规和政策分析，了解行业发展中的潜在法律风险和合规挑战。通过充分了解和遵守相关法规，重晶石项目将确保在法律框架内合法合规运营，为重晶石项目的稳健发展提供有力支持。</w:t>
      </w:r>
    </w:p>
    <w:p>
      <w:pPr>
        <w:pStyle w:val="Heading2"/>
        <w:ind w:firstLine="560" w:firstLineChars="200"/>
        <w:rPr>
          <w:rFonts w:ascii="仿宋" w:eastAsia="仿宋" w:hAnsi="仿宋" w:cs="仿宋" w:hint="eastAsia"/>
          <w:sz w:val="28"/>
          <w:lang w:eastAsia="zh-CN"/>
        </w:rPr>
      </w:pPr>
      <w:bookmarkStart w:id="14" w:name="_Toc1950"/>
      <w:r>
        <w:rPr>
          <w:rFonts w:ascii="仿宋" w:eastAsia="仿宋" w:hAnsi="仿宋" w:cs="仿宋" w:hint="eastAsia"/>
          <w:sz w:val="28"/>
          <w:lang w:eastAsia="zh-CN"/>
        </w:rPr>
        <w:t>(二)、重晶石项目建设必要性分析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建设的迫切性源于对行业发展趋势的深刻洞察。我们正处于一个行业变革的时代，科技创新、数字化转型成为企业发展的关键动力。重晶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建设不仅仅是为了跟上潮流，更是为了通过技术创新推动企业的持续发展。通过引入先进的技术和解决方案，重晶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晶石项目的建设成为必然选择，通过提高产品质量、拓展服务领域，从而在竞争中获得更多的机会。重晶石项目建设将使企业更好地适应市场需求，增强市场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晶石项目建设的必要性体现在对客户需求更精准的满足。通过重晶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建设的背后是对企业持续创新的追求。只有通过不断创新，企业才能在竞争中立于不败之地。重晶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033"/>
      <w:r>
        <w:rPr>
          <w:rFonts w:ascii="仿宋" w:eastAsia="仿宋" w:hAnsi="仿宋" w:cs="仿宋" w:hint="eastAsia"/>
          <w:sz w:val="28"/>
          <w:lang w:eastAsia="zh-CN"/>
        </w:rPr>
        <w:t>五、重晶石项目选址可行性分析</w:t>
      </w:r>
      <w:bookmarkEnd w:id="15"/>
    </w:p>
    <w:p>
      <w:pPr>
        <w:pStyle w:val="Heading2"/>
        <w:rPr>
          <w:rFonts w:ascii="仿宋" w:eastAsia="仿宋" w:hAnsi="仿宋" w:cs="仿宋" w:hint="eastAsia"/>
          <w:lang w:eastAsia="zh-CN"/>
        </w:rPr>
      </w:pPr>
      <w:bookmarkStart w:id="16" w:name="_Toc19808"/>
      <w:r>
        <w:rPr>
          <w:rFonts w:ascii="仿宋" w:eastAsia="仿宋" w:hAnsi="仿宋" w:cs="仿宋" w:hint="eastAsia"/>
          <w:lang w:eastAsia="zh-CN"/>
        </w:rPr>
        <w:t>(一)、重晶石项目选址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该重晶石项目选址位于XX省XX市XX区XXX街道</w:t>
      </w:r>
    </w:p>
    <w:p>
      <w:pPr>
        <w:pStyle w:val="Heading2"/>
        <w:ind w:firstLine="560" w:firstLineChars="200"/>
        <w:rPr>
          <w:rFonts w:ascii="仿宋" w:eastAsia="仿宋" w:hAnsi="仿宋" w:cs="仿宋" w:hint="eastAsia"/>
          <w:sz w:val="28"/>
          <w:lang w:eastAsia="zh-CN"/>
        </w:rPr>
      </w:pPr>
      <w:bookmarkStart w:id="17" w:name="_Toc2441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重晶石项目的征地面积将根据重晶石项目的实际规模和需求进行精确规划。具体面积XXX平方米，旨在确保重晶石项目不仅能够满足当前的发展需求，还能够预留空间以适应未来的扩展。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净用地面积是在征地面积基础上去除不可利用面积后的实际可开发用地。具体面积XXX平方米，考虑到环保、交通、安全等多方面因素，以确保重晶石项目在整体利用效率上达到最优。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重晶石项目计划建设的建筑总规模具体面积XXX平方米。这一规模的确定综合考虑了重晶石项目的性质、规模，以及城市规划的相关要求，确保建筑布局与周边环境协调一致。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绿地率是重晶石项目用地中被规划为绿地的比例。具体面积XXX平方米，旨在通过合理规划绿地，改善重晶石项目周边环境，提升居民生活质量，并符合城市整体绿化规划。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容积率是用地上可以建设的建筑总体积与用地面积之比。具体面积XXX，通过合理的容积率规划，确保重晶石项目建筑规模与周边环境和谐共生。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确保重晶石项目选址与当地城市规划相一致，具体面积XXX平方米。通过与城市规划部门深入沟通，确保重晶石项目不仅符合城市的整体发展方向，还能够融入城市的发展布局，为城市的长远发展贡献力量。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充分了解并确保重晶石项目选址符合当地产业政策，具体面积XXX平方米。这包括重晶石项目对当地经济的促进作用，以及对相关产业的带动效应，确保重晶石项目与地方政府的产业政策保持一致，促进共赢合作。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用地总体要求必须符合环保和可持续发展的原则，具体面积XXX平方米。通过采用绿色建筑设计、节能减排等措施，确保重晶石项目在建设和运营过程中对环境的影响最小化，达到可持续发展的要求。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确保重晶石项目选址具备必要的公共设施配套，具体面积XXX平方米。这包括交通便利性、教育、医疗等基础设施，以提高居民生活品质，使得重晶石项目选址更具吸引力。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考虑用地总体要求对当地社会稳定性的影响，具体面积XXX平方米。通过深入了解当地社区反馈，确保重晶石项目的选址和建设过程对当地社会和谐稳定产生积极作用。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晶石项目选址不仅符合法规和规划，还在实际操作中具有可行性。这一全面规划将为重晶石项目的成功实施提供坚实的基础，确保重晶石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70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晶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晶石项目的设备规划和空间设计中，我们将采取灵活设备布局的措施。设备布局将根据实际需求进行灵活设计，避免不必要的浪费。通过合理规划设备摆放位置，我们将提高设备的利用率，减少设备间距，以确保重晶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晶石项目内部引入共享设施的概念，例如共享会议室、办公区等。通过这种方式，我们可以减少对资源的重复建设，提高资源共享效率，从而减小重晶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538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晶石项目的总图布置中，我们将不同功能区域进行明确的规划，以最大程度满足重晶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919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我们首先关注市场因素，包括潜在客户分布、竞争对手位置、市场需求等。通过深入的市场调研，我们能够更准确地评估选址对于市场开拓和产品销售的影响，确保重晶石项目能够在有利的市场环境中蓬勃发展。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https://d.book118.com/155341022011011040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92BF1"/>
    <w:rsid w:val="0AB92B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41022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2024-01-03T15:49:00Z</dcterms:created>
  <dcterms:modified xsi:type="dcterms:W3CDTF">2024-01-03T15:49:47Z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D743C14AD7C34DE7B52424B425150483_11</vt:lpwstr>
  </property>
  <property fmtid="{D5CDD505-2E9C-101B-9397-08002B2CF9AE}" pid="3" name="KSOProductBuildVer">
    <vt:lpwstr>2052-12.1.0.16120</vt:lpwstr>
  </property>
</Properties>
</file>