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电磁类继电器项目计划设计方案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39" w:history="1">
        <w:r>
          <w:rPr>
            <w:rFonts w:ascii="仿宋" w:eastAsia="仿宋" w:hAnsi="仿宋" w:cs="仿宋" w:hint="eastAsia"/>
            <w:lang w:eastAsia="zh-CN"/>
          </w:rPr>
          <w:t>序言</w:t>
        </w:r>
        <w:r>
          <w:tab/>
        </w:r>
        <w:r>
          <w:fldChar w:fldCharType="begin"/>
        </w:r>
        <w:r>
          <w:instrText xml:space="preserve"> PAGEREF _Toc7439 \h </w:instrText>
        </w:r>
        <w:r>
          <w:fldChar w:fldCharType="separate"/>
        </w:r>
        <w:r>
          <w:t>3</w:t>
        </w:r>
        <w:r>
          <w:fldChar w:fldCharType="end"/>
        </w:r>
      </w:hyperlink>
    </w:p>
    <w:p>
      <w:pPr>
        <w:pStyle w:val="TOC1"/>
        <w:tabs>
          <w:tab w:val="right" w:leader="dot" w:pos="8306"/>
        </w:tabs>
      </w:pPr>
      <w:hyperlink w:anchor="_Toc25124" w:history="1">
        <w:r>
          <w:rPr>
            <w:rFonts w:ascii="仿宋" w:eastAsia="仿宋" w:hAnsi="仿宋" w:cs="仿宋" w:hint="eastAsia"/>
            <w:lang w:eastAsia="zh-CN"/>
          </w:rPr>
          <w:t>一、电磁类继电器项目危机管理</w:t>
        </w:r>
        <w:r>
          <w:tab/>
        </w:r>
        <w:r>
          <w:fldChar w:fldCharType="begin"/>
        </w:r>
        <w:r>
          <w:instrText xml:space="preserve"> PAGEREF _Toc25124 \h </w:instrText>
        </w:r>
        <w:r>
          <w:fldChar w:fldCharType="separate"/>
        </w:r>
        <w:r>
          <w:t>3</w:t>
        </w:r>
        <w:r>
          <w:fldChar w:fldCharType="end"/>
        </w:r>
      </w:hyperlink>
    </w:p>
    <w:p>
      <w:pPr>
        <w:pStyle w:val="TOC2"/>
        <w:tabs>
          <w:tab w:val="right" w:leader="dot" w:pos="8306"/>
        </w:tabs>
      </w:pPr>
      <w:hyperlink w:anchor="_Toc9823" w:history="1">
        <w:r>
          <w:rPr>
            <w:rFonts w:ascii="仿宋" w:eastAsia="仿宋" w:hAnsi="仿宋" w:cs="仿宋" w:hint="eastAsia"/>
            <w:lang w:eastAsia="zh-CN"/>
          </w:rPr>
          <w:t>(一)、危机预警与识别</w:t>
        </w:r>
        <w:r>
          <w:tab/>
        </w:r>
        <w:r>
          <w:fldChar w:fldCharType="begin"/>
        </w:r>
        <w:r>
          <w:instrText xml:space="preserve"> PAGEREF _Toc9823 \h </w:instrText>
        </w:r>
        <w:r>
          <w:fldChar w:fldCharType="separate"/>
        </w:r>
        <w:r>
          <w:t>3</w:t>
        </w:r>
        <w:r>
          <w:fldChar w:fldCharType="end"/>
        </w:r>
      </w:hyperlink>
    </w:p>
    <w:p>
      <w:pPr>
        <w:pStyle w:val="TOC2"/>
        <w:tabs>
          <w:tab w:val="right" w:leader="dot" w:pos="8306"/>
        </w:tabs>
      </w:pPr>
      <w:hyperlink w:anchor="_Toc25263" w:history="1">
        <w:r>
          <w:rPr>
            <w:rFonts w:ascii="仿宋" w:eastAsia="仿宋" w:hAnsi="仿宋" w:cs="仿宋" w:hint="eastAsia"/>
            <w:lang w:eastAsia="zh-CN"/>
          </w:rPr>
          <w:t>(二)、危机应对与恢复</w:t>
        </w:r>
        <w:r>
          <w:tab/>
        </w:r>
        <w:r>
          <w:fldChar w:fldCharType="begin"/>
        </w:r>
        <w:r>
          <w:instrText xml:space="preserve"> PAGEREF _Toc25263 \h </w:instrText>
        </w:r>
        <w:r>
          <w:fldChar w:fldCharType="separate"/>
        </w:r>
        <w:r>
          <w:t>4</w:t>
        </w:r>
        <w:r>
          <w:fldChar w:fldCharType="end"/>
        </w:r>
      </w:hyperlink>
    </w:p>
    <w:p>
      <w:pPr>
        <w:pStyle w:val="TOC1"/>
        <w:tabs>
          <w:tab w:val="right" w:leader="dot" w:pos="8306"/>
        </w:tabs>
      </w:pPr>
      <w:hyperlink w:anchor="_Toc2153" w:history="1">
        <w:r>
          <w:rPr>
            <w:rFonts w:ascii="仿宋" w:eastAsia="仿宋" w:hAnsi="仿宋" w:cs="仿宋" w:hint="eastAsia"/>
            <w:lang w:eastAsia="zh-CN"/>
          </w:rPr>
          <w:t>二、电磁类继电器项目文档管理</w:t>
        </w:r>
        <w:r>
          <w:tab/>
        </w:r>
        <w:r>
          <w:fldChar w:fldCharType="begin"/>
        </w:r>
        <w:r>
          <w:instrText xml:space="preserve"> PAGEREF _Toc2153 \h </w:instrText>
        </w:r>
        <w:r>
          <w:fldChar w:fldCharType="separate"/>
        </w:r>
        <w:r>
          <w:t>5</w:t>
        </w:r>
        <w:r>
          <w:fldChar w:fldCharType="end"/>
        </w:r>
      </w:hyperlink>
    </w:p>
    <w:p>
      <w:pPr>
        <w:pStyle w:val="TOC2"/>
        <w:tabs>
          <w:tab w:val="right" w:leader="dot" w:pos="8306"/>
        </w:tabs>
      </w:pPr>
      <w:hyperlink w:anchor="_Toc26154" w:history="1">
        <w:r>
          <w:rPr>
            <w:rFonts w:ascii="仿宋" w:eastAsia="仿宋" w:hAnsi="仿宋" w:cs="仿宋" w:hint="eastAsia"/>
            <w:lang w:eastAsia="zh-CN"/>
          </w:rPr>
          <w:t>(一)、文档编制与审查</w:t>
        </w:r>
        <w:r>
          <w:tab/>
        </w:r>
        <w:r>
          <w:fldChar w:fldCharType="begin"/>
        </w:r>
        <w:r>
          <w:instrText xml:space="preserve"> PAGEREF _Toc26154 \h </w:instrText>
        </w:r>
        <w:r>
          <w:fldChar w:fldCharType="separate"/>
        </w:r>
        <w:r>
          <w:t>5</w:t>
        </w:r>
        <w:r>
          <w:fldChar w:fldCharType="end"/>
        </w:r>
      </w:hyperlink>
    </w:p>
    <w:p>
      <w:pPr>
        <w:pStyle w:val="TOC2"/>
        <w:tabs>
          <w:tab w:val="right" w:leader="dot" w:pos="8306"/>
        </w:tabs>
      </w:pPr>
      <w:hyperlink w:anchor="_Toc842" w:history="1">
        <w:r>
          <w:rPr>
            <w:rFonts w:ascii="仿宋" w:eastAsia="仿宋" w:hAnsi="仿宋" w:cs="仿宋" w:hint="eastAsia"/>
            <w:lang w:eastAsia="zh-CN"/>
          </w:rPr>
          <w:t>(二)、文档发布与分发</w:t>
        </w:r>
        <w:r>
          <w:tab/>
        </w:r>
        <w:r>
          <w:fldChar w:fldCharType="begin"/>
        </w:r>
        <w:r>
          <w:instrText xml:space="preserve"> PAGEREF _Toc842 \h </w:instrText>
        </w:r>
        <w:r>
          <w:fldChar w:fldCharType="separate"/>
        </w:r>
        <w:r>
          <w:t>7</w:t>
        </w:r>
        <w:r>
          <w:fldChar w:fldCharType="end"/>
        </w:r>
      </w:hyperlink>
    </w:p>
    <w:p>
      <w:pPr>
        <w:pStyle w:val="TOC2"/>
        <w:tabs>
          <w:tab w:val="right" w:leader="dot" w:pos="8306"/>
        </w:tabs>
      </w:pPr>
      <w:hyperlink w:anchor="_Toc24371" w:history="1">
        <w:r>
          <w:rPr>
            <w:rFonts w:ascii="仿宋" w:eastAsia="仿宋" w:hAnsi="仿宋" w:cs="仿宋" w:hint="eastAsia"/>
            <w:lang w:eastAsia="zh-CN"/>
          </w:rPr>
          <w:t>(三)、文档存档与归档</w:t>
        </w:r>
        <w:r>
          <w:tab/>
        </w:r>
        <w:r>
          <w:fldChar w:fldCharType="begin"/>
        </w:r>
        <w:r>
          <w:instrText xml:space="preserve"> PAGEREF _Toc24371 \h </w:instrText>
        </w:r>
        <w:r>
          <w:fldChar w:fldCharType="separate"/>
        </w:r>
        <w:r>
          <w:t>8</w:t>
        </w:r>
        <w:r>
          <w:fldChar w:fldCharType="end"/>
        </w:r>
      </w:hyperlink>
    </w:p>
    <w:p>
      <w:pPr>
        <w:pStyle w:val="TOC1"/>
        <w:tabs>
          <w:tab w:val="right" w:leader="dot" w:pos="8306"/>
        </w:tabs>
      </w:pPr>
      <w:hyperlink w:anchor="_Toc28241" w:history="1">
        <w:r>
          <w:rPr>
            <w:rFonts w:ascii="仿宋" w:eastAsia="仿宋" w:hAnsi="仿宋" w:cs="仿宋" w:hint="eastAsia"/>
            <w:lang w:eastAsia="zh-CN"/>
          </w:rPr>
          <w:t>三、电磁类继电器项目建设背景及必要性分析</w:t>
        </w:r>
        <w:r>
          <w:tab/>
        </w:r>
        <w:r>
          <w:fldChar w:fldCharType="begin"/>
        </w:r>
        <w:r>
          <w:instrText xml:space="preserve"> PAGEREF _Toc28241 \h </w:instrText>
        </w:r>
        <w:r>
          <w:fldChar w:fldCharType="separate"/>
        </w:r>
        <w:r>
          <w:t>9</w:t>
        </w:r>
        <w:r>
          <w:fldChar w:fldCharType="end"/>
        </w:r>
      </w:hyperlink>
    </w:p>
    <w:p>
      <w:pPr>
        <w:pStyle w:val="TOC2"/>
        <w:tabs>
          <w:tab w:val="right" w:leader="dot" w:pos="8306"/>
        </w:tabs>
      </w:pPr>
      <w:hyperlink w:anchor="_Toc25176" w:history="1">
        <w:r>
          <w:rPr>
            <w:rFonts w:ascii="仿宋" w:eastAsia="仿宋" w:hAnsi="仿宋" w:cs="仿宋" w:hint="eastAsia"/>
            <w:lang w:eastAsia="zh-CN"/>
          </w:rPr>
          <w:t>(一)、电磁类继电器项目背景分析</w:t>
        </w:r>
        <w:r>
          <w:tab/>
        </w:r>
        <w:r>
          <w:fldChar w:fldCharType="begin"/>
        </w:r>
        <w:r>
          <w:instrText xml:space="preserve"> PAGEREF _Toc25176 \h </w:instrText>
        </w:r>
        <w:r>
          <w:fldChar w:fldCharType="separate"/>
        </w:r>
        <w:r>
          <w:t>9</w:t>
        </w:r>
        <w:r>
          <w:fldChar w:fldCharType="end"/>
        </w:r>
      </w:hyperlink>
    </w:p>
    <w:p>
      <w:pPr>
        <w:pStyle w:val="TOC2"/>
        <w:tabs>
          <w:tab w:val="right" w:leader="dot" w:pos="8306"/>
        </w:tabs>
      </w:pPr>
      <w:hyperlink w:anchor="_Toc17482" w:history="1">
        <w:r>
          <w:rPr>
            <w:rFonts w:ascii="仿宋" w:eastAsia="仿宋" w:hAnsi="仿宋" w:cs="仿宋" w:hint="eastAsia"/>
            <w:lang w:eastAsia="zh-CN"/>
          </w:rPr>
          <w:t>(二)、电磁类继电器项目建设必要性分析</w:t>
        </w:r>
        <w:r>
          <w:tab/>
        </w:r>
        <w:r>
          <w:fldChar w:fldCharType="begin"/>
        </w:r>
        <w:r>
          <w:instrText xml:space="preserve"> PAGEREF _Toc17482 \h </w:instrText>
        </w:r>
        <w:r>
          <w:fldChar w:fldCharType="separate"/>
        </w:r>
        <w:r>
          <w:t>10</w:t>
        </w:r>
        <w:r>
          <w:fldChar w:fldCharType="end"/>
        </w:r>
      </w:hyperlink>
    </w:p>
    <w:p>
      <w:pPr>
        <w:pStyle w:val="TOC1"/>
        <w:tabs>
          <w:tab w:val="right" w:leader="dot" w:pos="8306"/>
        </w:tabs>
      </w:pPr>
      <w:hyperlink w:anchor="_Toc15822" w:history="1">
        <w:r>
          <w:rPr>
            <w:rFonts w:ascii="仿宋" w:eastAsia="仿宋" w:hAnsi="仿宋" w:cs="仿宋" w:hint="eastAsia"/>
            <w:lang w:eastAsia="zh-CN"/>
          </w:rPr>
          <w:t>四、产品规划分析</w:t>
        </w:r>
        <w:r>
          <w:tab/>
        </w:r>
        <w:r>
          <w:fldChar w:fldCharType="begin"/>
        </w:r>
        <w:r>
          <w:instrText xml:space="preserve"> PAGEREF _Toc15822 \h </w:instrText>
        </w:r>
        <w:r>
          <w:fldChar w:fldCharType="separate"/>
        </w:r>
        <w:r>
          <w:t>12</w:t>
        </w:r>
        <w:r>
          <w:fldChar w:fldCharType="end"/>
        </w:r>
      </w:hyperlink>
    </w:p>
    <w:p>
      <w:pPr>
        <w:pStyle w:val="TOC2"/>
        <w:tabs>
          <w:tab w:val="right" w:leader="dot" w:pos="8306"/>
        </w:tabs>
      </w:pPr>
      <w:hyperlink w:anchor="_Toc9959" w:history="1">
        <w:r>
          <w:rPr>
            <w:rFonts w:ascii="仿宋" w:eastAsia="仿宋" w:hAnsi="仿宋" w:cs="仿宋" w:hint="eastAsia"/>
            <w:lang w:eastAsia="zh-CN"/>
          </w:rPr>
          <w:t>(一)、产品规划</w:t>
        </w:r>
        <w:r>
          <w:tab/>
        </w:r>
        <w:r>
          <w:fldChar w:fldCharType="begin"/>
        </w:r>
        <w:r>
          <w:instrText xml:space="preserve"> PAGEREF _Toc9959 \h </w:instrText>
        </w:r>
        <w:r>
          <w:fldChar w:fldCharType="separate"/>
        </w:r>
        <w:r>
          <w:t>12</w:t>
        </w:r>
        <w:r>
          <w:fldChar w:fldCharType="end"/>
        </w:r>
      </w:hyperlink>
    </w:p>
    <w:p>
      <w:pPr>
        <w:pStyle w:val="TOC2"/>
        <w:tabs>
          <w:tab w:val="right" w:leader="dot" w:pos="8306"/>
        </w:tabs>
      </w:pPr>
      <w:hyperlink w:anchor="_Toc3998" w:history="1">
        <w:r>
          <w:rPr>
            <w:rFonts w:ascii="仿宋" w:eastAsia="仿宋" w:hAnsi="仿宋" w:cs="仿宋" w:hint="eastAsia"/>
            <w:lang w:eastAsia="zh-CN"/>
          </w:rPr>
          <w:t>(二)、建设规模</w:t>
        </w:r>
        <w:r>
          <w:tab/>
        </w:r>
        <w:r>
          <w:fldChar w:fldCharType="begin"/>
        </w:r>
        <w:r>
          <w:instrText xml:space="preserve"> PAGEREF _Toc3998 \h </w:instrText>
        </w:r>
        <w:r>
          <w:fldChar w:fldCharType="separate"/>
        </w:r>
        <w:r>
          <w:t>13</w:t>
        </w:r>
        <w:r>
          <w:fldChar w:fldCharType="end"/>
        </w:r>
      </w:hyperlink>
    </w:p>
    <w:p>
      <w:pPr>
        <w:pStyle w:val="TOC1"/>
        <w:tabs>
          <w:tab w:val="right" w:leader="dot" w:pos="8306"/>
        </w:tabs>
      </w:pPr>
      <w:hyperlink w:anchor="_Toc15009" w:history="1">
        <w:r>
          <w:rPr>
            <w:rFonts w:ascii="仿宋" w:eastAsia="仿宋" w:hAnsi="仿宋" w:cs="仿宋" w:hint="eastAsia"/>
            <w:lang w:eastAsia="zh-CN"/>
          </w:rPr>
          <w:t>五、电磁类继电器项目概论</w:t>
        </w:r>
        <w:r>
          <w:tab/>
        </w:r>
        <w:r>
          <w:fldChar w:fldCharType="begin"/>
        </w:r>
        <w:r>
          <w:instrText xml:space="preserve"> PAGEREF _Toc15009 \h </w:instrText>
        </w:r>
        <w:r>
          <w:fldChar w:fldCharType="separate"/>
        </w:r>
        <w:r>
          <w:t>14</w:t>
        </w:r>
        <w:r>
          <w:fldChar w:fldCharType="end"/>
        </w:r>
      </w:hyperlink>
    </w:p>
    <w:p>
      <w:pPr>
        <w:pStyle w:val="TOC2"/>
        <w:tabs>
          <w:tab w:val="right" w:leader="dot" w:pos="8306"/>
        </w:tabs>
      </w:pPr>
      <w:hyperlink w:anchor="_Toc22159" w:history="1">
        <w:r>
          <w:rPr>
            <w:rFonts w:ascii="仿宋" w:eastAsia="仿宋" w:hAnsi="仿宋" w:cs="仿宋" w:hint="eastAsia"/>
            <w:lang w:eastAsia="zh-CN"/>
          </w:rPr>
          <w:t>(一)、电磁类继电器项目概况</w:t>
        </w:r>
        <w:r>
          <w:tab/>
        </w:r>
        <w:r>
          <w:fldChar w:fldCharType="begin"/>
        </w:r>
        <w:r>
          <w:instrText xml:space="preserve"> PAGEREF _Toc22159 \h </w:instrText>
        </w:r>
        <w:r>
          <w:fldChar w:fldCharType="separate"/>
        </w:r>
        <w:r>
          <w:t>14</w:t>
        </w:r>
        <w:r>
          <w:fldChar w:fldCharType="end"/>
        </w:r>
      </w:hyperlink>
    </w:p>
    <w:p>
      <w:pPr>
        <w:pStyle w:val="TOC2"/>
        <w:tabs>
          <w:tab w:val="right" w:leader="dot" w:pos="8306"/>
        </w:tabs>
      </w:pPr>
      <w:hyperlink w:anchor="_Toc1681" w:history="1">
        <w:r>
          <w:rPr>
            <w:rFonts w:ascii="仿宋" w:eastAsia="仿宋" w:hAnsi="仿宋" w:cs="仿宋" w:hint="eastAsia"/>
            <w:lang w:eastAsia="zh-CN"/>
          </w:rPr>
          <w:t>(二)、电磁类继电器项目目标</w:t>
        </w:r>
        <w:r>
          <w:tab/>
        </w:r>
        <w:r>
          <w:fldChar w:fldCharType="begin"/>
        </w:r>
        <w:r>
          <w:instrText xml:space="preserve"> PAGEREF _Toc1681 \h </w:instrText>
        </w:r>
        <w:r>
          <w:fldChar w:fldCharType="separate"/>
        </w:r>
        <w:r>
          <w:t>16</w:t>
        </w:r>
        <w:r>
          <w:fldChar w:fldCharType="end"/>
        </w:r>
      </w:hyperlink>
    </w:p>
    <w:p>
      <w:pPr>
        <w:pStyle w:val="TOC2"/>
        <w:tabs>
          <w:tab w:val="right" w:leader="dot" w:pos="8306"/>
        </w:tabs>
      </w:pPr>
      <w:hyperlink w:anchor="_Toc6937" w:history="1">
        <w:r>
          <w:rPr>
            <w:rFonts w:ascii="仿宋" w:eastAsia="仿宋" w:hAnsi="仿宋" w:cs="仿宋" w:hint="eastAsia"/>
            <w:lang w:eastAsia="zh-CN"/>
          </w:rPr>
          <w:t>(三)、电磁类继电器项目提出的理由</w:t>
        </w:r>
        <w:r>
          <w:tab/>
        </w:r>
        <w:r>
          <w:fldChar w:fldCharType="begin"/>
        </w:r>
        <w:r>
          <w:instrText xml:space="preserve"> PAGEREF _Toc6937 \h </w:instrText>
        </w:r>
        <w:r>
          <w:fldChar w:fldCharType="separate"/>
        </w:r>
        <w:r>
          <w:t>17</w:t>
        </w:r>
        <w:r>
          <w:fldChar w:fldCharType="end"/>
        </w:r>
      </w:hyperlink>
    </w:p>
    <w:p>
      <w:pPr>
        <w:pStyle w:val="TOC2"/>
        <w:tabs>
          <w:tab w:val="right" w:leader="dot" w:pos="8306"/>
        </w:tabs>
      </w:pPr>
      <w:hyperlink w:anchor="_Toc8200" w:history="1">
        <w:r>
          <w:rPr>
            <w:rFonts w:ascii="仿宋" w:eastAsia="仿宋" w:hAnsi="仿宋" w:cs="仿宋" w:hint="eastAsia"/>
            <w:lang w:eastAsia="zh-CN"/>
          </w:rPr>
          <w:t>(四)、电磁类继电器项目意义</w:t>
        </w:r>
        <w:r>
          <w:tab/>
        </w:r>
        <w:r>
          <w:fldChar w:fldCharType="begin"/>
        </w:r>
        <w:r>
          <w:instrText xml:space="preserve"> PAGEREF _Toc8200 \h </w:instrText>
        </w:r>
        <w:r>
          <w:fldChar w:fldCharType="separate"/>
        </w:r>
        <w:r>
          <w:t>19</w:t>
        </w:r>
        <w:r>
          <w:fldChar w:fldCharType="end"/>
        </w:r>
      </w:hyperlink>
    </w:p>
    <w:p>
      <w:pPr>
        <w:pStyle w:val="TOC2"/>
        <w:tabs>
          <w:tab w:val="right" w:leader="dot" w:pos="8306"/>
        </w:tabs>
      </w:pPr>
      <w:hyperlink w:anchor="_Toc31003" w:history="1">
        <w:r>
          <w:rPr>
            <w:rFonts w:ascii="仿宋" w:eastAsia="仿宋" w:hAnsi="仿宋" w:cs="仿宋" w:hint="eastAsia"/>
            <w:lang w:eastAsia="zh-CN"/>
          </w:rPr>
          <w:t>(五)、电磁类继电器项目背景</w:t>
        </w:r>
        <w:r>
          <w:tab/>
        </w:r>
        <w:r>
          <w:fldChar w:fldCharType="begin"/>
        </w:r>
        <w:r>
          <w:instrText xml:space="preserve"> PAGEREF _Toc31003 \h </w:instrText>
        </w:r>
        <w:r>
          <w:fldChar w:fldCharType="separate"/>
        </w:r>
        <w:r>
          <w:t>20</w:t>
        </w:r>
        <w:r>
          <w:fldChar w:fldCharType="end"/>
        </w:r>
      </w:hyperlink>
    </w:p>
    <w:p>
      <w:pPr>
        <w:pStyle w:val="TOC1"/>
        <w:tabs>
          <w:tab w:val="right" w:leader="dot" w:pos="8306"/>
        </w:tabs>
      </w:pPr>
      <w:hyperlink w:anchor="_Toc26608" w:history="1">
        <w:r>
          <w:rPr>
            <w:rFonts w:ascii="仿宋" w:eastAsia="仿宋" w:hAnsi="仿宋" w:cs="仿宋" w:hint="eastAsia"/>
            <w:lang w:eastAsia="zh-CN"/>
          </w:rPr>
          <w:t>六、工艺说明</w:t>
        </w:r>
        <w:r>
          <w:tab/>
        </w:r>
        <w:r>
          <w:fldChar w:fldCharType="begin"/>
        </w:r>
        <w:r>
          <w:instrText xml:space="preserve"> PAGEREF _Toc26608 \h </w:instrText>
        </w:r>
        <w:r>
          <w:fldChar w:fldCharType="separate"/>
        </w:r>
        <w:r>
          <w:t>20</w:t>
        </w:r>
        <w:r>
          <w:fldChar w:fldCharType="end"/>
        </w:r>
      </w:hyperlink>
    </w:p>
    <w:p>
      <w:pPr>
        <w:pStyle w:val="TOC2"/>
        <w:tabs>
          <w:tab w:val="right" w:leader="dot" w:pos="8306"/>
        </w:tabs>
      </w:pPr>
      <w:hyperlink w:anchor="_Toc22582" w:history="1">
        <w:r>
          <w:rPr>
            <w:rFonts w:ascii="仿宋" w:eastAsia="仿宋" w:hAnsi="仿宋" w:cs="仿宋" w:hint="eastAsia"/>
            <w:lang w:eastAsia="zh-CN"/>
          </w:rPr>
          <w:t>(一)、技术管理特点</w:t>
        </w:r>
        <w:r>
          <w:tab/>
        </w:r>
        <w:r>
          <w:fldChar w:fldCharType="begin"/>
        </w:r>
        <w:r>
          <w:instrText xml:space="preserve"> PAGEREF _Toc22582 \h </w:instrText>
        </w:r>
        <w:r>
          <w:fldChar w:fldCharType="separate"/>
        </w:r>
        <w:r>
          <w:t>20</w:t>
        </w:r>
        <w:r>
          <w:fldChar w:fldCharType="end"/>
        </w:r>
      </w:hyperlink>
    </w:p>
    <w:p>
      <w:pPr>
        <w:pStyle w:val="TOC2"/>
        <w:tabs>
          <w:tab w:val="right" w:leader="dot" w:pos="8306"/>
        </w:tabs>
      </w:pPr>
      <w:hyperlink w:anchor="_Toc4163" w:history="1">
        <w:r>
          <w:rPr>
            <w:rFonts w:ascii="仿宋" w:eastAsia="仿宋" w:hAnsi="仿宋" w:cs="仿宋" w:hint="eastAsia"/>
            <w:lang w:eastAsia="zh-CN"/>
          </w:rPr>
          <w:t>(二)、电磁类继电器项目工艺技术设计方案</w:t>
        </w:r>
        <w:r>
          <w:tab/>
        </w:r>
        <w:r>
          <w:fldChar w:fldCharType="begin"/>
        </w:r>
        <w:r>
          <w:instrText xml:space="preserve"> PAGEREF _Toc4163 \h </w:instrText>
        </w:r>
        <w:r>
          <w:fldChar w:fldCharType="separate"/>
        </w:r>
        <w:r>
          <w:t>22</w:t>
        </w:r>
        <w:r>
          <w:fldChar w:fldCharType="end"/>
        </w:r>
      </w:hyperlink>
    </w:p>
    <w:p>
      <w:pPr>
        <w:pStyle w:val="TOC2"/>
        <w:tabs>
          <w:tab w:val="right" w:leader="dot" w:pos="8306"/>
        </w:tabs>
      </w:pPr>
      <w:hyperlink w:anchor="_Toc20466" w:history="1">
        <w:r>
          <w:rPr>
            <w:rFonts w:ascii="仿宋" w:eastAsia="仿宋" w:hAnsi="仿宋" w:cs="仿宋" w:hint="eastAsia"/>
            <w:lang w:eastAsia="zh-CN"/>
          </w:rPr>
          <w:t>(三)、设备选型方案</w:t>
        </w:r>
        <w:r>
          <w:tab/>
        </w:r>
        <w:r>
          <w:fldChar w:fldCharType="begin"/>
        </w:r>
        <w:r>
          <w:instrText xml:space="preserve"> PAGEREF _Toc20466 \h </w:instrText>
        </w:r>
        <w:r>
          <w:fldChar w:fldCharType="separate"/>
        </w:r>
        <w:r>
          <w:t>23</w:t>
        </w:r>
        <w:r>
          <w:fldChar w:fldCharType="end"/>
        </w:r>
      </w:hyperlink>
    </w:p>
    <w:p>
      <w:pPr>
        <w:pStyle w:val="TOC1"/>
        <w:tabs>
          <w:tab w:val="right" w:leader="dot" w:pos="8306"/>
        </w:tabs>
      </w:pPr>
      <w:hyperlink w:anchor="_Toc4627" w:history="1">
        <w:r>
          <w:rPr>
            <w:rFonts w:ascii="仿宋" w:eastAsia="仿宋" w:hAnsi="仿宋" w:cs="仿宋" w:hint="eastAsia"/>
            <w:lang w:eastAsia="zh-CN"/>
          </w:rPr>
          <w:t>七、生产安全保护</w:t>
        </w:r>
        <w:r>
          <w:tab/>
        </w:r>
        <w:r>
          <w:fldChar w:fldCharType="begin"/>
        </w:r>
        <w:r>
          <w:instrText xml:space="preserve"> PAGEREF _Toc4627 \h </w:instrText>
        </w:r>
        <w:r>
          <w:fldChar w:fldCharType="separate"/>
        </w:r>
        <w:r>
          <w:t>24</w:t>
        </w:r>
        <w:r>
          <w:fldChar w:fldCharType="end"/>
        </w:r>
      </w:hyperlink>
    </w:p>
    <w:p>
      <w:pPr>
        <w:pStyle w:val="TOC2"/>
        <w:tabs>
          <w:tab w:val="right" w:leader="dot" w:pos="8306"/>
        </w:tabs>
      </w:pPr>
      <w:hyperlink w:anchor="_Toc24089" w:history="1">
        <w:r>
          <w:rPr>
            <w:rFonts w:ascii="仿宋" w:eastAsia="仿宋" w:hAnsi="仿宋" w:cs="仿宋" w:hint="eastAsia"/>
            <w:lang w:eastAsia="zh-CN"/>
          </w:rPr>
          <w:t>(一)、消防安全</w:t>
        </w:r>
        <w:r>
          <w:tab/>
        </w:r>
        <w:r>
          <w:fldChar w:fldCharType="begin"/>
        </w:r>
        <w:r>
          <w:instrText xml:space="preserve"> PAGEREF _Toc24089 \h </w:instrText>
        </w:r>
        <w:r>
          <w:fldChar w:fldCharType="separate"/>
        </w:r>
        <w:r>
          <w:t>24</w:t>
        </w:r>
        <w:r>
          <w:fldChar w:fldCharType="end"/>
        </w:r>
      </w:hyperlink>
    </w:p>
    <w:p>
      <w:pPr>
        <w:pStyle w:val="TOC2"/>
        <w:tabs>
          <w:tab w:val="right" w:leader="dot" w:pos="8306"/>
        </w:tabs>
      </w:pPr>
      <w:hyperlink w:anchor="_Toc16632" w:history="1">
        <w:r>
          <w:rPr>
            <w:rFonts w:ascii="仿宋" w:eastAsia="仿宋" w:hAnsi="仿宋" w:cs="仿宋" w:hint="eastAsia"/>
            <w:lang w:eastAsia="zh-CN"/>
          </w:rPr>
          <w:t>(二)、防火防爆总图布置措施</w:t>
        </w:r>
        <w:r>
          <w:tab/>
        </w:r>
        <w:r>
          <w:fldChar w:fldCharType="begin"/>
        </w:r>
        <w:r>
          <w:instrText xml:space="preserve"> PAGEREF _Toc16632 \h </w:instrText>
        </w:r>
        <w:r>
          <w:fldChar w:fldCharType="separate"/>
        </w:r>
        <w:r>
          <w:t>26</w:t>
        </w:r>
        <w:r>
          <w:fldChar w:fldCharType="end"/>
        </w:r>
      </w:hyperlink>
    </w:p>
    <w:p>
      <w:pPr>
        <w:pStyle w:val="TOC2"/>
        <w:tabs>
          <w:tab w:val="right" w:leader="dot" w:pos="8306"/>
        </w:tabs>
      </w:pPr>
      <w:hyperlink w:anchor="_Toc2291" w:history="1">
        <w:r>
          <w:rPr>
            <w:rFonts w:ascii="仿宋" w:eastAsia="仿宋" w:hAnsi="仿宋" w:cs="仿宋" w:hint="eastAsia"/>
            <w:lang w:eastAsia="zh-CN"/>
          </w:rPr>
          <w:t>(三)、自然灾害防范措施</w:t>
        </w:r>
        <w:r>
          <w:tab/>
        </w:r>
        <w:r>
          <w:fldChar w:fldCharType="begin"/>
        </w:r>
        <w:r>
          <w:instrText xml:space="preserve"> PAGEREF _Toc2291 \h </w:instrText>
        </w:r>
        <w:r>
          <w:fldChar w:fldCharType="separate"/>
        </w:r>
        <w:r>
          <w:t>27</w:t>
        </w:r>
        <w:r>
          <w:fldChar w:fldCharType="end"/>
        </w:r>
      </w:hyperlink>
    </w:p>
    <w:p>
      <w:pPr>
        <w:pStyle w:val="TOC2"/>
        <w:tabs>
          <w:tab w:val="right" w:leader="dot" w:pos="8306"/>
        </w:tabs>
      </w:pPr>
      <w:hyperlink w:anchor="_Toc20202" w:history="1">
        <w:r>
          <w:rPr>
            <w:rFonts w:ascii="仿宋" w:eastAsia="仿宋" w:hAnsi="仿宋" w:cs="仿宋" w:hint="eastAsia"/>
            <w:lang w:eastAsia="zh-CN"/>
          </w:rPr>
          <w:t>(四)、安全色及安全标志使用要求</w:t>
        </w:r>
        <w:r>
          <w:tab/>
        </w:r>
        <w:r>
          <w:fldChar w:fldCharType="begin"/>
        </w:r>
        <w:r>
          <w:instrText xml:space="preserve"> PAGEREF _Toc20202 \h </w:instrText>
        </w:r>
        <w:r>
          <w:fldChar w:fldCharType="separate"/>
        </w:r>
        <w:r>
          <w:t>28</w:t>
        </w:r>
        <w:r>
          <w:fldChar w:fldCharType="end"/>
        </w:r>
      </w:hyperlink>
    </w:p>
    <w:p>
      <w:pPr>
        <w:pStyle w:val="TOC2"/>
        <w:tabs>
          <w:tab w:val="right" w:leader="dot" w:pos="8306"/>
        </w:tabs>
      </w:pPr>
      <w:hyperlink w:anchor="_Toc5184" w:history="1">
        <w:r>
          <w:rPr>
            <w:rFonts w:ascii="仿宋" w:eastAsia="仿宋" w:hAnsi="仿宋" w:cs="仿宋" w:hint="eastAsia"/>
            <w:lang w:eastAsia="zh-CN"/>
          </w:rPr>
          <w:t>(五)、防尘防毒措施</w:t>
        </w:r>
        <w:r>
          <w:tab/>
        </w:r>
        <w:r>
          <w:fldChar w:fldCharType="begin"/>
        </w:r>
        <w:r>
          <w:instrText xml:space="preserve"> PAGEREF _Toc5184 \h </w:instrText>
        </w:r>
        <w:r>
          <w:fldChar w:fldCharType="separate"/>
        </w:r>
        <w:r>
          <w:t>29</w:t>
        </w:r>
        <w:r>
          <w:fldChar w:fldCharType="end"/>
        </w:r>
      </w:hyperlink>
    </w:p>
    <w:p>
      <w:pPr>
        <w:pStyle w:val="TOC2"/>
        <w:tabs>
          <w:tab w:val="right" w:leader="dot" w:pos="8306"/>
        </w:tabs>
      </w:pPr>
      <w:hyperlink w:anchor="_Toc27585" w:history="1">
        <w:r>
          <w:rPr>
            <w:rFonts w:ascii="仿宋" w:eastAsia="仿宋" w:hAnsi="仿宋" w:cs="仿宋" w:hint="eastAsia"/>
            <w:lang w:eastAsia="zh-CN"/>
          </w:rPr>
          <w:t>(六)、防静电、触电防护及防雷措施</w:t>
        </w:r>
        <w:r>
          <w:tab/>
        </w:r>
        <w:r>
          <w:fldChar w:fldCharType="begin"/>
        </w:r>
        <w:r>
          <w:instrText xml:space="preserve"> PAGEREF _Toc27585 \h </w:instrText>
        </w:r>
        <w:r>
          <w:fldChar w:fldCharType="separate"/>
        </w:r>
        <w:r>
          <w:t>30</w:t>
        </w:r>
        <w:r>
          <w:fldChar w:fldCharType="end"/>
        </w:r>
      </w:hyperlink>
    </w:p>
    <w:p>
      <w:pPr>
        <w:pStyle w:val="TOC2"/>
        <w:tabs>
          <w:tab w:val="right" w:leader="dot" w:pos="8306"/>
        </w:tabs>
      </w:pPr>
      <w:hyperlink w:anchor="_Toc26403" w:history="1">
        <w:r>
          <w:rPr>
            <w:rFonts w:ascii="仿宋" w:eastAsia="仿宋" w:hAnsi="仿宋" w:cs="仿宋" w:hint="eastAsia"/>
            <w:lang w:eastAsia="zh-CN"/>
          </w:rPr>
          <w:t>(七)、机械设备安全保障措施</w:t>
        </w:r>
        <w:r>
          <w:tab/>
        </w:r>
        <w:r>
          <w:fldChar w:fldCharType="begin"/>
        </w:r>
        <w:r>
          <w:instrText xml:space="preserve"> PAGEREF _Toc26403 \h </w:instrText>
        </w:r>
        <w:r>
          <w:fldChar w:fldCharType="separate"/>
        </w:r>
        <w:r>
          <w:t>31</w:t>
        </w:r>
        <w:r>
          <w:fldChar w:fldCharType="end"/>
        </w:r>
      </w:hyperlink>
    </w:p>
    <w:p>
      <w:pPr>
        <w:pStyle w:val="TOC1"/>
        <w:tabs>
          <w:tab w:val="right" w:leader="dot" w:pos="8306"/>
        </w:tabs>
      </w:pPr>
      <w:hyperlink w:anchor="_Toc17917" w:history="1">
        <w:r>
          <w:rPr>
            <w:rFonts w:ascii="仿宋" w:eastAsia="仿宋" w:hAnsi="仿宋" w:cs="仿宋" w:hint="eastAsia"/>
            <w:lang w:eastAsia="zh-CN"/>
          </w:rPr>
          <w:t>八、电磁类继电器项目计划安排</w:t>
        </w:r>
        <w:r>
          <w:tab/>
        </w:r>
        <w:r>
          <w:fldChar w:fldCharType="begin"/>
        </w:r>
        <w:r>
          <w:instrText xml:space="preserve"> PAGEREF _Toc17917 \h </w:instrText>
        </w:r>
        <w:r>
          <w:fldChar w:fldCharType="separate"/>
        </w:r>
        <w:r>
          <w:t>32</w:t>
        </w:r>
        <w:r>
          <w:fldChar w:fldCharType="end"/>
        </w:r>
      </w:hyperlink>
    </w:p>
    <w:p>
      <w:pPr>
        <w:pStyle w:val="TOC2"/>
        <w:tabs>
          <w:tab w:val="right" w:leader="dot" w:pos="8306"/>
        </w:tabs>
      </w:pPr>
      <w:hyperlink w:anchor="_Toc29283" w:history="1">
        <w:r>
          <w:rPr>
            <w:rFonts w:ascii="仿宋" w:eastAsia="仿宋" w:hAnsi="仿宋" w:cs="仿宋" w:hint="eastAsia"/>
            <w:lang w:eastAsia="zh-CN"/>
          </w:rPr>
          <w:t>(一)、建设周期</w:t>
        </w:r>
        <w:r>
          <w:tab/>
        </w:r>
        <w:r>
          <w:fldChar w:fldCharType="begin"/>
        </w:r>
        <w:r>
          <w:instrText xml:space="preserve"> PAGEREF _Toc29283 \h </w:instrText>
        </w:r>
        <w:r>
          <w:fldChar w:fldCharType="separate"/>
        </w:r>
        <w:r>
          <w:t>32</w:t>
        </w:r>
        <w:r>
          <w:fldChar w:fldCharType="end"/>
        </w:r>
      </w:hyperlink>
    </w:p>
    <w:p>
      <w:pPr>
        <w:pStyle w:val="TOC2"/>
        <w:tabs>
          <w:tab w:val="right" w:leader="dot" w:pos="8306"/>
        </w:tabs>
      </w:pPr>
      <w:hyperlink w:anchor="_Toc7808" w:history="1">
        <w:r>
          <w:rPr>
            <w:rFonts w:ascii="仿宋" w:eastAsia="仿宋" w:hAnsi="仿宋" w:cs="仿宋" w:hint="eastAsia"/>
            <w:lang w:eastAsia="zh-CN"/>
          </w:rPr>
          <w:t>(二)、建设进度</w:t>
        </w:r>
        <w:r>
          <w:tab/>
        </w:r>
        <w:r>
          <w:fldChar w:fldCharType="begin"/>
        </w:r>
        <w:r>
          <w:instrText xml:space="preserve"> PAGEREF _Toc7808 \h </w:instrText>
        </w:r>
        <w:r>
          <w:fldChar w:fldCharType="separate"/>
        </w:r>
        <w:r>
          <w:t>33</w:t>
        </w:r>
        <w:r>
          <w:fldChar w:fldCharType="end"/>
        </w:r>
      </w:hyperlink>
    </w:p>
    <w:p>
      <w:pPr>
        <w:pStyle w:val="TOC2"/>
        <w:tabs>
          <w:tab w:val="right" w:leader="dot" w:pos="8306"/>
        </w:tabs>
      </w:pPr>
      <w:hyperlink w:anchor="_Toc8618" w:history="1">
        <w:r>
          <w:rPr>
            <w:rFonts w:ascii="仿宋" w:eastAsia="仿宋" w:hAnsi="仿宋" w:cs="仿宋" w:hint="eastAsia"/>
            <w:lang w:eastAsia="zh-CN"/>
          </w:rPr>
          <w:t>(三)、进度安排注意事项</w:t>
        </w:r>
        <w:r>
          <w:tab/>
        </w:r>
        <w:r>
          <w:fldChar w:fldCharType="begin"/>
        </w:r>
        <w:r>
          <w:instrText xml:space="preserve"> PAGEREF _Toc8618 \h </w:instrText>
        </w:r>
        <w:r>
          <w:fldChar w:fldCharType="separate"/>
        </w:r>
        <w:r>
          <w:t>34</w:t>
        </w:r>
        <w:r>
          <w:fldChar w:fldCharType="end"/>
        </w:r>
      </w:hyperlink>
    </w:p>
    <w:p>
      <w:pPr>
        <w:pStyle w:val="TOC2"/>
        <w:tabs>
          <w:tab w:val="right" w:leader="dot" w:pos="8306"/>
        </w:tabs>
      </w:pPr>
      <w:hyperlink w:anchor="_Toc28509" w:history="1">
        <w:r>
          <w:rPr>
            <w:rFonts w:ascii="仿宋" w:eastAsia="仿宋" w:hAnsi="仿宋" w:cs="仿宋" w:hint="eastAsia"/>
            <w:lang w:eastAsia="zh-CN"/>
          </w:rPr>
          <w:t>(四)、人力资源配置</w:t>
        </w:r>
        <w:r>
          <w:tab/>
        </w:r>
        <w:r>
          <w:fldChar w:fldCharType="begin"/>
        </w:r>
        <w:r>
          <w:instrText xml:space="preserve"> PAGEREF _Toc28509 \h </w:instrText>
        </w:r>
        <w:r>
          <w:fldChar w:fldCharType="separate"/>
        </w:r>
        <w:r>
          <w:t>36</w:t>
        </w:r>
        <w:r>
          <w:fldChar w:fldCharType="end"/>
        </w:r>
      </w:hyperlink>
    </w:p>
    <w:p>
      <w:pPr>
        <w:pStyle w:val="TOC1"/>
        <w:tabs>
          <w:tab w:val="right" w:leader="dot" w:pos="8306"/>
        </w:tabs>
      </w:pPr>
      <w:hyperlink w:anchor="_Toc30623" w:history="1">
        <w:r>
          <w:rPr>
            <w:rFonts w:ascii="仿宋" w:eastAsia="仿宋" w:hAnsi="仿宋" w:cs="仿宋" w:hint="eastAsia"/>
            <w:lang w:eastAsia="zh-CN"/>
          </w:rPr>
          <w:t>九、电磁类继电器项目风险管理</w:t>
        </w:r>
        <w:r>
          <w:tab/>
        </w:r>
        <w:r>
          <w:fldChar w:fldCharType="begin"/>
        </w:r>
        <w:r>
          <w:instrText xml:space="preserve"> PAGEREF _Toc30623 \h </w:instrText>
        </w:r>
        <w:r>
          <w:fldChar w:fldCharType="separate"/>
        </w:r>
        <w:r>
          <w:t>37</w:t>
        </w:r>
        <w:r>
          <w:fldChar w:fldCharType="end"/>
        </w:r>
      </w:hyperlink>
    </w:p>
    <w:p>
      <w:pPr>
        <w:pStyle w:val="TOC2"/>
        <w:tabs>
          <w:tab w:val="right" w:leader="dot" w:pos="8306"/>
        </w:tabs>
      </w:pPr>
      <w:hyperlink w:anchor="_Toc26099" w:history="1">
        <w:r>
          <w:rPr>
            <w:rFonts w:ascii="仿宋" w:eastAsia="仿宋" w:hAnsi="仿宋" w:cs="仿宋" w:hint="eastAsia"/>
            <w:lang w:eastAsia="zh-CN"/>
          </w:rPr>
          <w:t>(一)、风险识别与评估</w:t>
        </w:r>
        <w:r>
          <w:tab/>
        </w:r>
        <w:r>
          <w:fldChar w:fldCharType="begin"/>
        </w:r>
        <w:r>
          <w:instrText xml:space="preserve"> PAGEREF _Toc26099 \h </w:instrText>
        </w:r>
        <w:r>
          <w:fldChar w:fldCharType="separate"/>
        </w:r>
        <w:r>
          <w:t>37</w:t>
        </w:r>
        <w:r>
          <w:fldChar w:fldCharType="end"/>
        </w:r>
      </w:hyperlink>
    </w:p>
    <w:p>
      <w:pPr>
        <w:pStyle w:val="TOC2"/>
        <w:tabs>
          <w:tab w:val="right" w:leader="dot" w:pos="8306"/>
        </w:tabs>
      </w:pPr>
      <w:hyperlink w:anchor="_Toc13342" w:history="1">
        <w:r>
          <w:rPr>
            <w:rFonts w:ascii="仿宋" w:eastAsia="仿宋" w:hAnsi="仿宋" w:cs="仿宋" w:hint="eastAsia"/>
            <w:lang w:eastAsia="zh-CN"/>
          </w:rPr>
          <w:t>(二)、风险应对策略</w:t>
        </w:r>
        <w:r>
          <w:tab/>
        </w:r>
        <w:r>
          <w:fldChar w:fldCharType="begin"/>
        </w:r>
        <w:r>
          <w:instrText xml:space="preserve"> PAGEREF _Toc13342 \h </w:instrText>
        </w:r>
        <w:r>
          <w:fldChar w:fldCharType="separate"/>
        </w:r>
        <w:r>
          <w:t>38</w:t>
        </w:r>
        <w:r>
          <w:fldChar w:fldCharType="end"/>
        </w:r>
      </w:hyperlink>
    </w:p>
    <w:p>
      <w:pPr>
        <w:pStyle w:val="TOC2"/>
        <w:tabs>
          <w:tab w:val="right" w:leader="dot" w:pos="8306"/>
        </w:tabs>
      </w:pPr>
      <w:hyperlink w:anchor="_Toc13019" w:history="1">
        <w:r>
          <w:rPr>
            <w:rFonts w:ascii="仿宋" w:eastAsia="仿宋" w:hAnsi="仿宋" w:cs="仿宋" w:hint="eastAsia"/>
            <w:lang w:eastAsia="zh-CN"/>
          </w:rPr>
          <w:t>(三)、风险监控与控制</w:t>
        </w:r>
        <w:r>
          <w:tab/>
        </w:r>
        <w:r>
          <w:fldChar w:fldCharType="begin"/>
        </w:r>
        <w:r>
          <w:instrText xml:space="preserve"> PAGEREF _Toc13019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80" w:history="1">
        <w:r>
          <w:rPr>
            <w:rFonts w:ascii="仿宋" w:eastAsia="仿宋" w:hAnsi="仿宋" w:cs="仿宋" w:hint="eastAsia"/>
            <w:lang w:eastAsia="zh-CN"/>
          </w:rPr>
          <w:t>十、电磁类继电器项目环境影响分析</w:t>
        </w:r>
        <w:r>
          <w:tab/>
        </w:r>
        <w:r>
          <w:fldChar w:fldCharType="begin"/>
        </w:r>
        <w:r>
          <w:instrText xml:space="preserve"> PAGEREF _Toc7380 \h </w:instrText>
        </w:r>
        <w:r>
          <w:fldChar w:fldCharType="separate"/>
        </w:r>
        <w:r>
          <w:t>41</w:t>
        </w:r>
        <w:r>
          <w:fldChar w:fldCharType="end"/>
        </w:r>
      </w:hyperlink>
    </w:p>
    <w:p>
      <w:pPr>
        <w:pStyle w:val="TOC2"/>
        <w:tabs>
          <w:tab w:val="right" w:leader="dot" w:pos="8306"/>
        </w:tabs>
      </w:pPr>
      <w:hyperlink w:anchor="_Toc1672" w:history="1">
        <w:r>
          <w:rPr>
            <w:rFonts w:ascii="仿宋" w:eastAsia="仿宋" w:hAnsi="仿宋" w:cs="仿宋" w:hint="eastAsia"/>
            <w:lang w:eastAsia="zh-CN"/>
          </w:rPr>
          <w:t>(一)、建设区域环境质量现状</w:t>
        </w:r>
        <w:r>
          <w:tab/>
        </w:r>
        <w:r>
          <w:fldChar w:fldCharType="begin"/>
        </w:r>
        <w:r>
          <w:instrText xml:space="preserve"> PAGEREF _Toc1672 \h </w:instrText>
        </w:r>
        <w:r>
          <w:fldChar w:fldCharType="separate"/>
        </w:r>
        <w:r>
          <w:t>41</w:t>
        </w:r>
        <w:r>
          <w:fldChar w:fldCharType="end"/>
        </w:r>
      </w:hyperlink>
    </w:p>
    <w:p>
      <w:pPr>
        <w:pStyle w:val="TOC2"/>
        <w:tabs>
          <w:tab w:val="right" w:leader="dot" w:pos="8306"/>
        </w:tabs>
      </w:pPr>
      <w:hyperlink w:anchor="_Toc1028" w:history="1">
        <w:r>
          <w:rPr>
            <w:rFonts w:ascii="仿宋" w:eastAsia="仿宋" w:hAnsi="仿宋" w:cs="仿宋" w:hint="eastAsia"/>
            <w:lang w:eastAsia="zh-CN"/>
          </w:rPr>
          <w:t>(二)、建设期环境保护</w:t>
        </w:r>
        <w:r>
          <w:tab/>
        </w:r>
        <w:r>
          <w:fldChar w:fldCharType="begin"/>
        </w:r>
        <w:r>
          <w:instrText xml:space="preserve"> PAGEREF _Toc1028 \h </w:instrText>
        </w:r>
        <w:r>
          <w:fldChar w:fldCharType="separate"/>
        </w:r>
        <w:r>
          <w:t>42</w:t>
        </w:r>
        <w:r>
          <w:fldChar w:fldCharType="end"/>
        </w:r>
      </w:hyperlink>
    </w:p>
    <w:p>
      <w:pPr>
        <w:pStyle w:val="TOC2"/>
        <w:tabs>
          <w:tab w:val="right" w:leader="dot" w:pos="8306"/>
        </w:tabs>
      </w:pPr>
      <w:hyperlink w:anchor="_Toc1913" w:history="1">
        <w:r>
          <w:rPr>
            <w:rFonts w:ascii="仿宋" w:eastAsia="仿宋" w:hAnsi="仿宋" w:cs="仿宋" w:hint="eastAsia"/>
            <w:lang w:eastAsia="zh-CN"/>
          </w:rPr>
          <w:t>(三)、运营期环境保护</w:t>
        </w:r>
        <w:r>
          <w:tab/>
        </w:r>
        <w:r>
          <w:fldChar w:fldCharType="begin"/>
        </w:r>
        <w:r>
          <w:instrText xml:space="preserve"> PAGEREF _Toc1913 \h </w:instrText>
        </w:r>
        <w:r>
          <w:fldChar w:fldCharType="separate"/>
        </w:r>
        <w:r>
          <w:t>43</w:t>
        </w:r>
        <w:r>
          <w:fldChar w:fldCharType="end"/>
        </w:r>
      </w:hyperlink>
    </w:p>
    <w:p>
      <w:pPr>
        <w:pStyle w:val="TOC2"/>
        <w:tabs>
          <w:tab w:val="right" w:leader="dot" w:pos="8306"/>
        </w:tabs>
      </w:pPr>
      <w:hyperlink w:anchor="_Toc17996" w:history="1">
        <w:r>
          <w:rPr>
            <w:rFonts w:ascii="仿宋" w:eastAsia="仿宋" w:hAnsi="仿宋" w:cs="仿宋" w:hint="eastAsia"/>
            <w:lang w:eastAsia="zh-CN"/>
          </w:rPr>
          <w:t>(四)、电磁类继电器项目建设对区域经济的影响</w:t>
        </w:r>
        <w:r>
          <w:tab/>
        </w:r>
        <w:r>
          <w:fldChar w:fldCharType="begin"/>
        </w:r>
        <w:r>
          <w:instrText xml:space="preserve"> PAGEREF _Toc17996 \h </w:instrText>
        </w:r>
        <w:r>
          <w:fldChar w:fldCharType="separate"/>
        </w:r>
        <w:r>
          <w:t>45</w:t>
        </w:r>
        <w:r>
          <w:fldChar w:fldCharType="end"/>
        </w:r>
      </w:hyperlink>
    </w:p>
    <w:p>
      <w:pPr>
        <w:pStyle w:val="TOC2"/>
        <w:tabs>
          <w:tab w:val="right" w:leader="dot" w:pos="8306"/>
        </w:tabs>
      </w:pPr>
      <w:hyperlink w:anchor="_Toc14194" w:history="1">
        <w:r>
          <w:rPr>
            <w:rFonts w:ascii="仿宋" w:eastAsia="仿宋" w:hAnsi="仿宋" w:cs="仿宋" w:hint="eastAsia"/>
            <w:lang w:eastAsia="zh-CN"/>
          </w:rPr>
          <w:t>(五)、废弃物处理</w:t>
        </w:r>
        <w:r>
          <w:tab/>
        </w:r>
        <w:r>
          <w:fldChar w:fldCharType="begin"/>
        </w:r>
        <w:r>
          <w:instrText xml:space="preserve"> PAGEREF _Toc14194 \h </w:instrText>
        </w:r>
        <w:r>
          <w:fldChar w:fldCharType="separate"/>
        </w:r>
        <w:r>
          <w:t>47</w:t>
        </w:r>
        <w:r>
          <w:fldChar w:fldCharType="end"/>
        </w:r>
      </w:hyperlink>
    </w:p>
    <w:p>
      <w:pPr>
        <w:pStyle w:val="TOC2"/>
        <w:tabs>
          <w:tab w:val="right" w:leader="dot" w:pos="8306"/>
        </w:tabs>
      </w:pPr>
      <w:hyperlink w:anchor="_Toc32660" w:history="1">
        <w:r>
          <w:rPr>
            <w:rFonts w:ascii="仿宋" w:eastAsia="仿宋" w:hAnsi="仿宋" w:cs="仿宋" w:hint="eastAsia"/>
            <w:lang w:eastAsia="zh-CN"/>
          </w:rPr>
          <w:t>(六)、特殊环境影响分析</w:t>
        </w:r>
        <w:r>
          <w:tab/>
        </w:r>
        <w:r>
          <w:fldChar w:fldCharType="begin"/>
        </w:r>
        <w:r>
          <w:instrText xml:space="preserve"> PAGEREF _Toc32660 \h </w:instrText>
        </w:r>
        <w:r>
          <w:fldChar w:fldCharType="separate"/>
        </w:r>
        <w:r>
          <w:t>48</w:t>
        </w:r>
        <w:r>
          <w:fldChar w:fldCharType="end"/>
        </w:r>
      </w:hyperlink>
    </w:p>
    <w:p>
      <w:pPr>
        <w:pStyle w:val="TOC2"/>
        <w:tabs>
          <w:tab w:val="right" w:leader="dot" w:pos="8306"/>
        </w:tabs>
      </w:pPr>
      <w:hyperlink w:anchor="_Toc10014" w:history="1">
        <w:r>
          <w:rPr>
            <w:rFonts w:ascii="仿宋" w:eastAsia="仿宋" w:hAnsi="仿宋" w:cs="仿宋" w:hint="eastAsia"/>
            <w:lang w:eastAsia="zh-CN"/>
          </w:rPr>
          <w:t>(七)、清洁生产</w:t>
        </w:r>
        <w:r>
          <w:tab/>
        </w:r>
        <w:r>
          <w:fldChar w:fldCharType="begin"/>
        </w:r>
        <w:r>
          <w:instrText xml:space="preserve"> PAGEREF _Toc10014 \h </w:instrText>
        </w:r>
        <w:r>
          <w:fldChar w:fldCharType="separate"/>
        </w:r>
        <w:r>
          <w:t>49</w:t>
        </w:r>
        <w:r>
          <w:fldChar w:fldCharType="end"/>
        </w:r>
      </w:hyperlink>
    </w:p>
    <w:p>
      <w:pPr>
        <w:pStyle w:val="TOC2"/>
        <w:tabs>
          <w:tab w:val="right" w:leader="dot" w:pos="8306"/>
        </w:tabs>
      </w:pPr>
      <w:hyperlink w:anchor="_Toc30877" w:history="1">
        <w:r>
          <w:rPr>
            <w:rFonts w:ascii="仿宋" w:eastAsia="仿宋" w:hAnsi="仿宋" w:cs="仿宋" w:hint="eastAsia"/>
            <w:lang w:eastAsia="zh-CN"/>
          </w:rPr>
          <w:t>(八)、环境保护综合评价</w:t>
        </w:r>
        <w:r>
          <w:tab/>
        </w:r>
        <w:r>
          <w:fldChar w:fldCharType="begin"/>
        </w:r>
        <w:r>
          <w:instrText xml:space="preserve"> PAGEREF _Toc30877 \h </w:instrText>
        </w:r>
        <w:r>
          <w:fldChar w:fldCharType="separate"/>
        </w:r>
        <w:r>
          <w:t>50</w:t>
        </w:r>
        <w:r>
          <w:fldChar w:fldCharType="end"/>
        </w:r>
      </w:hyperlink>
    </w:p>
    <w:p>
      <w:pPr>
        <w:pStyle w:val="TOC1"/>
        <w:tabs>
          <w:tab w:val="right" w:leader="dot" w:pos="8306"/>
        </w:tabs>
      </w:pPr>
      <w:hyperlink w:anchor="_Toc5116" w:history="1">
        <w:r>
          <w:rPr>
            <w:rFonts w:ascii="仿宋" w:eastAsia="仿宋" w:hAnsi="仿宋" w:cs="仿宋" w:hint="eastAsia"/>
            <w:lang w:eastAsia="zh-CN"/>
          </w:rPr>
          <w:t>十一、电磁类继电器项目技术管理</w:t>
        </w:r>
        <w:r>
          <w:tab/>
        </w:r>
        <w:r>
          <w:fldChar w:fldCharType="begin"/>
        </w:r>
        <w:r>
          <w:instrText xml:space="preserve"> PAGEREF _Toc5116 \h </w:instrText>
        </w:r>
        <w:r>
          <w:fldChar w:fldCharType="separate"/>
        </w:r>
        <w:r>
          <w:t>51</w:t>
        </w:r>
        <w:r>
          <w:fldChar w:fldCharType="end"/>
        </w:r>
      </w:hyperlink>
    </w:p>
    <w:p>
      <w:pPr>
        <w:pStyle w:val="TOC2"/>
        <w:tabs>
          <w:tab w:val="right" w:leader="dot" w:pos="8306"/>
        </w:tabs>
      </w:pPr>
      <w:hyperlink w:anchor="_Toc6589" w:history="1">
        <w:r>
          <w:rPr>
            <w:rFonts w:ascii="仿宋" w:eastAsia="仿宋" w:hAnsi="仿宋" w:cs="仿宋" w:hint="eastAsia"/>
            <w:lang w:eastAsia="zh-CN"/>
          </w:rPr>
          <w:t>(一)、技术方案选用方向</w:t>
        </w:r>
        <w:r>
          <w:tab/>
        </w:r>
        <w:r>
          <w:fldChar w:fldCharType="begin"/>
        </w:r>
        <w:r>
          <w:instrText xml:space="preserve"> PAGEREF _Toc6589 \h </w:instrText>
        </w:r>
        <w:r>
          <w:fldChar w:fldCharType="separate"/>
        </w:r>
        <w:r>
          <w:t>51</w:t>
        </w:r>
        <w:r>
          <w:fldChar w:fldCharType="end"/>
        </w:r>
      </w:hyperlink>
    </w:p>
    <w:p>
      <w:pPr>
        <w:pStyle w:val="TOC2"/>
        <w:tabs>
          <w:tab w:val="right" w:leader="dot" w:pos="8306"/>
        </w:tabs>
      </w:pPr>
      <w:hyperlink w:anchor="_Toc10894" w:history="1">
        <w:r>
          <w:rPr>
            <w:rFonts w:ascii="仿宋" w:eastAsia="仿宋" w:hAnsi="仿宋" w:cs="仿宋" w:hint="eastAsia"/>
            <w:lang w:eastAsia="zh-CN"/>
          </w:rPr>
          <w:t>(二)、工艺技术方案选用原则</w:t>
        </w:r>
        <w:r>
          <w:tab/>
        </w:r>
        <w:r>
          <w:fldChar w:fldCharType="begin"/>
        </w:r>
        <w:r>
          <w:instrText xml:space="preserve"> PAGEREF _Toc10894 \h </w:instrText>
        </w:r>
        <w:r>
          <w:fldChar w:fldCharType="separate"/>
        </w:r>
        <w:r>
          <w:t>53</w:t>
        </w:r>
        <w:r>
          <w:fldChar w:fldCharType="end"/>
        </w:r>
      </w:hyperlink>
    </w:p>
    <w:p>
      <w:pPr>
        <w:pStyle w:val="TOC2"/>
        <w:tabs>
          <w:tab w:val="right" w:leader="dot" w:pos="8306"/>
        </w:tabs>
      </w:pPr>
      <w:hyperlink w:anchor="_Toc21712" w:history="1">
        <w:r>
          <w:rPr>
            <w:rFonts w:ascii="仿宋" w:eastAsia="仿宋" w:hAnsi="仿宋" w:cs="仿宋" w:hint="eastAsia"/>
            <w:lang w:eastAsia="zh-CN"/>
          </w:rPr>
          <w:t>(三)、工艺技术方案要求</w:t>
        </w:r>
        <w:r>
          <w:tab/>
        </w:r>
        <w:r>
          <w:fldChar w:fldCharType="begin"/>
        </w:r>
        <w:r>
          <w:instrText xml:space="preserve"> PAGEREF _Toc21712 \h </w:instrText>
        </w:r>
        <w:r>
          <w:fldChar w:fldCharType="separate"/>
        </w:r>
        <w:r>
          <w:t>55</w:t>
        </w:r>
        <w:r>
          <w:fldChar w:fldCharType="end"/>
        </w:r>
      </w:hyperlink>
    </w:p>
    <w:p>
      <w:pPr>
        <w:pStyle w:val="TOC1"/>
        <w:tabs>
          <w:tab w:val="right" w:leader="dot" w:pos="8306"/>
        </w:tabs>
      </w:pPr>
      <w:hyperlink w:anchor="_Toc14109" w:history="1">
        <w:r>
          <w:rPr>
            <w:rFonts w:ascii="仿宋" w:eastAsia="仿宋" w:hAnsi="仿宋" w:cs="仿宋" w:hint="eastAsia"/>
            <w:lang w:eastAsia="zh-CN"/>
          </w:rPr>
          <w:t>十二、电磁类继电器项目人力资源培养与发展</w:t>
        </w:r>
        <w:r>
          <w:tab/>
        </w:r>
        <w:r>
          <w:fldChar w:fldCharType="begin"/>
        </w:r>
        <w:r>
          <w:instrText xml:space="preserve"> PAGEREF _Toc14109 \h </w:instrText>
        </w:r>
        <w:r>
          <w:fldChar w:fldCharType="separate"/>
        </w:r>
        <w:r>
          <w:t>58</w:t>
        </w:r>
        <w:r>
          <w:fldChar w:fldCharType="end"/>
        </w:r>
      </w:hyperlink>
    </w:p>
    <w:p>
      <w:pPr>
        <w:pStyle w:val="TOC2"/>
        <w:tabs>
          <w:tab w:val="right" w:leader="dot" w:pos="8306"/>
        </w:tabs>
      </w:pPr>
      <w:hyperlink w:anchor="_Toc18281" w:history="1">
        <w:r>
          <w:rPr>
            <w:rFonts w:ascii="仿宋" w:eastAsia="仿宋" w:hAnsi="仿宋" w:cs="仿宋" w:hint="eastAsia"/>
            <w:lang w:eastAsia="zh-CN"/>
          </w:rPr>
          <w:t>(一)、人才需求与规划</w:t>
        </w:r>
        <w:r>
          <w:tab/>
        </w:r>
        <w:r>
          <w:fldChar w:fldCharType="begin"/>
        </w:r>
        <w:r>
          <w:instrText xml:space="preserve"> PAGEREF _Toc18281 \h </w:instrText>
        </w:r>
        <w:r>
          <w:fldChar w:fldCharType="separate"/>
        </w:r>
        <w:r>
          <w:t>58</w:t>
        </w:r>
        <w:r>
          <w:fldChar w:fldCharType="end"/>
        </w:r>
      </w:hyperlink>
    </w:p>
    <w:p>
      <w:pPr>
        <w:pStyle w:val="TOC2"/>
        <w:tabs>
          <w:tab w:val="right" w:leader="dot" w:pos="8306"/>
        </w:tabs>
      </w:pPr>
      <w:hyperlink w:anchor="_Toc8600" w:history="1">
        <w:r>
          <w:rPr>
            <w:rFonts w:ascii="仿宋" w:eastAsia="仿宋" w:hAnsi="仿宋" w:cs="仿宋" w:hint="eastAsia"/>
            <w:lang w:eastAsia="zh-CN"/>
          </w:rPr>
          <w:t>(二)、培训与发展计划</w:t>
        </w:r>
        <w:r>
          <w:tab/>
        </w:r>
        <w:r>
          <w:fldChar w:fldCharType="begin"/>
        </w:r>
        <w:r>
          <w:instrText xml:space="preserve"> PAGEREF _Toc8600 \h </w:instrText>
        </w:r>
        <w:r>
          <w:fldChar w:fldCharType="separate"/>
        </w:r>
        <w:r>
          <w:t>58</w:t>
        </w:r>
        <w:r>
          <w:fldChar w:fldCharType="end"/>
        </w:r>
      </w:hyperlink>
    </w:p>
    <w:p>
      <w:pPr>
        <w:pStyle w:val="TOC1"/>
        <w:tabs>
          <w:tab w:val="right" w:leader="dot" w:pos="8306"/>
        </w:tabs>
      </w:pPr>
      <w:hyperlink w:anchor="_Toc8130" w:history="1">
        <w:r>
          <w:rPr>
            <w:rFonts w:ascii="仿宋" w:eastAsia="仿宋" w:hAnsi="仿宋" w:cs="仿宋" w:hint="eastAsia"/>
            <w:lang w:eastAsia="zh-CN"/>
          </w:rPr>
          <w:t>十三、电磁类继电器项目实施保障措施</w:t>
        </w:r>
        <w:r>
          <w:tab/>
        </w:r>
        <w:r>
          <w:fldChar w:fldCharType="begin"/>
        </w:r>
        <w:r>
          <w:instrText xml:space="preserve"> PAGEREF _Toc8130 \h </w:instrText>
        </w:r>
        <w:r>
          <w:fldChar w:fldCharType="separate"/>
        </w:r>
        <w:r>
          <w:t>59</w:t>
        </w:r>
        <w:r>
          <w:fldChar w:fldCharType="end"/>
        </w:r>
      </w:hyperlink>
    </w:p>
    <w:p>
      <w:pPr>
        <w:pStyle w:val="TOC2"/>
        <w:tabs>
          <w:tab w:val="right" w:leader="dot" w:pos="8306"/>
        </w:tabs>
      </w:pPr>
      <w:hyperlink w:anchor="_Toc13645" w:history="1">
        <w:r>
          <w:rPr>
            <w:rFonts w:ascii="仿宋" w:eastAsia="仿宋" w:hAnsi="仿宋" w:cs="仿宋" w:hint="eastAsia"/>
            <w:lang w:eastAsia="zh-CN"/>
          </w:rPr>
          <w:t>(一)、电磁类继电器项目实施保障机制</w:t>
        </w:r>
        <w:r>
          <w:tab/>
        </w:r>
        <w:r>
          <w:fldChar w:fldCharType="begin"/>
        </w:r>
        <w:r>
          <w:instrText xml:space="preserve"> PAGEREF _Toc13645 \h </w:instrText>
        </w:r>
        <w:r>
          <w:fldChar w:fldCharType="separate"/>
        </w:r>
        <w:r>
          <w:t>59</w:t>
        </w:r>
        <w:r>
          <w:fldChar w:fldCharType="end"/>
        </w:r>
      </w:hyperlink>
    </w:p>
    <w:p>
      <w:pPr>
        <w:pStyle w:val="TOC2"/>
        <w:tabs>
          <w:tab w:val="right" w:leader="dot" w:pos="8306"/>
        </w:tabs>
      </w:pPr>
      <w:hyperlink w:anchor="_Toc25090" w:history="1">
        <w:r>
          <w:rPr>
            <w:rFonts w:ascii="仿宋" w:eastAsia="仿宋" w:hAnsi="仿宋" w:cs="仿宋" w:hint="eastAsia"/>
            <w:lang w:eastAsia="zh-CN"/>
          </w:rPr>
          <w:t>(二)、电磁类继电器项目法律合规要求</w:t>
        </w:r>
        <w:r>
          <w:tab/>
        </w:r>
        <w:r>
          <w:fldChar w:fldCharType="begin"/>
        </w:r>
        <w:r>
          <w:instrText xml:space="preserve"> PAGEREF _Toc25090 \h </w:instrText>
        </w:r>
        <w:r>
          <w:fldChar w:fldCharType="separate"/>
        </w:r>
        <w:r>
          <w:t>62</w:t>
        </w:r>
        <w:r>
          <w:fldChar w:fldCharType="end"/>
        </w:r>
      </w:hyperlink>
    </w:p>
    <w:p>
      <w:pPr>
        <w:pStyle w:val="TOC2"/>
        <w:tabs>
          <w:tab w:val="right" w:leader="dot" w:pos="8306"/>
        </w:tabs>
      </w:pPr>
      <w:hyperlink w:anchor="_Toc31634" w:history="1">
        <w:r>
          <w:rPr>
            <w:rFonts w:ascii="仿宋" w:eastAsia="仿宋" w:hAnsi="仿宋" w:cs="仿宋" w:hint="eastAsia"/>
            <w:lang w:eastAsia="zh-CN"/>
          </w:rPr>
          <w:t>(三)、电磁类继电器项目合同管理与法律事务</w:t>
        </w:r>
        <w:r>
          <w:tab/>
        </w:r>
        <w:r>
          <w:fldChar w:fldCharType="begin"/>
        </w:r>
        <w:r>
          <w:instrText xml:space="preserve"> PAGEREF _Toc31634 \h </w:instrText>
        </w:r>
        <w:r>
          <w:fldChar w:fldCharType="separate"/>
        </w:r>
        <w:r>
          <w:t>67</w:t>
        </w:r>
        <w:r>
          <w:fldChar w:fldCharType="end"/>
        </w:r>
      </w:hyperlink>
    </w:p>
    <w:p>
      <w:pPr>
        <w:pStyle w:val="TOC2"/>
        <w:tabs>
          <w:tab w:val="right" w:leader="dot" w:pos="8306"/>
        </w:tabs>
      </w:pPr>
      <w:hyperlink w:anchor="_Toc22731" w:history="1">
        <w:r>
          <w:rPr>
            <w:rFonts w:ascii="仿宋" w:eastAsia="仿宋" w:hAnsi="仿宋" w:cs="仿宋" w:hint="eastAsia"/>
            <w:lang w:eastAsia="zh-CN"/>
          </w:rPr>
          <w:t>(四)、电磁类继电器项目知识产权保护策略</w:t>
        </w:r>
        <w:r>
          <w:tab/>
        </w:r>
        <w:r>
          <w:fldChar w:fldCharType="begin"/>
        </w:r>
        <w:r>
          <w:instrText xml:space="preserve"> PAGEREF _Toc22731 \h </w:instrText>
        </w:r>
        <w:r>
          <w:fldChar w:fldCharType="separate"/>
        </w:r>
        <w:r>
          <w:t>73</w:t>
        </w:r>
        <w:r>
          <w:fldChar w:fldCharType="end"/>
        </w:r>
      </w:hyperlink>
    </w:p>
    <w:p>
      <w:pPr>
        <w:pStyle w:val="TOC1"/>
        <w:tabs>
          <w:tab w:val="right" w:leader="dot" w:pos="8306"/>
        </w:tabs>
      </w:pPr>
      <w:hyperlink w:anchor="_Toc26776" w:history="1">
        <w:r>
          <w:rPr>
            <w:rFonts w:ascii="仿宋" w:eastAsia="仿宋" w:hAnsi="仿宋" w:cs="仿宋" w:hint="eastAsia"/>
            <w:lang w:eastAsia="zh-CN"/>
          </w:rPr>
          <w:t>十四、风险识别与分类</w:t>
        </w:r>
        <w:r>
          <w:tab/>
        </w:r>
        <w:r>
          <w:fldChar w:fldCharType="begin"/>
        </w:r>
        <w:r>
          <w:instrText xml:space="preserve"> PAGEREF _Toc26776 \h </w:instrText>
        </w:r>
        <w:r>
          <w:fldChar w:fldCharType="separate"/>
        </w:r>
        <w:r>
          <w:t>76</w:t>
        </w:r>
        <w:r>
          <w:fldChar w:fldCharType="end"/>
        </w:r>
      </w:hyperlink>
    </w:p>
    <w:p>
      <w:pPr>
        <w:pStyle w:val="TOC2"/>
        <w:tabs>
          <w:tab w:val="right" w:leader="dot" w:pos="8306"/>
        </w:tabs>
      </w:pPr>
      <w:hyperlink w:anchor="_Toc4917" w:history="1">
        <w:r>
          <w:rPr>
            <w:rFonts w:ascii="仿宋" w:eastAsia="仿宋" w:hAnsi="仿宋" w:cs="仿宋" w:hint="eastAsia"/>
            <w:lang w:eastAsia="zh-CN"/>
          </w:rPr>
          <w:t>(一)、风险识别</w:t>
        </w:r>
        <w:r>
          <w:tab/>
        </w:r>
        <w:r>
          <w:fldChar w:fldCharType="begin"/>
        </w:r>
        <w:r>
          <w:instrText xml:space="preserve"> PAGEREF _Toc4917 \h </w:instrText>
        </w:r>
        <w:r>
          <w:fldChar w:fldCharType="separate"/>
        </w:r>
        <w:r>
          <w:t>76</w:t>
        </w:r>
        <w:r>
          <w:fldChar w:fldCharType="end"/>
        </w:r>
      </w:hyperlink>
    </w:p>
    <w:p>
      <w:pPr>
        <w:pStyle w:val="TOC2"/>
        <w:tabs>
          <w:tab w:val="right" w:leader="dot" w:pos="8306"/>
        </w:tabs>
      </w:pPr>
      <w:hyperlink w:anchor="_Toc21506" w:history="1">
        <w:r>
          <w:rPr>
            <w:rFonts w:ascii="仿宋" w:eastAsia="仿宋" w:hAnsi="仿宋" w:cs="仿宋" w:hint="eastAsia"/>
            <w:lang w:eastAsia="zh-CN"/>
          </w:rPr>
          <w:t>(二)、风险分类</w:t>
        </w:r>
        <w:r>
          <w:tab/>
        </w:r>
        <w:r>
          <w:fldChar w:fldCharType="begin"/>
        </w:r>
        <w:r>
          <w:instrText xml:space="preserve"> PAGEREF _Toc21506 \h </w:instrText>
        </w:r>
        <w:r>
          <w:fldChar w:fldCharType="separate"/>
        </w:r>
        <w:r>
          <w:t>77</w:t>
        </w:r>
        <w:r>
          <w:fldChar w:fldCharType="end"/>
        </w:r>
      </w:hyperlink>
    </w:p>
    <w:p>
      <w:pPr>
        <w:pStyle w:val="TOC1"/>
        <w:tabs>
          <w:tab w:val="right" w:leader="dot" w:pos="8306"/>
        </w:tabs>
      </w:pPr>
      <w:hyperlink w:anchor="_Toc9118" w:history="1">
        <w:r>
          <w:rPr>
            <w:rFonts w:ascii="仿宋" w:eastAsia="仿宋" w:hAnsi="仿宋" w:cs="仿宋" w:hint="eastAsia"/>
            <w:lang w:eastAsia="zh-CN"/>
          </w:rPr>
          <w:t>十五、电磁类继电器项目实施时间节点</w:t>
        </w:r>
        <w:r>
          <w:tab/>
        </w:r>
        <w:r>
          <w:fldChar w:fldCharType="begin"/>
        </w:r>
        <w:r>
          <w:instrText xml:space="preserve"> PAGEREF _Toc9118 \h </w:instrText>
        </w:r>
        <w:r>
          <w:fldChar w:fldCharType="separate"/>
        </w:r>
        <w:r>
          <w:t>79</w:t>
        </w:r>
        <w:r>
          <w:fldChar w:fldCharType="end"/>
        </w:r>
      </w:hyperlink>
    </w:p>
    <w:p>
      <w:pPr>
        <w:pStyle w:val="TOC2"/>
        <w:tabs>
          <w:tab w:val="right" w:leader="dot" w:pos="8306"/>
        </w:tabs>
      </w:pPr>
      <w:hyperlink w:anchor="_Toc17137" w:history="1">
        <w:r>
          <w:rPr>
            <w:rFonts w:ascii="仿宋" w:eastAsia="仿宋" w:hAnsi="仿宋" w:cs="仿宋" w:hint="eastAsia"/>
            <w:lang w:eastAsia="zh-CN"/>
          </w:rPr>
          <w:t>(一)、电磁类继电器项目启动阶段时间节点</w:t>
        </w:r>
        <w:r>
          <w:tab/>
        </w:r>
        <w:r>
          <w:fldChar w:fldCharType="begin"/>
        </w:r>
        <w:r>
          <w:instrText xml:space="preserve"> PAGEREF _Toc17137 \h </w:instrText>
        </w:r>
        <w:r>
          <w:fldChar w:fldCharType="separate"/>
        </w:r>
        <w:r>
          <w:t>79</w:t>
        </w:r>
        <w:r>
          <w:fldChar w:fldCharType="end"/>
        </w:r>
      </w:hyperlink>
    </w:p>
    <w:p>
      <w:pPr>
        <w:pStyle w:val="TOC2"/>
        <w:tabs>
          <w:tab w:val="right" w:leader="dot" w:pos="8306"/>
        </w:tabs>
      </w:pPr>
      <w:hyperlink w:anchor="_Toc11766" w:history="1">
        <w:r>
          <w:rPr>
            <w:rFonts w:ascii="仿宋" w:eastAsia="仿宋" w:hAnsi="仿宋" w:cs="仿宋" w:hint="eastAsia"/>
            <w:lang w:eastAsia="zh-CN"/>
          </w:rPr>
          <w:t>(二)、电磁类继电器项目执行阶段时间节点</w:t>
        </w:r>
        <w:r>
          <w:tab/>
        </w:r>
        <w:r>
          <w:fldChar w:fldCharType="begin"/>
        </w:r>
        <w:r>
          <w:instrText xml:space="preserve"> PAGEREF _Toc11766 \h </w:instrText>
        </w:r>
        <w:r>
          <w:fldChar w:fldCharType="separate"/>
        </w:r>
        <w:r>
          <w:t>80</w:t>
        </w:r>
        <w:r>
          <w:fldChar w:fldCharType="end"/>
        </w:r>
      </w:hyperlink>
    </w:p>
    <w:p>
      <w:pPr>
        <w:pStyle w:val="TOC2"/>
        <w:tabs>
          <w:tab w:val="right" w:leader="dot" w:pos="8306"/>
        </w:tabs>
      </w:pPr>
      <w:hyperlink w:anchor="_Toc30622" w:history="1">
        <w:r>
          <w:rPr>
            <w:rFonts w:ascii="仿宋" w:eastAsia="仿宋" w:hAnsi="仿宋" w:cs="仿宋" w:hint="eastAsia"/>
            <w:lang w:eastAsia="zh-CN"/>
          </w:rPr>
          <w:t>(三)、电磁类继电器项目完成阶段时间节点</w:t>
        </w:r>
        <w:r>
          <w:tab/>
        </w:r>
        <w:r>
          <w:fldChar w:fldCharType="begin"/>
        </w:r>
        <w:r>
          <w:instrText xml:space="preserve"> PAGEREF _Toc30622 \h </w:instrText>
        </w:r>
        <w:r>
          <w:fldChar w:fldCharType="separate"/>
        </w:r>
        <w:r>
          <w:t>81</w:t>
        </w:r>
        <w:r>
          <w:fldChar w:fldCharType="end"/>
        </w:r>
      </w:hyperlink>
    </w:p>
    <w:p>
      <w:pPr>
        <w:pStyle w:val="TOC1"/>
        <w:tabs>
          <w:tab w:val="right" w:leader="dot" w:pos="8306"/>
        </w:tabs>
      </w:pPr>
      <w:hyperlink w:anchor="_Toc2416" w:history="1">
        <w:r>
          <w:rPr>
            <w:rFonts w:ascii="仿宋" w:eastAsia="仿宋" w:hAnsi="仿宋" w:cs="仿宋" w:hint="eastAsia"/>
            <w:lang w:eastAsia="zh-CN"/>
          </w:rPr>
          <w:t>十六、供应链管理</w:t>
        </w:r>
        <w:r>
          <w:tab/>
        </w:r>
        <w:r>
          <w:fldChar w:fldCharType="begin"/>
        </w:r>
        <w:r>
          <w:instrText xml:space="preserve"> PAGEREF _Toc2416 \h </w:instrText>
        </w:r>
        <w:r>
          <w:fldChar w:fldCharType="separate"/>
        </w:r>
        <w:r>
          <w:t>82</w:t>
        </w:r>
        <w:r>
          <w:fldChar w:fldCharType="end"/>
        </w:r>
      </w:hyperlink>
    </w:p>
    <w:p>
      <w:pPr>
        <w:pStyle w:val="TOC2"/>
        <w:tabs>
          <w:tab w:val="right" w:leader="dot" w:pos="8306"/>
        </w:tabs>
      </w:pPr>
      <w:hyperlink w:anchor="_Toc6856" w:history="1">
        <w:r>
          <w:rPr>
            <w:rFonts w:ascii="仿宋" w:eastAsia="仿宋" w:hAnsi="仿宋" w:cs="仿宋" w:hint="eastAsia"/>
            <w:lang w:eastAsia="zh-CN"/>
          </w:rPr>
          <w:t>(一)、供应链战略规划</w:t>
        </w:r>
        <w:r>
          <w:tab/>
        </w:r>
        <w:r>
          <w:fldChar w:fldCharType="begin"/>
        </w:r>
        <w:r>
          <w:instrText xml:space="preserve"> PAGEREF _Toc6856 \h </w:instrText>
        </w:r>
        <w:r>
          <w:fldChar w:fldCharType="separate"/>
        </w:r>
        <w:r>
          <w:t>82</w:t>
        </w:r>
        <w:r>
          <w:fldChar w:fldCharType="end"/>
        </w:r>
      </w:hyperlink>
    </w:p>
    <w:p>
      <w:pPr>
        <w:pStyle w:val="TOC2"/>
        <w:tabs>
          <w:tab w:val="right" w:leader="dot" w:pos="8306"/>
        </w:tabs>
      </w:pPr>
      <w:hyperlink w:anchor="_Toc6340" w:history="1">
        <w:r>
          <w:rPr>
            <w:rFonts w:ascii="仿宋" w:eastAsia="仿宋" w:hAnsi="仿宋" w:cs="仿宋" w:hint="eastAsia"/>
            <w:lang w:eastAsia="zh-CN"/>
          </w:rPr>
          <w:t>(二)、供应商选择与合作</w:t>
        </w:r>
        <w:r>
          <w:tab/>
        </w:r>
        <w:r>
          <w:fldChar w:fldCharType="begin"/>
        </w:r>
        <w:r>
          <w:instrText xml:space="preserve"> PAGEREF _Toc6340 \h </w:instrText>
        </w:r>
        <w:r>
          <w:fldChar w:fldCharType="separate"/>
        </w:r>
        <w:r>
          <w:t>84</w:t>
        </w:r>
        <w:r>
          <w:fldChar w:fldCharType="end"/>
        </w:r>
      </w:hyperlink>
    </w:p>
    <w:p>
      <w:pPr>
        <w:pStyle w:val="TOC2"/>
        <w:tabs>
          <w:tab w:val="right" w:leader="dot" w:pos="8306"/>
        </w:tabs>
      </w:pPr>
      <w:hyperlink w:anchor="_Toc13687" w:history="1">
        <w:r>
          <w:rPr>
            <w:rFonts w:ascii="仿宋" w:eastAsia="仿宋" w:hAnsi="仿宋" w:cs="仿宋" w:hint="eastAsia"/>
            <w:lang w:eastAsia="zh-CN"/>
          </w:rPr>
          <w:t>(三)、物流与库存管理</w:t>
        </w:r>
        <w:r>
          <w:tab/>
        </w:r>
        <w:r>
          <w:fldChar w:fldCharType="begin"/>
        </w:r>
        <w:r>
          <w:instrText xml:space="preserve"> PAGEREF _Toc13687 \h </w:instrText>
        </w:r>
        <w:r>
          <w:fldChar w:fldCharType="separate"/>
        </w:r>
        <w:r>
          <w:t>85</w:t>
        </w:r>
        <w:r>
          <w:fldChar w:fldCharType="end"/>
        </w:r>
      </w:hyperlink>
    </w:p>
    <w:p>
      <w:pPr>
        <w:pStyle w:val="TOC1"/>
        <w:tabs>
          <w:tab w:val="right" w:leader="dot" w:pos="8306"/>
        </w:tabs>
      </w:pPr>
      <w:hyperlink w:anchor="_Toc21853" w:history="1">
        <w:r>
          <w:rPr>
            <w:rFonts w:ascii="仿宋" w:eastAsia="仿宋" w:hAnsi="仿宋" w:cs="仿宋" w:hint="eastAsia"/>
            <w:lang w:eastAsia="zh-CN"/>
          </w:rPr>
          <w:t>十七、质量管理体系</w:t>
        </w:r>
        <w:r>
          <w:tab/>
        </w:r>
        <w:r>
          <w:fldChar w:fldCharType="begin"/>
        </w:r>
        <w:r>
          <w:instrText xml:space="preserve"> PAGEREF _Toc21853 \h </w:instrText>
        </w:r>
        <w:r>
          <w:fldChar w:fldCharType="separate"/>
        </w:r>
        <w:r>
          <w:t>86</w:t>
        </w:r>
        <w:r>
          <w:fldChar w:fldCharType="end"/>
        </w:r>
      </w:hyperlink>
    </w:p>
    <w:p>
      <w:pPr>
        <w:pStyle w:val="TOC2"/>
        <w:tabs>
          <w:tab w:val="right" w:leader="dot" w:pos="8306"/>
        </w:tabs>
      </w:pPr>
      <w:hyperlink w:anchor="_Toc9695" w:history="1">
        <w:r>
          <w:rPr>
            <w:rFonts w:ascii="仿宋" w:eastAsia="仿宋" w:hAnsi="仿宋" w:cs="仿宋" w:hint="eastAsia"/>
            <w:lang w:eastAsia="zh-CN"/>
          </w:rPr>
          <w:t>(一)、质量目标与方针</w:t>
        </w:r>
        <w:r>
          <w:tab/>
        </w:r>
        <w:r>
          <w:fldChar w:fldCharType="begin"/>
        </w:r>
        <w:r>
          <w:instrText xml:space="preserve"> PAGEREF _Toc9695 \h </w:instrText>
        </w:r>
        <w:r>
          <w:fldChar w:fldCharType="separate"/>
        </w:r>
        <w:r>
          <w:t>86</w:t>
        </w:r>
        <w:r>
          <w:fldChar w:fldCharType="end"/>
        </w:r>
      </w:hyperlink>
    </w:p>
    <w:p>
      <w:pPr>
        <w:pStyle w:val="TOC2"/>
        <w:tabs>
          <w:tab w:val="right" w:leader="dot" w:pos="8306"/>
        </w:tabs>
      </w:pPr>
      <w:hyperlink w:anchor="_Toc11566" w:history="1">
        <w:r>
          <w:rPr>
            <w:rFonts w:ascii="仿宋" w:eastAsia="仿宋" w:hAnsi="仿宋" w:cs="仿宋" w:hint="eastAsia"/>
            <w:lang w:eastAsia="zh-CN"/>
          </w:rPr>
          <w:t>(二)、质量管理责任</w:t>
        </w:r>
        <w:r>
          <w:tab/>
        </w:r>
        <w:r>
          <w:fldChar w:fldCharType="begin"/>
        </w:r>
        <w:r>
          <w:instrText xml:space="preserve"> PAGEREF _Toc11566 \h </w:instrText>
        </w:r>
        <w:r>
          <w:fldChar w:fldCharType="separate"/>
        </w:r>
        <w:r>
          <w:t>87</w:t>
        </w:r>
        <w:r>
          <w:fldChar w:fldCharType="end"/>
        </w:r>
      </w:hyperlink>
    </w:p>
    <w:p>
      <w:pPr>
        <w:pStyle w:val="TOC2"/>
        <w:tabs>
          <w:tab w:val="right" w:leader="dot" w:pos="8306"/>
        </w:tabs>
      </w:pPr>
      <w:hyperlink w:anchor="_Toc20593" w:history="1">
        <w:r>
          <w:rPr>
            <w:rFonts w:ascii="仿宋" w:eastAsia="仿宋" w:hAnsi="仿宋" w:cs="仿宋" w:hint="eastAsia"/>
            <w:lang w:eastAsia="zh-CN"/>
          </w:rPr>
          <w:t>(三)、质量管理体系文件</w:t>
        </w:r>
        <w:r>
          <w:tab/>
        </w:r>
        <w:r>
          <w:fldChar w:fldCharType="begin"/>
        </w:r>
        <w:r>
          <w:instrText xml:space="preserve"> PAGEREF _Toc20593 \h </w:instrText>
        </w:r>
        <w:r>
          <w:fldChar w:fldCharType="separate"/>
        </w:r>
        <w:r>
          <w:t>89</w:t>
        </w:r>
        <w:r>
          <w:fldChar w:fldCharType="end"/>
        </w:r>
      </w:hyperlink>
    </w:p>
    <w:p>
      <w:pPr>
        <w:pStyle w:val="TOC2"/>
        <w:tabs>
          <w:tab w:val="right" w:leader="dot" w:pos="8306"/>
        </w:tabs>
      </w:pPr>
      <w:hyperlink w:anchor="_Toc4103" w:history="1">
        <w:r>
          <w:rPr>
            <w:rFonts w:ascii="仿宋" w:eastAsia="仿宋" w:hAnsi="仿宋" w:cs="仿宋" w:hint="eastAsia"/>
            <w:lang w:eastAsia="zh-CN"/>
          </w:rPr>
          <w:t>(四)、质量培训与教育</w:t>
        </w:r>
        <w:r>
          <w:tab/>
        </w:r>
        <w:r>
          <w:fldChar w:fldCharType="begin"/>
        </w:r>
        <w:r>
          <w:instrText xml:space="preserve"> PAGEREF _Toc4103 \h </w:instrText>
        </w:r>
        <w:r>
          <w:fldChar w:fldCharType="separate"/>
        </w:r>
        <w:r>
          <w:t>91</w:t>
        </w:r>
        <w:r>
          <w:fldChar w:fldCharType="end"/>
        </w:r>
      </w:hyperlink>
    </w:p>
    <w:p>
      <w:pPr>
        <w:pStyle w:val="TOC2"/>
        <w:tabs>
          <w:tab w:val="right" w:leader="dot" w:pos="8306"/>
        </w:tabs>
      </w:pPr>
      <w:hyperlink w:anchor="_Toc5721" w:history="1">
        <w:r>
          <w:rPr>
            <w:rFonts w:ascii="仿宋" w:eastAsia="仿宋" w:hAnsi="仿宋" w:cs="仿宋" w:hint="eastAsia"/>
            <w:lang w:eastAsia="zh-CN"/>
          </w:rPr>
          <w:t>(五)、质量审核与评价</w:t>
        </w:r>
        <w:r>
          <w:tab/>
        </w:r>
        <w:r>
          <w:fldChar w:fldCharType="begin"/>
        </w:r>
        <w:r>
          <w:instrText xml:space="preserve"> PAGEREF _Toc5721 \h </w:instrText>
        </w:r>
        <w:r>
          <w:fldChar w:fldCharType="separate"/>
        </w:r>
        <w:r>
          <w:t>92</w:t>
        </w:r>
        <w:r>
          <w:fldChar w:fldCharType="end"/>
        </w:r>
      </w:hyperlink>
    </w:p>
    <w:p>
      <w:pPr>
        <w:pStyle w:val="TOC2"/>
        <w:tabs>
          <w:tab w:val="right" w:leader="dot" w:pos="8306"/>
        </w:tabs>
      </w:pPr>
      <w:hyperlink w:anchor="_Toc12438" w:history="1">
        <w:r>
          <w:rPr>
            <w:rFonts w:ascii="仿宋" w:eastAsia="仿宋" w:hAnsi="仿宋" w:cs="仿宋" w:hint="eastAsia"/>
            <w:lang w:eastAsia="zh-CN"/>
          </w:rPr>
          <w:t>(六)、不符合与纠正措施</w:t>
        </w:r>
        <w:r>
          <w:tab/>
        </w:r>
        <w:r>
          <w:fldChar w:fldCharType="begin"/>
        </w:r>
        <w:r>
          <w:instrText xml:space="preserve"> PAGEREF _Toc12438 \h </w:instrText>
        </w:r>
        <w:r>
          <w:fldChar w:fldCharType="separate"/>
        </w:r>
        <w:r>
          <w:t>93</w:t>
        </w:r>
        <w:r>
          <w:fldChar w:fldCharType="end"/>
        </w:r>
      </w:hyperlink>
    </w:p>
    <w:p>
      <w:pPr>
        <w:pStyle w:val="TOC1"/>
        <w:tabs>
          <w:tab w:val="right" w:leader="dot" w:pos="8306"/>
        </w:tabs>
      </w:pPr>
      <w:hyperlink w:anchor="_Toc9462" w:history="1">
        <w:r>
          <w:rPr>
            <w:rFonts w:ascii="仿宋" w:eastAsia="仿宋" w:hAnsi="仿宋" w:cs="仿宋" w:hint="eastAsia"/>
            <w:lang w:eastAsia="zh-CN"/>
          </w:rPr>
          <w:t>十八、电磁类继电器项目治理与监督</w:t>
        </w:r>
        <w:r>
          <w:tab/>
        </w:r>
        <w:r>
          <w:fldChar w:fldCharType="begin"/>
        </w:r>
        <w:r>
          <w:instrText xml:space="preserve"> PAGEREF _Toc9462 \h </w:instrText>
        </w:r>
        <w:r>
          <w:fldChar w:fldCharType="separate"/>
        </w:r>
        <w:r>
          <w:t>94</w:t>
        </w:r>
        <w:r>
          <w:fldChar w:fldCharType="end"/>
        </w:r>
      </w:hyperlink>
    </w:p>
    <w:p>
      <w:pPr>
        <w:pStyle w:val="TOC2"/>
        <w:tabs>
          <w:tab w:val="right" w:leader="dot" w:pos="8306"/>
        </w:tabs>
      </w:pPr>
      <w:hyperlink w:anchor="_Toc24192" w:history="1">
        <w:r>
          <w:rPr>
            <w:rFonts w:ascii="仿宋" w:eastAsia="仿宋" w:hAnsi="仿宋" w:cs="仿宋" w:hint="eastAsia"/>
            <w:lang w:eastAsia="zh-CN"/>
          </w:rPr>
          <w:t>(一)、电磁类继电器项目治理结构</w:t>
        </w:r>
        <w:r>
          <w:tab/>
        </w:r>
        <w:r>
          <w:fldChar w:fldCharType="begin"/>
        </w:r>
        <w:r>
          <w:instrText xml:space="preserve"> PAGEREF _Toc24192 \h </w:instrText>
        </w:r>
        <w:r>
          <w:fldChar w:fldCharType="separate"/>
        </w:r>
        <w:r>
          <w:t>94</w:t>
        </w:r>
        <w:r>
          <w:fldChar w:fldCharType="end"/>
        </w:r>
      </w:hyperlink>
    </w:p>
    <w:p>
      <w:pPr>
        <w:pStyle w:val="TOC2"/>
        <w:tabs>
          <w:tab w:val="right" w:leader="dot" w:pos="8306"/>
        </w:tabs>
      </w:pPr>
      <w:hyperlink w:anchor="_Toc3604" w:history="1">
        <w:r>
          <w:rPr>
            <w:rFonts w:ascii="仿宋" w:eastAsia="仿宋" w:hAnsi="仿宋" w:cs="仿宋" w:hint="eastAsia"/>
            <w:lang w:eastAsia="zh-CN"/>
          </w:rPr>
          <w:t>(二)、监督与审计</w:t>
        </w:r>
        <w:r>
          <w:tab/>
        </w:r>
        <w:r>
          <w:fldChar w:fldCharType="begin"/>
        </w:r>
        <w:r>
          <w:instrText xml:space="preserve"> PAGEREF _Toc3604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124"/>
      <w:r>
        <w:rPr>
          <w:rFonts w:ascii="仿宋" w:eastAsia="仿宋" w:hAnsi="仿宋" w:cs="仿宋" w:hint="eastAsia"/>
          <w:sz w:val="28"/>
          <w:lang w:eastAsia="zh-CN"/>
        </w:rPr>
        <w:t>一、电磁类继电器项目危机管理</w:t>
      </w:r>
      <w:bookmarkEnd w:id="2"/>
    </w:p>
    <w:p>
      <w:pPr>
        <w:pStyle w:val="Heading2"/>
        <w:rPr>
          <w:rFonts w:ascii="仿宋" w:eastAsia="仿宋" w:hAnsi="仿宋" w:cs="仿宋" w:hint="eastAsia"/>
          <w:lang w:eastAsia="zh-CN"/>
        </w:rPr>
      </w:pPr>
      <w:bookmarkStart w:id="3" w:name="_Toc982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磁类继电器项目危机管理中，危机预警与识别是确保电磁类继电器项目稳健运行的核心步骤。通过建立全面的监测机制，电磁类继电器项目团队旨在及时发现和理解潜在的风险和危机因素，以便采取及时的预防和应对措施，确保电磁类继电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首先，通过深入的风险评估，电磁类继电器项目团队全面分析了整个电磁类继电器项目和各个阶段可能存在的威胁。这包括准确评估每个潜在风险的发生概率和可能影响的程度，为后续危机预警提供了有力支持。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磁类继电器项目团队着重于明确定义电磁类继电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磁类继电器项目进展的持续监控，团队能够及时发现潜在问题并作出迅速反应。电磁类继电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在这一阶段，团队的专业素养和反应速度将发挥至关重要的作用，以确保潜在危机能够在初期得到有效的处理，最大程度地减轻负面影响。通过危机预警与识别，电磁类继电器项目得以更有序、可控地推进。</w:t>
      </w:r>
    </w:p>
    <w:p>
      <w:pPr>
        <w:pStyle w:val="Heading2"/>
        <w:ind w:firstLine="560" w:firstLineChars="200"/>
        <w:rPr>
          <w:rFonts w:ascii="仿宋" w:eastAsia="仿宋" w:hAnsi="仿宋" w:cs="仿宋" w:hint="eastAsia"/>
          <w:sz w:val="28"/>
          <w:lang w:eastAsia="zh-CN"/>
        </w:rPr>
      </w:pPr>
      <w:bookmarkStart w:id="4" w:name="_Toc2526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在危机发生时，电磁类继电器项目团队立即行动，成立了应急小组。该小组的任务是迅速制定并实施紧急应对措施，以最小化潜在损失。以下是采取的主要措施：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暂停电磁类继电器项目进度：为遏制危机蔓延，电磁类继电器项目暂时停止进行，以便全面评估当前状况。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资源重新分配：重新评估电磁类继电器项目资源的分配，确保最大限度地减小损失。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实时沟通：与关键利益相关者建立实时沟通机制，向他们传递电磁类继电器项目危机的实际状况，保障电磁类继电器项目核心利益。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在紧急应对的同时，电磁类继电器项目团队强调了团队协作和有效沟通的重要性。以下是团队协作的关键举措：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信息共享机制：建立了信息共享平台，确保团队成员能够及时获取电磁类继电器项目危机的实时信息。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领导者沟通：电磁类继电器项目领导者通过定期会议和即时沟通工具，指导团队应对危机，保持团队稳定运行。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随着危机得到初步控制，电磁类继电器项目团队转向制定恢复计划，以确保电磁类继电器项目能够从中迅速恢复。主要恢复计划包括：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修复受损的进度计划：重新评估电磁类继电器项目进度，制定修复计划，确保电磁类继电器项目尽快回归正常进程。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重新调整资源分配：优化资源分配，确保电磁类继电器项目在有限资源下高效运转。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风险管理机制加强：对电磁类继电器项目风险进行全面评估，制定更强化的风险管理策略，以预防未来可能的危机。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53"/>
      <w:r>
        <w:rPr>
          <w:rFonts w:ascii="仿宋" w:eastAsia="仿宋" w:hAnsi="仿宋" w:cs="仿宋" w:hint="eastAsia"/>
          <w:sz w:val="28"/>
          <w:lang w:eastAsia="zh-CN"/>
        </w:rPr>
        <w:t>二、电磁类继电器项目文档管理</w:t>
      </w:r>
      <w:bookmarkEnd w:id="5"/>
    </w:p>
    <w:p>
      <w:pPr>
        <w:pStyle w:val="Heading2"/>
        <w:rPr>
          <w:rFonts w:ascii="仿宋" w:eastAsia="仿宋" w:hAnsi="仿宋" w:cs="仿宋" w:hint="eastAsia"/>
          <w:lang w:eastAsia="zh-CN"/>
        </w:rPr>
      </w:pPr>
      <w:bookmarkStart w:id="6" w:name="_Toc2615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电磁类继电器项目高度重视文档的质量和准确性，以支持电磁类继电器项目的各项活动和决策。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文档的编制始于电磁类继电器项目计划的初期，我们制定了详细的文档编制计划，明确了每个文档的内容、格式和编写责任人。在电磁类继电器项目启动阶段，我们首先编制了电磁类继电器项目章程，明确定义了电磁类继电器项目的目标、范围、风险等关键要素。随后，电磁类继电器项目团队根据计划陆续编制了需求文档、设计文档、测试文档等各类文档，确保电磁类继电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磁类继电器项目管理中的重要环节，旨在确保电磁类继电器项目文档符合质量标准和电磁类继电器项目需求。在电磁类继电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磁类继电器项目相关利益方和专业领域的专家对文档进行独立审查。这有助于获取更全面、客观的反馈，确保电磁类继电器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电磁类继电器项目在文档编制与审查方面建立了严格的管理机制，通过规范的流程和多维度的审查，确保电磁类继电器项目文档的质量、准确性和可靠性，为电磁类继电器项目的顺利推进提供了有力支持。</w:t>
      </w:r>
    </w:p>
    <w:p>
      <w:pPr>
        <w:pStyle w:val="Heading2"/>
        <w:ind w:firstLine="560" w:firstLineChars="200"/>
        <w:rPr>
          <w:rFonts w:ascii="仿宋" w:eastAsia="仿宋" w:hAnsi="仿宋" w:cs="仿宋" w:hint="eastAsia"/>
          <w:sz w:val="28"/>
          <w:lang w:eastAsia="zh-CN"/>
        </w:rPr>
      </w:pPr>
      <w:bookmarkStart w:id="7" w:name="_Toc84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在电磁类继电器项目中，我们致力于优化文档发布与分发过程，以确保信息的高效传递和团队间协作的顺畅进行。以下是我们采取的关键优化策略：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我们通过多渠道发布文档，包括电子邮件、电磁类继电器项目管理平台、内部网站等，以满足不同团队成员的偏好和需求。多渠道发布确保了信息的全面覆盖。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我们采用了精细的权限控制，确保只有授权人员可以访问敏感信息。这种安全措施保护了电磁类继电器项目文档的机密性，防止了未经授权的信息泄露。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37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磁类继电器项目生命周期中一个至关重要的环节，直接关系到电磁类继电器项目信息的长期保存和历史记录的完整性。在电磁类继电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241"/>
      <w:r>
        <w:rPr>
          <w:rFonts w:ascii="仿宋" w:eastAsia="仿宋" w:hAnsi="仿宋" w:cs="仿宋" w:hint="eastAsia"/>
          <w:sz w:val="28"/>
          <w:lang w:eastAsia="zh-CN"/>
        </w:rPr>
        <w:t>三、电磁类继电器项目建设背景及必要性分析</w:t>
      </w:r>
      <w:bookmarkEnd w:id="9"/>
    </w:p>
    <w:p>
      <w:pPr>
        <w:pStyle w:val="Heading2"/>
        <w:rPr>
          <w:rFonts w:ascii="仿宋" w:eastAsia="仿宋" w:hAnsi="仿宋" w:cs="仿宋" w:hint="eastAsia"/>
          <w:lang w:eastAsia="zh-CN"/>
        </w:rPr>
      </w:pPr>
      <w:bookmarkStart w:id="10" w:name="_Toc25176"/>
      <w:r>
        <w:rPr>
          <w:rFonts w:ascii="仿宋" w:eastAsia="仿宋" w:hAnsi="仿宋" w:cs="仿宋" w:hint="eastAsia"/>
          <w:lang w:eastAsia="zh-CN"/>
        </w:rPr>
        <w:t>(一)、电磁类继电器项目背景分析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磁类继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磁类继电器项目在这个潮流中的定位。同时，我们将关注行业内涌现的新兴机遇，以便电磁类继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磁类继电器项目提供了强大的发展动力。我们将聚焦于行业内最新的技术发展趋势，包括但不限于人工智能、大数据分析、物联网等领域。通过深度的技术研究，我们将确保电磁类继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磁类继电器项目发展的源泉。我们将投入更多的精力对市场需求进行深入剖析，超越表面的需求，深入挖掘潜在的市场痛点和机遇。通过对市场需求的细致了解，电磁类继电器项目将更有针对性地设计解决方案，满足市场的多样化需求，从而更好地促进电磁类继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磁类继电器项目战略至关重要。我们将对竞争态势进行更为深入的分析，包括但不限于市场份额、产品特点、客户满意度等多个维度。通过深度的竞争分析，电磁类继电器项目将能够更准确地把握市场脉搏，制定具有竞争力的电磁类继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磁类继电器项目的发展具有直接的影响。我们将进行更为全面的法规和政策分析，了解行业发展中的潜在法律风险和合规挑战。通过充分了解和遵守相关法规，电磁类继电器项目将确保在法律框架内合法合规运营，为电磁类继电器项目的稳健发展提供有力支持。</w:t>
      </w:r>
    </w:p>
    <w:p>
      <w:pPr>
        <w:pStyle w:val="Heading2"/>
        <w:ind w:firstLine="560" w:firstLineChars="200"/>
        <w:rPr>
          <w:rFonts w:ascii="仿宋" w:eastAsia="仿宋" w:hAnsi="仿宋" w:cs="仿宋" w:hint="eastAsia"/>
          <w:sz w:val="28"/>
          <w:lang w:eastAsia="zh-CN"/>
        </w:rPr>
      </w:pPr>
      <w:bookmarkStart w:id="11" w:name="_Toc17482"/>
      <w:r>
        <w:rPr>
          <w:rFonts w:ascii="仿宋" w:eastAsia="仿宋" w:hAnsi="仿宋" w:cs="仿宋" w:hint="eastAsia"/>
          <w:sz w:val="28"/>
          <w:lang w:eastAsia="zh-CN"/>
        </w:rPr>
        <w:t>(二)、电磁类继电器项目建设必要性分析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建设的迫切性源于对行业发展趋势的深刻洞察。我们正处于一个行业变革的时代，科技创新、数字化转型成为企业发展的关键动力。电磁类继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建设不仅仅是为了跟上潮流，更是为了通过技术创新推动企业的持续发展。通过引入先进的技术和解决方案，电磁类继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磁类继电器项目的建设成为必然选择，通过提高产品质量、拓展服务领域，从而在竞争中获得更多的机会。电磁类继电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磁类继电器项目建设的必要性体现在对客户需求更精准的满足。通过电磁类继电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建设的背后是对企业持续创新的追求。只有通过不断创新，企业才能在竞争中立于不败之地。电磁类继电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5822"/>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995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电磁类继电器项目的主要产品是XXXX，预计年产值为XXX万元。这一产品在市场中占据着重要的地位，其广泛的应用范围使得该电磁类继电器项目的市场前景非常广阔。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磁类继电器项目的xxx产品作为重要的原材料之一，将在多个领域发挥关键作用。其在建筑、交通、能源等方面的广泛应用将为整个产业链提供强大的支持，形成产业协同效应。电磁类继电器项目的年产值XXX万XXX万XXX万万元不仅反映了其在市场上的巨大潜力，更预示着它对国民经济的积极贡献。这种关联度高、涉及面广的产业关系，使得该电磁类继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99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总征地面积为XXXX平方米，相当于约XX.XX亩，其中净用地面积为XXXX平方米，红线范围内相当于约XX.XX亩。这一用地规模充分考虑了电磁类继电器项目的建设需求，保障了电磁类继电器项目在合适的空间内得以充分发展。电磁类继电器项目规划的总建筑面积为XXXX平方米，其中主体工程建设占XXXX平方米，计容建筑面积达XXXX平方米。预计建筑工程的投资将达到XXXX万元，为电磁类继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计划购置的设备共计XXXX台（套），设备购置费用为XXXX万元。这一设备购置计划充分考虑到电磁类继电器项目的生产需求和技术要求，确保了电磁类继电器项目在生产运营中具备先进的技术装备和高效的生产能力。设备的合理配置将为电磁类继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计划总投资为XXXX万元，预计年实现营业收入为XXXX万元。这一产能规模的设定旨在确保电磁类继电器项目能够在投资与回报之间取得平衡，实现长期可持续的发展。电磁类继电器项目的总投资充分考虑到各个方面的需求，包括用地建设、设备购置等多个环节，以确保电磁类继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5009"/>
      <w:r>
        <w:rPr>
          <w:rFonts w:ascii="仿宋" w:eastAsia="仿宋" w:hAnsi="仿宋" w:cs="仿宋" w:hint="eastAsia"/>
          <w:sz w:val="28"/>
          <w:lang w:eastAsia="zh-CN"/>
        </w:rPr>
        <w:t>五、电磁类继电器项目概论</w:t>
      </w:r>
      <w:bookmarkEnd w:id="15"/>
    </w:p>
    <w:p>
      <w:pPr>
        <w:pStyle w:val="Heading2"/>
        <w:rPr>
          <w:rFonts w:ascii="仿宋" w:eastAsia="仿宋" w:hAnsi="仿宋" w:cs="仿宋" w:hint="eastAsia"/>
          <w:lang w:eastAsia="zh-CN"/>
        </w:rPr>
      </w:pPr>
      <w:bookmarkStart w:id="16" w:name="_Toc22159"/>
      <w:r>
        <w:rPr>
          <w:rFonts w:ascii="仿宋" w:eastAsia="仿宋" w:hAnsi="仿宋" w:cs="仿宋" w:hint="eastAsia"/>
          <w:lang w:eastAsia="zh-CN"/>
        </w:rPr>
        <w:t>(一)、电磁类继电器项目概况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的起源追溯至对市场的深入洞察。市场的不断演变与变革为电磁类继电器项目提供了难得的机遇。当前市场存在的需求缺口和变革的大环境共同构成了电磁类继电器项目的背景。这个电磁类继电器项目旨在充分利用市场机遇，填补行业中尚未满足的需求，为客户提供全新的解决方案。市场的变革和需求的增长使得这个电磁类继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电磁类继电器项目名称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正式命名为电磁类继电器。这个名称不仅仅是一个标识，更代表了电磁类继电器项目的核心理念和愿景。它蕴含着电磁类继电器项目所要解决问题的关键字，具有强烈的表达和辨识度，为电磁类继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电磁类继电器项目目标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的核心目标是提供一种全新、高效的解决方案，满足客户日益增长的需求。电磁类继电器项目追求的不仅仅是满足市场需求，更是在市场中获得卓越的竞争优势。通过不断提升产品或服务的质量和创新水平，电磁类继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电磁类继电器项目范围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全面涵盖了产品研发、制造、市场推广和售后服务，确保从产品设计到最终用户体验的全方位关注。这一全面的电磁类继电器项目范围是为了确保电磁类继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电磁类继电器项目时间表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电磁类继电器项目计划在未来18个月内完成，包括研发、测试、市场试点和正式推出等不同阶段。这个时间表的合理设计是为了确保电磁类继电器项目各个阶段的顺利推进，以便按时交付高质量的成果。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电磁类继电器项目预算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总预算估算为XX百万美元，主要分配在研发、市场推广、人员培训和运营等方面。这一充足的预算为电磁类继电器项目提供了充足的资源，确保电磁类继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电磁类继电器项目风险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可能面临的风险包括市场接受度低、技术难题、竞争激烈等。电磁类继电器项目团队已经制定了相应的风险应对计划，通过前瞻性的风险管理，确保电磁类继电器项目在面对不确定性时能够迅速做出应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1.8 电磁类继电器项目团队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电磁类继电器项目汇聚了一支经验丰富、多领域专业素养的核心团队，确保电磁类继电器项目在各个方面都能拥有高水平的执行力。团队的协同作战是电磁类继电器项目成功的关键因素之一。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电磁类继电器项目背景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电磁类继电器项目的背景根植于市场对更高效、创新产品的渴望，同时也受到科技发展对行业格局的深刻改变的影响。这为电磁类继电器项目提供了广阔的发展空间和市场需求。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电磁类继电器项目现状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截至目前，电磁类继电器项目已完成市场调研和技术验证，取得了初步的成功。这为电磁类继电器项目在未来的发展奠定了坚实的基础，为更远大的目标打下了坚实的基石。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681"/>
      <w:r>
        <w:rPr>
          <w:rFonts w:ascii="仿宋" w:eastAsia="仿宋" w:hAnsi="仿宋" w:cs="仿宋" w:hint="eastAsia"/>
          <w:sz w:val="28"/>
          <w:lang w:eastAsia="zh-CN"/>
        </w:rPr>
        <w:t>(二)、电磁类继电器项目目标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keyword》电磁类继电器项目首要业务目标是在市场中占据有利地位，实现产品/服务的成功推广和销售。通过不断提升产品质量、创新性，电磁类继电器项目追求成为行业中的领导者，赢得更多客户的青睐。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在科技迅速发展的时代，电磁类继电器项目着眼于技术创新。通过持续的研发和技术升级，电磁类继电器项目旨在推出更具创新性的产品或服务，以满足市场对新鲜、先进解决方案的需求。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https://d.book118.com/155344134312011110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396E54"/>
    <w:rsid w:val="37396E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344134312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2024-02-11T16:44:00Z</dcterms:created>
  <dcterms:modified xsi:type="dcterms:W3CDTF">2024-02-11T16:44:32Z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0074A50D20EE49FC86843B5344A9F09C_11</vt:lpwstr>
  </property>
  <property fmtid="{D5CDD505-2E9C-101B-9397-08002B2CF9AE}" pid="3" name="KSOProductBuildVer">
    <vt:lpwstr>2052-12.1.0.16250</vt:lpwstr>
  </property>
</Properties>
</file>