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变速操纵软轴项目规划设计纲要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56" w:history="1">
        <w:r>
          <w:rPr>
            <w:rFonts w:ascii="仿宋" w:eastAsia="仿宋" w:hAnsi="仿宋" w:cs="仿宋" w:hint="eastAsia"/>
            <w:lang w:eastAsia="zh-CN"/>
          </w:rPr>
          <w:t>概论</w:t>
        </w:r>
        <w:r>
          <w:tab/>
        </w:r>
        <w:r>
          <w:fldChar w:fldCharType="begin"/>
        </w:r>
        <w:r>
          <w:instrText xml:space="preserve"> PAGEREF _Toc32256 \h </w:instrText>
        </w:r>
        <w:r>
          <w:fldChar w:fldCharType="separate"/>
        </w:r>
        <w:r>
          <w:t>3</w:t>
        </w:r>
        <w:r>
          <w:fldChar w:fldCharType="end"/>
        </w:r>
      </w:hyperlink>
    </w:p>
    <w:p>
      <w:pPr>
        <w:pStyle w:val="TOC1"/>
        <w:tabs>
          <w:tab w:val="right" w:leader="dot" w:pos="8306"/>
        </w:tabs>
      </w:pPr>
      <w:hyperlink w:anchor="_Toc8630" w:history="1">
        <w:r>
          <w:rPr>
            <w:rFonts w:ascii="仿宋" w:eastAsia="仿宋" w:hAnsi="仿宋" w:cs="仿宋" w:hint="eastAsia"/>
            <w:lang w:eastAsia="zh-CN"/>
          </w:rPr>
          <w:t>一、市场分析、调研</w:t>
        </w:r>
        <w:r>
          <w:tab/>
        </w:r>
        <w:r>
          <w:fldChar w:fldCharType="begin"/>
        </w:r>
        <w:r>
          <w:instrText xml:space="preserve"> PAGEREF _Toc8630 \h </w:instrText>
        </w:r>
        <w:r>
          <w:fldChar w:fldCharType="separate"/>
        </w:r>
        <w:r>
          <w:t>3</w:t>
        </w:r>
        <w:r>
          <w:fldChar w:fldCharType="end"/>
        </w:r>
      </w:hyperlink>
    </w:p>
    <w:p>
      <w:pPr>
        <w:pStyle w:val="TOC2"/>
        <w:tabs>
          <w:tab w:val="right" w:leader="dot" w:pos="8306"/>
        </w:tabs>
      </w:pPr>
      <w:hyperlink w:anchor="_Toc13996" w:history="1">
        <w:r>
          <w:rPr>
            <w:rFonts w:ascii="仿宋" w:eastAsia="仿宋" w:hAnsi="仿宋" w:cs="仿宋" w:hint="eastAsia"/>
            <w:lang w:eastAsia="zh-CN"/>
          </w:rPr>
          <w:t>(一)、变速操纵软轴行业分析</w:t>
        </w:r>
        <w:r>
          <w:tab/>
        </w:r>
        <w:r>
          <w:fldChar w:fldCharType="begin"/>
        </w:r>
        <w:r>
          <w:instrText xml:space="preserve"> PAGEREF _Toc13996 \h </w:instrText>
        </w:r>
        <w:r>
          <w:fldChar w:fldCharType="separate"/>
        </w:r>
        <w:r>
          <w:t>3</w:t>
        </w:r>
        <w:r>
          <w:fldChar w:fldCharType="end"/>
        </w:r>
      </w:hyperlink>
    </w:p>
    <w:p>
      <w:pPr>
        <w:pStyle w:val="TOC2"/>
        <w:tabs>
          <w:tab w:val="right" w:leader="dot" w:pos="8306"/>
        </w:tabs>
      </w:pPr>
      <w:hyperlink w:anchor="_Toc25075" w:history="1">
        <w:r>
          <w:rPr>
            <w:rFonts w:ascii="仿宋" w:eastAsia="仿宋" w:hAnsi="仿宋" w:cs="仿宋" w:hint="eastAsia"/>
            <w:lang w:eastAsia="zh-CN"/>
          </w:rPr>
          <w:t>(二)、变速操纵软轴市场分析预测</w:t>
        </w:r>
        <w:r>
          <w:tab/>
        </w:r>
        <w:r>
          <w:fldChar w:fldCharType="begin"/>
        </w:r>
        <w:r>
          <w:instrText xml:space="preserve"> PAGEREF _Toc25075 \h </w:instrText>
        </w:r>
        <w:r>
          <w:fldChar w:fldCharType="separate"/>
        </w:r>
        <w:r>
          <w:t>4</w:t>
        </w:r>
        <w:r>
          <w:fldChar w:fldCharType="end"/>
        </w:r>
      </w:hyperlink>
    </w:p>
    <w:p>
      <w:pPr>
        <w:pStyle w:val="TOC1"/>
        <w:tabs>
          <w:tab w:val="right" w:leader="dot" w:pos="8306"/>
        </w:tabs>
      </w:pPr>
      <w:hyperlink w:anchor="_Toc8788" w:history="1">
        <w:r>
          <w:rPr>
            <w:rFonts w:ascii="仿宋" w:eastAsia="仿宋" w:hAnsi="仿宋" w:cs="仿宋" w:hint="eastAsia"/>
            <w:lang w:eastAsia="zh-CN"/>
          </w:rPr>
          <w:t>二、变速操纵软轴项目概论</w:t>
        </w:r>
        <w:r>
          <w:tab/>
        </w:r>
        <w:r>
          <w:fldChar w:fldCharType="begin"/>
        </w:r>
        <w:r>
          <w:instrText xml:space="preserve"> PAGEREF _Toc8788 \h </w:instrText>
        </w:r>
        <w:r>
          <w:fldChar w:fldCharType="separate"/>
        </w:r>
        <w:r>
          <w:t>5</w:t>
        </w:r>
        <w:r>
          <w:fldChar w:fldCharType="end"/>
        </w:r>
      </w:hyperlink>
    </w:p>
    <w:p>
      <w:pPr>
        <w:pStyle w:val="TOC2"/>
        <w:tabs>
          <w:tab w:val="right" w:leader="dot" w:pos="8306"/>
        </w:tabs>
      </w:pPr>
      <w:hyperlink w:anchor="_Toc22653" w:history="1">
        <w:r>
          <w:rPr>
            <w:rFonts w:ascii="仿宋" w:eastAsia="仿宋" w:hAnsi="仿宋" w:cs="仿宋" w:hint="eastAsia"/>
            <w:lang w:eastAsia="zh-CN"/>
          </w:rPr>
          <w:t>(一)、变速操纵软轴项目概况</w:t>
        </w:r>
        <w:r>
          <w:tab/>
        </w:r>
        <w:r>
          <w:fldChar w:fldCharType="begin"/>
        </w:r>
        <w:r>
          <w:instrText xml:space="preserve"> PAGEREF _Toc22653 \h </w:instrText>
        </w:r>
        <w:r>
          <w:fldChar w:fldCharType="separate"/>
        </w:r>
        <w:r>
          <w:t>5</w:t>
        </w:r>
        <w:r>
          <w:fldChar w:fldCharType="end"/>
        </w:r>
      </w:hyperlink>
    </w:p>
    <w:p>
      <w:pPr>
        <w:pStyle w:val="TOC2"/>
        <w:tabs>
          <w:tab w:val="right" w:leader="dot" w:pos="8306"/>
        </w:tabs>
      </w:pPr>
      <w:hyperlink w:anchor="_Toc22095" w:history="1">
        <w:r>
          <w:rPr>
            <w:rFonts w:ascii="仿宋" w:eastAsia="仿宋" w:hAnsi="仿宋" w:cs="仿宋" w:hint="eastAsia"/>
            <w:lang w:eastAsia="zh-CN"/>
          </w:rPr>
          <w:t>(二)、变速操纵软轴项目目标</w:t>
        </w:r>
        <w:r>
          <w:tab/>
        </w:r>
        <w:r>
          <w:fldChar w:fldCharType="begin"/>
        </w:r>
        <w:r>
          <w:instrText xml:space="preserve"> PAGEREF _Toc22095 \h </w:instrText>
        </w:r>
        <w:r>
          <w:fldChar w:fldCharType="separate"/>
        </w:r>
        <w:r>
          <w:t>7</w:t>
        </w:r>
        <w:r>
          <w:fldChar w:fldCharType="end"/>
        </w:r>
      </w:hyperlink>
    </w:p>
    <w:p>
      <w:pPr>
        <w:pStyle w:val="TOC2"/>
        <w:tabs>
          <w:tab w:val="right" w:leader="dot" w:pos="8306"/>
        </w:tabs>
      </w:pPr>
      <w:hyperlink w:anchor="_Toc10597" w:history="1">
        <w:r>
          <w:rPr>
            <w:rFonts w:ascii="仿宋" w:eastAsia="仿宋" w:hAnsi="仿宋" w:cs="仿宋" w:hint="eastAsia"/>
            <w:lang w:eastAsia="zh-CN"/>
          </w:rPr>
          <w:t>(三)、变速操纵软轴项目提出的理由</w:t>
        </w:r>
        <w:r>
          <w:tab/>
        </w:r>
        <w:r>
          <w:fldChar w:fldCharType="begin"/>
        </w:r>
        <w:r>
          <w:instrText xml:space="preserve"> PAGEREF _Toc10597 \h </w:instrText>
        </w:r>
        <w:r>
          <w:fldChar w:fldCharType="separate"/>
        </w:r>
        <w:r>
          <w:t>8</w:t>
        </w:r>
        <w:r>
          <w:fldChar w:fldCharType="end"/>
        </w:r>
      </w:hyperlink>
    </w:p>
    <w:p>
      <w:pPr>
        <w:pStyle w:val="TOC2"/>
        <w:tabs>
          <w:tab w:val="right" w:leader="dot" w:pos="8306"/>
        </w:tabs>
      </w:pPr>
      <w:hyperlink w:anchor="_Toc564" w:history="1">
        <w:r>
          <w:rPr>
            <w:rFonts w:ascii="仿宋" w:eastAsia="仿宋" w:hAnsi="仿宋" w:cs="仿宋" w:hint="eastAsia"/>
            <w:lang w:eastAsia="zh-CN"/>
          </w:rPr>
          <w:t>(四)、变速操纵软轴项目意义</w:t>
        </w:r>
        <w:r>
          <w:tab/>
        </w:r>
        <w:r>
          <w:fldChar w:fldCharType="begin"/>
        </w:r>
        <w:r>
          <w:instrText xml:space="preserve"> PAGEREF _Toc564 \h </w:instrText>
        </w:r>
        <w:r>
          <w:fldChar w:fldCharType="separate"/>
        </w:r>
        <w:r>
          <w:t>10</w:t>
        </w:r>
        <w:r>
          <w:fldChar w:fldCharType="end"/>
        </w:r>
      </w:hyperlink>
    </w:p>
    <w:p>
      <w:pPr>
        <w:pStyle w:val="TOC2"/>
        <w:tabs>
          <w:tab w:val="right" w:leader="dot" w:pos="8306"/>
        </w:tabs>
      </w:pPr>
      <w:hyperlink w:anchor="_Toc6785" w:history="1">
        <w:r>
          <w:rPr>
            <w:rFonts w:ascii="仿宋" w:eastAsia="仿宋" w:hAnsi="仿宋" w:cs="仿宋" w:hint="eastAsia"/>
            <w:lang w:eastAsia="zh-CN"/>
          </w:rPr>
          <w:t>(五)、变速操纵软轴项目背景</w:t>
        </w:r>
        <w:r>
          <w:tab/>
        </w:r>
        <w:r>
          <w:fldChar w:fldCharType="begin"/>
        </w:r>
        <w:r>
          <w:instrText xml:space="preserve"> PAGEREF _Toc6785 \h </w:instrText>
        </w:r>
        <w:r>
          <w:fldChar w:fldCharType="separate"/>
        </w:r>
        <w:r>
          <w:t>10</w:t>
        </w:r>
        <w:r>
          <w:fldChar w:fldCharType="end"/>
        </w:r>
      </w:hyperlink>
    </w:p>
    <w:p>
      <w:pPr>
        <w:pStyle w:val="TOC1"/>
        <w:tabs>
          <w:tab w:val="right" w:leader="dot" w:pos="8306"/>
        </w:tabs>
      </w:pPr>
      <w:hyperlink w:anchor="_Toc24216" w:history="1">
        <w:r>
          <w:rPr>
            <w:rFonts w:ascii="仿宋" w:eastAsia="仿宋" w:hAnsi="仿宋" w:cs="仿宋" w:hint="eastAsia"/>
            <w:lang w:eastAsia="zh-CN"/>
          </w:rPr>
          <w:t>三、变速操纵软轴项目可持续发展</w:t>
        </w:r>
        <w:r>
          <w:tab/>
        </w:r>
        <w:r>
          <w:fldChar w:fldCharType="begin"/>
        </w:r>
        <w:r>
          <w:instrText xml:space="preserve"> PAGEREF _Toc24216 \h </w:instrText>
        </w:r>
        <w:r>
          <w:fldChar w:fldCharType="separate"/>
        </w:r>
        <w:r>
          <w:t>11</w:t>
        </w:r>
        <w:r>
          <w:fldChar w:fldCharType="end"/>
        </w:r>
      </w:hyperlink>
    </w:p>
    <w:p>
      <w:pPr>
        <w:pStyle w:val="TOC2"/>
        <w:tabs>
          <w:tab w:val="right" w:leader="dot" w:pos="8306"/>
        </w:tabs>
      </w:pPr>
      <w:hyperlink w:anchor="_Toc19405" w:history="1">
        <w:r>
          <w:rPr>
            <w:rFonts w:ascii="仿宋" w:eastAsia="仿宋" w:hAnsi="仿宋" w:cs="仿宋" w:hint="eastAsia"/>
            <w:lang w:eastAsia="zh-CN"/>
          </w:rPr>
          <w:t>(一)、可持续战略与实践</w:t>
        </w:r>
        <w:r>
          <w:tab/>
        </w:r>
        <w:r>
          <w:fldChar w:fldCharType="begin"/>
        </w:r>
        <w:r>
          <w:instrText xml:space="preserve"> PAGEREF _Toc19405 \h </w:instrText>
        </w:r>
        <w:r>
          <w:fldChar w:fldCharType="separate"/>
        </w:r>
        <w:r>
          <w:t>11</w:t>
        </w:r>
        <w:r>
          <w:fldChar w:fldCharType="end"/>
        </w:r>
      </w:hyperlink>
    </w:p>
    <w:p>
      <w:pPr>
        <w:pStyle w:val="TOC2"/>
        <w:tabs>
          <w:tab w:val="right" w:leader="dot" w:pos="8306"/>
        </w:tabs>
      </w:pPr>
      <w:hyperlink w:anchor="_Toc30326" w:history="1">
        <w:r>
          <w:rPr>
            <w:rFonts w:ascii="仿宋" w:eastAsia="仿宋" w:hAnsi="仿宋" w:cs="仿宋" w:hint="eastAsia"/>
            <w:lang w:eastAsia="zh-CN"/>
          </w:rPr>
          <w:t>(二)、环保与社会责任</w:t>
        </w:r>
        <w:r>
          <w:tab/>
        </w:r>
        <w:r>
          <w:fldChar w:fldCharType="begin"/>
        </w:r>
        <w:r>
          <w:instrText xml:space="preserve"> PAGEREF _Toc30326 \h </w:instrText>
        </w:r>
        <w:r>
          <w:fldChar w:fldCharType="separate"/>
        </w:r>
        <w:r>
          <w:t>12</w:t>
        </w:r>
        <w:r>
          <w:fldChar w:fldCharType="end"/>
        </w:r>
      </w:hyperlink>
    </w:p>
    <w:p>
      <w:pPr>
        <w:pStyle w:val="TOC1"/>
        <w:tabs>
          <w:tab w:val="right" w:leader="dot" w:pos="8306"/>
        </w:tabs>
      </w:pPr>
      <w:hyperlink w:anchor="_Toc914" w:history="1">
        <w:r>
          <w:rPr>
            <w:rFonts w:ascii="仿宋" w:eastAsia="仿宋" w:hAnsi="仿宋" w:cs="仿宋" w:hint="eastAsia"/>
            <w:lang w:eastAsia="zh-CN"/>
          </w:rPr>
          <w:t>四、变速操纵软轴项目危机管理</w:t>
        </w:r>
        <w:r>
          <w:tab/>
        </w:r>
        <w:r>
          <w:fldChar w:fldCharType="begin"/>
        </w:r>
        <w:r>
          <w:instrText xml:space="preserve"> PAGEREF _Toc914 \h </w:instrText>
        </w:r>
        <w:r>
          <w:fldChar w:fldCharType="separate"/>
        </w:r>
        <w:r>
          <w:t>13</w:t>
        </w:r>
        <w:r>
          <w:fldChar w:fldCharType="end"/>
        </w:r>
      </w:hyperlink>
    </w:p>
    <w:p>
      <w:pPr>
        <w:pStyle w:val="TOC2"/>
        <w:tabs>
          <w:tab w:val="right" w:leader="dot" w:pos="8306"/>
        </w:tabs>
      </w:pPr>
      <w:hyperlink w:anchor="_Toc18727" w:history="1">
        <w:r>
          <w:rPr>
            <w:rFonts w:ascii="仿宋" w:eastAsia="仿宋" w:hAnsi="仿宋" w:cs="仿宋" w:hint="eastAsia"/>
            <w:lang w:eastAsia="zh-CN"/>
          </w:rPr>
          <w:t>(一)、危机预警与识别</w:t>
        </w:r>
        <w:r>
          <w:tab/>
        </w:r>
        <w:r>
          <w:fldChar w:fldCharType="begin"/>
        </w:r>
        <w:r>
          <w:instrText xml:space="preserve"> PAGEREF _Toc18727 \h </w:instrText>
        </w:r>
        <w:r>
          <w:fldChar w:fldCharType="separate"/>
        </w:r>
        <w:r>
          <w:t>13</w:t>
        </w:r>
        <w:r>
          <w:fldChar w:fldCharType="end"/>
        </w:r>
      </w:hyperlink>
    </w:p>
    <w:p>
      <w:pPr>
        <w:pStyle w:val="TOC2"/>
        <w:tabs>
          <w:tab w:val="right" w:leader="dot" w:pos="8306"/>
        </w:tabs>
      </w:pPr>
      <w:hyperlink w:anchor="_Toc13595" w:history="1">
        <w:r>
          <w:rPr>
            <w:rFonts w:ascii="仿宋" w:eastAsia="仿宋" w:hAnsi="仿宋" w:cs="仿宋" w:hint="eastAsia"/>
            <w:lang w:eastAsia="zh-CN"/>
          </w:rPr>
          <w:t>(二)、危机应对与恢复</w:t>
        </w:r>
        <w:r>
          <w:tab/>
        </w:r>
        <w:r>
          <w:fldChar w:fldCharType="begin"/>
        </w:r>
        <w:r>
          <w:instrText xml:space="preserve"> PAGEREF _Toc13595 \h </w:instrText>
        </w:r>
        <w:r>
          <w:fldChar w:fldCharType="separate"/>
        </w:r>
        <w:r>
          <w:t>14</w:t>
        </w:r>
        <w:r>
          <w:fldChar w:fldCharType="end"/>
        </w:r>
      </w:hyperlink>
    </w:p>
    <w:p>
      <w:pPr>
        <w:pStyle w:val="TOC1"/>
        <w:tabs>
          <w:tab w:val="right" w:leader="dot" w:pos="8306"/>
        </w:tabs>
      </w:pPr>
      <w:hyperlink w:anchor="_Toc28888" w:history="1">
        <w:r>
          <w:rPr>
            <w:rFonts w:ascii="仿宋" w:eastAsia="仿宋" w:hAnsi="仿宋" w:cs="仿宋" w:hint="eastAsia"/>
            <w:lang w:eastAsia="zh-CN"/>
          </w:rPr>
          <w:t>五、变速操纵软轴项目绩效评估</w:t>
        </w:r>
        <w:r>
          <w:tab/>
        </w:r>
        <w:r>
          <w:fldChar w:fldCharType="begin"/>
        </w:r>
        <w:r>
          <w:instrText xml:space="preserve"> PAGEREF _Toc28888 \h </w:instrText>
        </w:r>
        <w:r>
          <w:fldChar w:fldCharType="separate"/>
        </w:r>
        <w:r>
          <w:t>15</w:t>
        </w:r>
        <w:r>
          <w:fldChar w:fldCharType="end"/>
        </w:r>
      </w:hyperlink>
    </w:p>
    <w:p>
      <w:pPr>
        <w:pStyle w:val="TOC2"/>
        <w:tabs>
          <w:tab w:val="right" w:leader="dot" w:pos="8306"/>
        </w:tabs>
      </w:pPr>
      <w:hyperlink w:anchor="_Toc24001" w:history="1">
        <w:r>
          <w:rPr>
            <w:rFonts w:ascii="仿宋" w:eastAsia="仿宋" w:hAnsi="仿宋" w:cs="仿宋" w:hint="eastAsia"/>
            <w:lang w:eastAsia="zh-CN"/>
          </w:rPr>
          <w:t>(一)、绩效评估指标</w:t>
        </w:r>
        <w:r>
          <w:tab/>
        </w:r>
        <w:r>
          <w:fldChar w:fldCharType="begin"/>
        </w:r>
        <w:r>
          <w:instrText xml:space="preserve"> PAGEREF _Toc24001 \h </w:instrText>
        </w:r>
        <w:r>
          <w:fldChar w:fldCharType="separate"/>
        </w:r>
        <w:r>
          <w:t>15</w:t>
        </w:r>
        <w:r>
          <w:fldChar w:fldCharType="end"/>
        </w:r>
      </w:hyperlink>
    </w:p>
    <w:p>
      <w:pPr>
        <w:pStyle w:val="TOC2"/>
        <w:tabs>
          <w:tab w:val="right" w:leader="dot" w:pos="8306"/>
        </w:tabs>
      </w:pPr>
      <w:hyperlink w:anchor="_Toc6616" w:history="1">
        <w:r>
          <w:rPr>
            <w:rFonts w:ascii="仿宋" w:eastAsia="仿宋" w:hAnsi="仿宋" w:cs="仿宋" w:hint="eastAsia"/>
            <w:lang w:eastAsia="zh-CN"/>
          </w:rPr>
          <w:t>(二)、绩效评估方法</w:t>
        </w:r>
        <w:r>
          <w:tab/>
        </w:r>
        <w:r>
          <w:fldChar w:fldCharType="begin"/>
        </w:r>
        <w:r>
          <w:instrText xml:space="preserve"> PAGEREF _Toc6616 \h </w:instrText>
        </w:r>
        <w:r>
          <w:fldChar w:fldCharType="separate"/>
        </w:r>
        <w:r>
          <w:t>17</w:t>
        </w:r>
        <w:r>
          <w:fldChar w:fldCharType="end"/>
        </w:r>
      </w:hyperlink>
    </w:p>
    <w:p>
      <w:pPr>
        <w:pStyle w:val="TOC2"/>
        <w:tabs>
          <w:tab w:val="right" w:leader="dot" w:pos="8306"/>
        </w:tabs>
      </w:pPr>
      <w:hyperlink w:anchor="_Toc29580" w:history="1">
        <w:r>
          <w:rPr>
            <w:rFonts w:ascii="仿宋" w:eastAsia="仿宋" w:hAnsi="仿宋" w:cs="仿宋" w:hint="eastAsia"/>
            <w:lang w:eastAsia="zh-CN"/>
          </w:rPr>
          <w:t>(三)、绩效评估周期</w:t>
        </w:r>
        <w:r>
          <w:tab/>
        </w:r>
        <w:r>
          <w:fldChar w:fldCharType="begin"/>
        </w:r>
        <w:r>
          <w:instrText xml:space="preserve"> PAGEREF _Toc29580 \h </w:instrText>
        </w:r>
        <w:r>
          <w:fldChar w:fldCharType="separate"/>
        </w:r>
        <w:r>
          <w:t>18</w:t>
        </w:r>
        <w:r>
          <w:fldChar w:fldCharType="end"/>
        </w:r>
      </w:hyperlink>
    </w:p>
    <w:p>
      <w:pPr>
        <w:pStyle w:val="TOC1"/>
        <w:tabs>
          <w:tab w:val="right" w:leader="dot" w:pos="8306"/>
        </w:tabs>
      </w:pPr>
      <w:hyperlink w:anchor="_Toc14649" w:history="1">
        <w:r>
          <w:rPr>
            <w:rFonts w:ascii="仿宋" w:eastAsia="仿宋" w:hAnsi="仿宋" w:cs="仿宋" w:hint="eastAsia"/>
            <w:lang w:eastAsia="zh-CN"/>
          </w:rPr>
          <w:t>六、变速操纵软轴项目选址可行性分析</w:t>
        </w:r>
        <w:r>
          <w:tab/>
        </w:r>
        <w:r>
          <w:fldChar w:fldCharType="begin"/>
        </w:r>
        <w:r>
          <w:instrText xml:space="preserve"> PAGEREF _Toc14649 \h </w:instrText>
        </w:r>
        <w:r>
          <w:fldChar w:fldCharType="separate"/>
        </w:r>
        <w:r>
          <w:t>19</w:t>
        </w:r>
        <w:r>
          <w:fldChar w:fldCharType="end"/>
        </w:r>
      </w:hyperlink>
    </w:p>
    <w:p>
      <w:pPr>
        <w:pStyle w:val="TOC2"/>
        <w:tabs>
          <w:tab w:val="right" w:leader="dot" w:pos="8306"/>
        </w:tabs>
      </w:pPr>
      <w:hyperlink w:anchor="_Toc14789" w:history="1">
        <w:r>
          <w:rPr>
            <w:rFonts w:ascii="仿宋" w:eastAsia="仿宋" w:hAnsi="仿宋" w:cs="仿宋" w:hint="eastAsia"/>
            <w:lang w:eastAsia="zh-CN"/>
          </w:rPr>
          <w:t>(一)、变速操纵软轴项目选址</w:t>
        </w:r>
        <w:r>
          <w:tab/>
        </w:r>
        <w:r>
          <w:fldChar w:fldCharType="begin"/>
        </w:r>
        <w:r>
          <w:instrText xml:space="preserve"> PAGEREF _Toc14789 \h </w:instrText>
        </w:r>
        <w:r>
          <w:fldChar w:fldCharType="separate"/>
        </w:r>
        <w:r>
          <w:t>19</w:t>
        </w:r>
        <w:r>
          <w:fldChar w:fldCharType="end"/>
        </w:r>
      </w:hyperlink>
    </w:p>
    <w:p>
      <w:pPr>
        <w:pStyle w:val="TOC2"/>
        <w:tabs>
          <w:tab w:val="right" w:leader="dot" w:pos="8306"/>
        </w:tabs>
      </w:pPr>
      <w:hyperlink w:anchor="_Toc9624" w:history="1">
        <w:r>
          <w:rPr>
            <w:rFonts w:ascii="仿宋" w:eastAsia="仿宋" w:hAnsi="仿宋" w:cs="仿宋" w:hint="eastAsia"/>
            <w:lang w:eastAsia="zh-CN"/>
          </w:rPr>
          <w:t>(二)、用地控制指标</w:t>
        </w:r>
        <w:r>
          <w:tab/>
        </w:r>
        <w:r>
          <w:fldChar w:fldCharType="begin"/>
        </w:r>
        <w:r>
          <w:instrText xml:space="preserve"> PAGEREF _Toc9624 \h </w:instrText>
        </w:r>
        <w:r>
          <w:fldChar w:fldCharType="separate"/>
        </w:r>
        <w:r>
          <w:t>19</w:t>
        </w:r>
        <w:r>
          <w:fldChar w:fldCharType="end"/>
        </w:r>
      </w:hyperlink>
    </w:p>
    <w:p>
      <w:pPr>
        <w:pStyle w:val="TOC2"/>
        <w:tabs>
          <w:tab w:val="right" w:leader="dot" w:pos="8306"/>
        </w:tabs>
      </w:pPr>
      <w:hyperlink w:anchor="_Toc13097" w:history="1">
        <w:r>
          <w:rPr>
            <w:rFonts w:ascii="仿宋" w:eastAsia="仿宋" w:hAnsi="仿宋" w:cs="仿宋" w:hint="eastAsia"/>
            <w:lang w:eastAsia="zh-CN"/>
          </w:rPr>
          <w:t>(三)、节约用地措施</w:t>
        </w:r>
        <w:r>
          <w:tab/>
        </w:r>
        <w:r>
          <w:fldChar w:fldCharType="begin"/>
        </w:r>
        <w:r>
          <w:instrText xml:space="preserve"> PAGEREF _Toc13097 \h </w:instrText>
        </w:r>
        <w:r>
          <w:fldChar w:fldCharType="separate"/>
        </w:r>
        <w:r>
          <w:t>21</w:t>
        </w:r>
        <w:r>
          <w:fldChar w:fldCharType="end"/>
        </w:r>
      </w:hyperlink>
    </w:p>
    <w:p>
      <w:pPr>
        <w:pStyle w:val="TOC2"/>
        <w:tabs>
          <w:tab w:val="right" w:leader="dot" w:pos="8306"/>
        </w:tabs>
      </w:pPr>
      <w:hyperlink w:anchor="_Toc2825" w:history="1">
        <w:r>
          <w:rPr>
            <w:rFonts w:ascii="仿宋" w:eastAsia="仿宋" w:hAnsi="仿宋" w:cs="仿宋" w:hint="eastAsia"/>
            <w:lang w:eastAsia="zh-CN"/>
          </w:rPr>
          <w:t>(四)、总图布置方案</w:t>
        </w:r>
        <w:r>
          <w:tab/>
        </w:r>
        <w:r>
          <w:fldChar w:fldCharType="begin"/>
        </w:r>
        <w:r>
          <w:instrText xml:space="preserve"> PAGEREF _Toc2825 \h </w:instrText>
        </w:r>
        <w:r>
          <w:fldChar w:fldCharType="separate"/>
        </w:r>
        <w:r>
          <w:t>22</w:t>
        </w:r>
        <w:r>
          <w:fldChar w:fldCharType="end"/>
        </w:r>
      </w:hyperlink>
    </w:p>
    <w:p>
      <w:pPr>
        <w:pStyle w:val="TOC2"/>
        <w:tabs>
          <w:tab w:val="right" w:leader="dot" w:pos="8306"/>
        </w:tabs>
      </w:pPr>
      <w:hyperlink w:anchor="_Toc26270" w:history="1">
        <w:r>
          <w:rPr>
            <w:rFonts w:ascii="仿宋" w:eastAsia="仿宋" w:hAnsi="仿宋" w:cs="仿宋" w:hint="eastAsia"/>
            <w:lang w:eastAsia="zh-CN"/>
          </w:rPr>
          <w:t>(五)、选址综合评价</w:t>
        </w:r>
        <w:r>
          <w:tab/>
        </w:r>
        <w:r>
          <w:fldChar w:fldCharType="begin"/>
        </w:r>
        <w:r>
          <w:instrText xml:space="preserve"> PAGEREF _Toc26270 \h </w:instrText>
        </w:r>
        <w:r>
          <w:fldChar w:fldCharType="separate"/>
        </w:r>
        <w:r>
          <w:t>23</w:t>
        </w:r>
        <w:r>
          <w:fldChar w:fldCharType="end"/>
        </w:r>
      </w:hyperlink>
    </w:p>
    <w:p>
      <w:pPr>
        <w:pStyle w:val="TOC1"/>
        <w:tabs>
          <w:tab w:val="right" w:leader="dot" w:pos="8306"/>
        </w:tabs>
      </w:pPr>
      <w:hyperlink w:anchor="_Toc15223" w:history="1">
        <w:r>
          <w:rPr>
            <w:rFonts w:ascii="仿宋" w:eastAsia="仿宋" w:hAnsi="仿宋" w:cs="仿宋" w:hint="eastAsia"/>
            <w:lang w:eastAsia="zh-CN"/>
          </w:rPr>
          <w:t>七、生产安全保护</w:t>
        </w:r>
        <w:r>
          <w:tab/>
        </w:r>
        <w:r>
          <w:fldChar w:fldCharType="begin"/>
        </w:r>
        <w:r>
          <w:instrText xml:space="preserve"> PAGEREF _Toc15223 \h </w:instrText>
        </w:r>
        <w:r>
          <w:fldChar w:fldCharType="separate"/>
        </w:r>
        <w:r>
          <w:t>24</w:t>
        </w:r>
        <w:r>
          <w:fldChar w:fldCharType="end"/>
        </w:r>
      </w:hyperlink>
    </w:p>
    <w:p>
      <w:pPr>
        <w:pStyle w:val="TOC2"/>
        <w:tabs>
          <w:tab w:val="right" w:leader="dot" w:pos="8306"/>
        </w:tabs>
      </w:pPr>
      <w:hyperlink w:anchor="_Toc4754" w:history="1">
        <w:r>
          <w:rPr>
            <w:rFonts w:ascii="仿宋" w:eastAsia="仿宋" w:hAnsi="仿宋" w:cs="仿宋" w:hint="eastAsia"/>
            <w:lang w:eastAsia="zh-CN"/>
          </w:rPr>
          <w:t>(一)、消防安全</w:t>
        </w:r>
        <w:r>
          <w:tab/>
        </w:r>
        <w:r>
          <w:fldChar w:fldCharType="begin"/>
        </w:r>
        <w:r>
          <w:instrText xml:space="preserve"> PAGEREF _Toc4754 \h </w:instrText>
        </w:r>
        <w:r>
          <w:fldChar w:fldCharType="separate"/>
        </w:r>
        <w:r>
          <w:t>24</w:t>
        </w:r>
        <w:r>
          <w:fldChar w:fldCharType="end"/>
        </w:r>
      </w:hyperlink>
    </w:p>
    <w:p>
      <w:pPr>
        <w:pStyle w:val="TOC2"/>
        <w:tabs>
          <w:tab w:val="right" w:leader="dot" w:pos="8306"/>
        </w:tabs>
      </w:pPr>
      <w:hyperlink w:anchor="_Toc9982" w:history="1">
        <w:r>
          <w:rPr>
            <w:rFonts w:ascii="仿宋" w:eastAsia="仿宋" w:hAnsi="仿宋" w:cs="仿宋" w:hint="eastAsia"/>
            <w:lang w:eastAsia="zh-CN"/>
          </w:rPr>
          <w:t>(二)、防火防爆总图布置措施</w:t>
        </w:r>
        <w:r>
          <w:tab/>
        </w:r>
        <w:r>
          <w:fldChar w:fldCharType="begin"/>
        </w:r>
        <w:r>
          <w:instrText xml:space="preserve"> PAGEREF _Toc9982 \h </w:instrText>
        </w:r>
        <w:r>
          <w:fldChar w:fldCharType="separate"/>
        </w:r>
        <w:r>
          <w:t>26</w:t>
        </w:r>
        <w:r>
          <w:fldChar w:fldCharType="end"/>
        </w:r>
      </w:hyperlink>
    </w:p>
    <w:p>
      <w:pPr>
        <w:pStyle w:val="TOC2"/>
        <w:tabs>
          <w:tab w:val="right" w:leader="dot" w:pos="8306"/>
        </w:tabs>
      </w:pPr>
      <w:hyperlink w:anchor="_Toc3192" w:history="1">
        <w:r>
          <w:rPr>
            <w:rFonts w:ascii="仿宋" w:eastAsia="仿宋" w:hAnsi="仿宋" w:cs="仿宋" w:hint="eastAsia"/>
            <w:lang w:eastAsia="zh-CN"/>
          </w:rPr>
          <w:t>(三)、自然灾害防范措施</w:t>
        </w:r>
        <w:r>
          <w:tab/>
        </w:r>
        <w:r>
          <w:fldChar w:fldCharType="begin"/>
        </w:r>
        <w:r>
          <w:instrText xml:space="preserve"> PAGEREF _Toc3192 \h </w:instrText>
        </w:r>
        <w:r>
          <w:fldChar w:fldCharType="separate"/>
        </w:r>
        <w:r>
          <w:t>26</w:t>
        </w:r>
        <w:r>
          <w:fldChar w:fldCharType="end"/>
        </w:r>
      </w:hyperlink>
    </w:p>
    <w:p>
      <w:pPr>
        <w:pStyle w:val="TOC2"/>
        <w:tabs>
          <w:tab w:val="right" w:leader="dot" w:pos="8306"/>
        </w:tabs>
      </w:pPr>
      <w:hyperlink w:anchor="_Toc25599" w:history="1">
        <w:r>
          <w:rPr>
            <w:rFonts w:ascii="仿宋" w:eastAsia="仿宋" w:hAnsi="仿宋" w:cs="仿宋" w:hint="eastAsia"/>
            <w:lang w:eastAsia="zh-CN"/>
          </w:rPr>
          <w:t>(四)、安全色及安全标志使用要求</w:t>
        </w:r>
        <w:r>
          <w:tab/>
        </w:r>
        <w:r>
          <w:fldChar w:fldCharType="begin"/>
        </w:r>
        <w:r>
          <w:instrText xml:space="preserve"> PAGEREF _Toc25599 \h </w:instrText>
        </w:r>
        <w:r>
          <w:fldChar w:fldCharType="separate"/>
        </w:r>
        <w:r>
          <w:t>27</w:t>
        </w:r>
        <w:r>
          <w:fldChar w:fldCharType="end"/>
        </w:r>
      </w:hyperlink>
    </w:p>
    <w:p>
      <w:pPr>
        <w:pStyle w:val="TOC2"/>
        <w:tabs>
          <w:tab w:val="right" w:leader="dot" w:pos="8306"/>
        </w:tabs>
      </w:pPr>
      <w:hyperlink w:anchor="_Toc13561" w:history="1">
        <w:r>
          <w:rPr>
            <w:rFonts w:ascii="仿宋" w:eastAsia="仿宋" w:hAnsi="仿宋" w:cs="仿宋" w:hint="eastAsia"/>
            <w:lang w:eastAsia="zh-CN"/>
          </w:rPr>
          <w:t>(五)、防尘防毒措施</w:t>
        </w:r>
        <w:r>
          <w:tab/>
        </w:r>
        <w:r>
          <w:fldChar w:fldCharType="begin"/>
        </w:r>
        <w:r>
          <w:instrText xml:space="preserve"> PAGEREF _Toc13561 \h </w:instrText>
        </w:r>
        <w:r>
          <w:fldChar w:fldCharType="separate"/>
        </w:r>
        <w:r>
          <w:t>28</w:t>
        </w:r>
        <w:r>
          <w:fldChar w:fldCharType="end"/>
        </w:r>
      </w:hyperlink>
    </w:p>
    <w:p>
      <w:pPr>
        <w:pStyle w:val="TOC2"/>
        <w:tabs>
          <w:tab w:val="right" w:leader="dot" w:pos="8306"/>
        </w:tabs>
      </w:pPr>
      <w:hyperlink w:anchor="_Toc11528" w:history="1">
        <w:r>
          <w:rPr>
            <w:rFonts w:ascii="仿宋" w:eastAsia="仿宋" w:hAnsi="仿宋" w:cs="仿宋" w:hint="eastAsia"/>
            <w:lang w:eastAsia="zh-CN"/>
          </w:rPr>
          <w:t>(六)、防静电、触电防护及防雷措施</w:t>
        </w:r>
        <w:r>
          <w:tab/>
        </w:r>
        <w:r>
          <w:fldChar w:fldCharType="begin"/>
        </w:r>
        <w:r>
          <w:instrText xml:space="preserve"> PAGEREF _Toc11528 \h </w:instrText>
        </w:r>
        <w:r>
          <w:fldChar w:fldCharType="separate"/>
        </w:r>
        <w:r>
          <w:t>29</w:t>
        </w:r>
        <w:r>
          <w:fldChar w:fldCharType="end"/>
        </w:r>
      </w:hyperlink>
    </w:p>
    <w:p>
      <w:pPr>
        <w:pStyle w:val="TOC2"/>
        <w:tabs>
          <w:tab w:val="right" w:leader="dot" w:pos="8306"/>
        </w:tabs>
      </w:pPr>
      <w:hyperlink w:anchor="_Toc28369" w:history="1">
        <w:r>
          <w:rPr>
            <w:rFonts w:ascii="仿宋" w:eastAsia="仿宋" w:hAnsi="仿宋" w:cs="仿宋" w:hint="eastAsia"/>
            <w:lang w:eastAsia="zh-CN"/>
          </w:rPr>
          <w:t>(七)、机械设备安全保障措施</w:t>
        </w:r>
        <w:r>
          <w:tab/>
        </w:r>
        <w:r>
          <w:fldChar w:fldCharType="begin"/>
        </w:r>
        <w:r>
          <w:instrText xml:space="preserve"> PAGEREF _Toc28369 \h </w:instrText>
        </w:r>
        <w:r>
          <w:fldChar w:fldCharType="separate"/>
        </w:r>
        <w:r>
          <w:t>31</w:t>
        </w:r>
        <w:r>
          <w:fldChar w:fldCharType="end"/>
        </w:r>
      </w:hyperlink>
    </w:p>
    <w:p>
      <w:pPr>
        <w:pStyle w:val="TOC1"/>
        <w:tabs>
          <w:tab w:val="right" w:leader="dot" w:pos="8306"/>
        </w:tabs>
      </w:pPr>
      <w:hyperlink w:anchor="_Toc10948" w:history="1">
        <w:r>
          <w:rPr>
            <w:rFonts w:ascii="仿宋" w:eastAsia="仿宋" w:hAnsi="仿宋" w:cs="仿宋" w:hint="eastAsia"/>
            <w:lang w:eastAsia="zh-CN"/>
          </w:rPr>
          <w:t>八、变速操纵软轴项目社会影响</w:t>
        </w:r>
        <w:r>
          <w:tab/>
        </w:r>
        <w:r>
          <w:fldChar w:fldCharType="begin"/>
        </w:r>
        <w:r>
          <w:instrText xml:space="preserve"> PAGEREF _Toc10948 \h </w:instrText>
        </w:r>
        <w:r>
          <w:fldChar w:fldCharType="separate"/>
        </w:r>
        <w:r>
          <w:t>32</w:t>
        </w:r>
        <w:r>
          <w:fldChar w:fldCharType="end"/>
        </w:r>
      </w:hyperlink>
    </w:p>
    <w:p>
      <w:pPr>
        <w:pStyle w:val="TOC2"/>
        <w:tabs>
          <w:tab w:val="right" w:leader="dot" w:pos="8306"/>
        </w:tabs>
      </w:pPr>
      <w:hyperlink w:anchor="_Toc13681" w:history="1">
        <w:r>
          <w:rPr>
            <w:rFonts w:ascii="仿宋" w:eastAsia="仿宋" w:hAnsi="仿宋" w:cs="仿宋" w:hint="eastAsia"/>
            <w:lang w:eastAsia="zh-CN"/>
          </w:rPr>
          <w:t>(一)、社会责任与义务</w:t>
        </w:r>
        <w:r>
          <w:tab/>
        </w:r>
        <w:r>
          <w:fldChar w:fldCharType="begin"/>
        </w:r>
        <w:r>
          <w:instrText xml:space="preserve"> PAGEREF _Toc13681 \h </w:instrText>
        </w:r>
        <w:r>
          <w:fldChar w:fldCharType="separate"/>
        </w:r>
        <w:r>
          <w:t>32</w:t>
        </w:r>
        <w:r>
          <w:fldChar w:fldCharType="end"/>
        </w:r>
      </w:hyperlink>
    </w:p>
    <w:p>
      <w:pPr>
        <w:pStyle w:val="TOC2"/>
        <w:tabs>
          <w:tab w:val="right" w:leader="dot" w:pos="8306"/>
        </w:tabs>
      </w:pPr>
      <w:hyperlink w:anchor="_Toc21128" w:history="1">
        <w:r>
          <w:rPr>
            <w:rFonts w:ascii="仿宋" w:eastAsia="仿宋" w:hAnsi="仿宋" w:cs="仿宋" w:hint="eastAsia"/>
            <w:lang w:eastAsia="zh-CN"/>
          </w:rPr>
          <w:t>(二)、社会参与与沟通</w:t>
        </w:r>
        <w:r>
          <w:tab/>
        </w:r>
        <w:r>
          <w:fldChar w:fldCharType="begin"/>
        </w:r>
        <w:r>
          <w:instrText xml:space="preserve"> PAGEREF _Toc21128 \h </w:instrText>
        </w:r>
        <w:r>
          <w:fldChar w:fldCharType="separate"/>
        </w:r>
        <w:r>
          <w:t>33</w:t>
        </w:r>
        <w:r>
          <w:fldChar w:fldCharType="end"/>
        </w:r>
      </w:hyperlink>
    </w:p>
    <w:p>
      <w:pPr>
        <w:pStyle w:val="TOC1"/>
        <w:tabs>
          <w:tab w:val="right" w:leader="dot" w:pos="8306"/>
        </w:tabs>
      </w:pPr>
      <w:hyperlink w:anchor="_Toc6622" w:history="1">
        <w:r>
          <w:rPr>
            <w:rFonts w:ascii="仿宋" w:eastAsia="仿宋" w:hAnsi="仿宋" w:cs="仿宋" w:hint="eastAsia"/>
            <w:lang w:eastAsia="zh-CN"/>
          </w:rPr>
          <w:t>九、变速操纵软轴项目技术管理</w:t>
        </w:r>
        <w:r>
          <w:tab/>
        </w:r>
        <w:r>
          <w:fldChar w:fldCharType="begin"/>
        </w:r>
        <w:r>
          <w:instrText xml:space="preserve"> PAGEREF _Toc6622 \h </w:instrText>
        </w:r>
        <w:r>
          <w:fldChar w:fldCharType="separate"/>
        </w:r>
        <w:r>
          <w:t>34</w:t>
        </w:r>
        <w:r>
          <w:fldChar w:fldCharType="end"/>
        </w:r>
      </w:hyperlink>
    </w:p>
    <w:p>
      <w:pPr>
        <w:pStyle w:val="TOC2"/>
        <w:tabs>
          <w:tab w:val="right" w:leader="dot" w:pos="8306"/>
        </w:tabs>
      </w:pPr>
      <w:hyperlink w:anchor="_Toc9789" w:history="1">
        <w:r>
          <w:rPr>
            <w:rFonts w:ascii="仿宋" w:eastAsia="仿宋" w:hAnsi="仿宋" w:cs="仿宋" w:hint="eastAsia"/>
            <w:lang w:eastAsia="zh-CN"/>
          </w:rPr>
          <w:t>(一)、技术方案选用方向</w:t>
        </w:r>
        <w:r>
          <w:tab/>
        </w:r>
        <w:r>
          <w:fldChar w:fldCharType="begin"/>
        </w:r>
        <w:r>
          <w:instrText xml:space="preserve"> PAGEREF _Toc9789 \h </w:instrText>
        </w:r>
        <w:r>
          <w:fldChar w:fldCharType="separate"/>
        </w:r>
        <w:r>
          <w:t>34</w:t>
        </w:r>
        <w:r>
          <w:fldChar w:fldCharType="end"/>
        </w:r>
      </w:hyperlink>
    </w:p>
    <w:p>
      <w:pPr>
        <w:pStyle w:val="TOC2"/>
        <w:tabs>
          <w:tab w:val="right" w:leader="dot" w:pos="8306"/>
        </w:tabs>
      </w:pPr>
      <w:hyperlink w:anchor="_Toc24425" w:history="1">
        <w:r>
          <w:rPr>
            <w:rFonts w:ascii="仿宋" w:eastAsia="仿宋" w:hAnsi="仿宋" w:cs="仿宋" w:hint="eastAsia"/>
            <w:lang w:eastAsia="zh-CN"/>
          </w:rPr>
          <w:t>(二)、工艺技术方案选用原则</w:t>
        </w:r>
        <w:r>
          <w:tab/>
        </w:r>
        <w:r>
          <w:fldChar w:fldCharType="begin"/>
        </w:r>
        <w:r>
          <w:instrText xml:space="preserve"> PAGEREF _Toc24425 \h </w:instrText>
        </w:r>
        <w:r>
          <w:fldChar w:fldCharType="separate"/>
        </w:r>
        <w:r>
          <w:t>36</w:t>
        </w:r>
        <w:r>
          <w:fldChar w:fldCharType="end"/>
        </w:r>
      </w:hyperlink>
    </w:p>
    <w:p>
      <w:pPr>
        <w:pStyle w:val="TOC2"/>
        <w:tabs>
          <w:tab w:val="right" w:leader="dot" w:pos="8306"/>
        </w:tabs>
      </w:pPr>
      <w:hyperlink w:anchor="_Toc18621" w:history="1">
        <w:r>
          <w:rPr>
            <w:rFonts w:ascii="仿宋" w:eastAsia="仿宋" w:hAnsi="仿宋" w:cs="仿宋" w:hint="eastAsia"/>
            <w:lang w:eastAsia="zh-CN"/>
          </w:rPr>
          <w:t>(三)、工艺技术方案要求</w:t>
        </w:r>
        <w:r>
          <w:tab/>
        </w:r>
        <w:r>
          <w:fldChar w:fldCharType="begin"/>
        </w:r>
        <w:r>
          <w:instrText xml:space="preserve"> PAGEREF _Toc18621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5" w:history="1">
        <w:r>
          <w:rPr>
            <w:rFonts w:ascii="仿宋" w:eastAsia="仿宋" w:hAnsi="仿宋" w:cs="仿宋" w:hint="eastAsia"/>
            <w:lang w:eastAsia="zh-CN"/>
          </w:rPr>
          <w:t>十、变速操纵软轴项目风险管理</w:t>
        </w:r>
        <w:r>
          <w:tab/>
        </w:r>
        <w:r>
          <w:fldChar w:fldCharType="begin"/>
        </w:r>
        <w:r>
          <w:instrText xml:space="preserve"> PAGEREF _Toc32555 \h </w:instrText>
        </w:r>
        <w:r>
          <w:fldChar w:fldCharType="separate"/>
        </w:r>
        <w:r>
          <w:t>40</w:t>
        </w:r>
        <w:r>
          <w:fldChar w:fldCharType="end"/>
        </w:r>
      </w:hyperlink>
    </w:p>
    <w:p>
      <w:pPr>
        <w:pStyle w:val="TOC2"/>
        <w:tabs>
          <w:tab w:val="right" w:leader="dot" w:pos="8306"/>
        </w:tabs>
      </w:pPr>
      <w:hyperlink w:anchor="_Toc12754" w:history="1">
        <w:r>
          <w:rPr>
            <w:rFonts w:ascii="仿宋" w:eastAsia="仿宋" w:hAnsi="仿宋" w:cs="仿宋" w:hint="eastAsia"/>
            <w:lang w:eastAsia="zh-CN"/>
          </w:rPr>
          <w:t>(一)、风险识别与评估</w:t>
        </w:r>
        <w:r>
          <w:tab/>
        </w:r>
        <w:r>
          <w:fldChar w:fldCharType="begin"/>
        </w:r>
        <w:r>
          <w:instrText xml:space="preserve"> PAGEREF _Toc12754 \h </w:instrText>
        </w:r>
        <w:r>
          <w:fldChar w:fldCharType="separate"/>
        </w:r>
        <w:r>
          <w:t>40</w:t>
        </w:r>
        <w:r>
          <w:fldChar w:fldCharType="end"/>
        </w:r>
      </w:hyperlink>
    </w:p>
    <w:p>
      <w:pPr>
        <w:pStyle w:val="TOC2"/>
        <w:tabs>
          <w:tab w:val="right" w:leader="dot" w:pos="8306"/>
        </w:tabs>
      </w:pPr>
      <w:hyperlink w:anchor="_Toc20595" w:history="1">
        <w:r>
          <w:rPr>
            <w:rFonts w:ascii="仿宋" w:eastAsia="仿宋" w:hAnsi="仿宋" w:cs="仿宋" w:hint="eastAsia"/>
            <w:lang w:eastAsia="zh-CN"/>
          </w:rPr>
          <w:t>(二)、风险应对策略</w:t>
        </w:r>
        <w:r>
          <w:tab/>
        </w:r>
        <w:r>
          <w:fldChar w:fldCharType="begin"/>
        </w:r>
        <w:r>
          <w:instrText xml:space="preserve"> PAGEREF _Toc20595 \h </w:instrText>
        </w:r>
        <w:r>
          <w:fldChar w:fldCharType="separate"/>
        </w:r>
        <w:r>
          <w:t>41</w:t>
        </w:r>
        <w:r>
          <w:fldChar w:fldCharType="end"/>
        </w:r>
      </w:hyperlink>
    </w:p>
    <w:p>
      <w:pPr>
        <w:pStyle w:val="TOC2"/>
        <w:tabs>
          <w:tab w:val="right" w:leader="dot" w:pos="8306"/>
        </w:tabs>
      </w:pPr>
      <w:hyperlink w:anchor="_Toc26494" w:history="1">
        <w:r>
          <w:rPr>
            <w:rFonts w:ascii="仿宋" w:eastAsia="仿宋" w:hAnsi="仿宋" w:cs="仿宋" w:hint="eastAsia"/>
            <w:lang w:eastAsia="zh-CN"/>
          </w:rPr>
          <w:t>(三)、风险监控与控制</w:t>
        </w:r>
        <w:r>
          <w:tab/>
        </w:r>
        <w:r>
          <w:fldChar w:fldCharType="begin"/>
        </w:r>
        <w:r>
          <w:instrText xml:space="preserve"> PAGEREF _Toc26494 \h </w:instrText>
        </w:r>
        <w:r>
          <w:fldChar w:fldCharType="separate"/>
        </w:r>
        <w:r>
          <w:t>43</w:t>
        </w:r>
        <w:r>
          <w:fldChar w:fldCharType="end"/>
        </w:r>
      </w:hyperlink>
    </w:p>
    <w:p>
      <w:pPr>
        <w:pStyle w:val="TOC1"/>
        <w:tabs>
          <w:tab w:val="right" w:leader="dot" w:pos="8306"/>
        </w:tabs>
      </w:pPr>
      <w:hyperlink w:anchor="_Toc17795" w:history="1">
        <w:r>
          <w:rPr>
            <w:rFonts w:ascii="仿宋" w:eastAsia="仿宋" w:hAnsi="仿宋" w:cs="仿宋" w:hint="eastAsia"/>
            <w:lang w:eastAsia="zh-CN"/>
          </w:rPr>
          <w:t>十一、变速操纵软轴项目财务管理</w:t>
        </w:r>
        <w:r>
          <w:tab/>
        </w:r>
        <w:r>
          <w:fldChar w:fldCharType="begin"/>
        </w:r>
        <w:r>
          <w:instrText xml:space="preserve"> PAGEREF _Toc17795 \h </w:instrText>
        </w:r>
        <w:r>
          <w:fldChar w:fldCharType="separate"/>
        </w:r>
        <w:r>
          <w:t>44</w:t>
        </w:r>
        <w:r>
          <w:fldChar w:fldCharType="end"/>
        </w:r>
      </w:hyperlink>
    </w:p>
    <w:p>
      <w:pPr>
        <w:pStyle w:val="TOC2"/>
        <w:tabs>
          <w:tab w:val="right" w:leader="dot" w:pos="8306"/>
        </w:tabs>
      </w:pPr>
      <w:hyperlink w:anchor="_Toc3638" w:history="1">
        <w:r>
          <w:rPr>
            <w:rFonts w:ascii="仿宋" w:eastAsia="仿宋" w:hAnsi="仿宋" w:cs="仿宋" w:hint="eastAsia"/>
            <w:lang w:eastAsia="zh-CN"/>
          </w:rPr>
          <w:t>(一)、资金需求大</w:t>
        </w:r>
        <w:r>
          <w:tab/>
        </w:r>
        <w:r>
          <w:fldChar w:fldCharType="begin"/>
        </w:r>
        <w:r>
          <w:instrText xml:space="preserve"> PAGEREF _Toc3638 \h </w:instrText>
        </w:r>
        <w:r>
          <w:fldChar w:fldCharType="separate"/>
        </w:r>
        <w:r>
          <w:t>44</w:t>
        </w:r>
        <w:r>
          <w:fldChar w:fldCharType="end"/>
        </w:r>
      </w:hyperlink>
    </w:p>
    <w:p>
      <w:pPr>
        <w:pStyle w:val="TOC2"/>
        <w:tabs>
          <w:tab w:val="right" w:leader="dot" w:pos="8306"/>
        </w:tabs>
      </w:pPr>
      <w:hyperlink w:anchor="_Toc26443" w:history="1">
        <w:r>
          <w:rPr>
            <w:rFonts w:ascii="仿宋" w:eastAsia="仿宋" w:hAnsi="仿宋" w:cs="仿宋" w:hint="eastAsia"/>
            <w:lang w:eastAsia="zh-CN"/>
          </w:rPr>
          <w:t>(二)、研发周期长</w:t>
        </w:r>
        <w:r>
          <w:tab/>
        </w:r>
        <w:r>
          <w:fldChar w:fldCharType="begin"/>
        </w:r>
        <w:r>
          <w:instrText xml:space="preserve"> PAGEREF _Toc26443 \h </w:instrText>
        </w:r>
        <w:r>
          <w:fldChar w:fldCharType="separate"/>
        </w:r>
        <w:r>
          <w:t>45</w:t>
        </w:r>
        <w:r>
          <w:fldChar w:fldCharType="end"/>
        </w:r>
      </w:hyperlink>
    </w:p>
    <w:p>
      <w:pPr>
        <w:pStyle w:val="TOC2"/>
        <w:tabs>
          <w:tab w:val="right" w:leader="dot" w:pos="8306"/>
        </w:tabs>
      </w:pPr>
      <w:hyperlink w:anchor="_Toc28719" w:history="1">
        <w:r>
          <w:rPr>
            <w:rFonts w:ascii="仿宋" w:eastAsia="仿宋" w:hAnsi="仿宋" w:cs="仿宋" w:hint="eastAsia"/>
            <w:lang w:eastAsia="zh-CN"/>
          </w:rPr>
          <w:t>(三)、市场风险大</w:t>
        </w:r>
        <w:r>
          <w:tab/>
        </w:r>
        <w:r>
          <w:fldChar w:fldCharType="begin"/>
        </w:r>
        <w:r>
          <w:instrText xml:space="preserve"> PAGEREF _Toc28719 \h </w:instrText>
        </w:r>
        <w:r>
          <w:fldChar w:fldCharType="separate"/>
        </w:r>
        <w:r>
          <w:t>46</w:t>
        </w:r>
        <w:r>
          <w:fldChar w:fldCharType="end"/>
        </w:r>
      </w:hyperlink>
    </w:p>
    <w:p>
      <w:pPr>
        <w:pStyle w:val="TOC2"/>
        <w:tabs>
          <w:tab w:val="right" w:leader="dot" w:pos="8306"/>
        </w:tabs>
      </w:pPr>
      <w:hyperlink w:anchor="_Toc20495" w:history="1">
        <w:r>
          <w:rPr>
            <w:rFonts w:ascii="仿宋" w:eastAsia="仿宋" w:hAnsi="仿宋" w:cs="仿宋" w:hint="eastAsia"/>
            <w:lang w:eastAsia="zh-CN"/>
          </w:rPr>
          <w:t>(四)、利润率高</w:t>
        </w:r>
        <w:r>
          <w:tab/>
        </w:r>
        <w:r>
          <w:fldChar w:fldCharType="begin"/>
        </w:r>
        <w:r>
          <w:instrText xml:space="preserve"> PAGEREF _Toc20495 \h </w:instrText>
        </w:r>
        <w:r>
          <w:fldChar w:fldCharType="separate"/>
        </w:r>
        <w:r>
          <w:t>49</w:t>
        </w:r>
        <w:r>
          <w:fldChar w:fldCharType="end"/>
        </w:r>
      </w:hyperlink>
    </w:p>
    <w:p>
      <w:pPr>
        <w:pStyle w:val="TOC1"/>
        <w:tabs>
          <w:tab w:val="right" w:leader="dot" w:pos="8306"/>
        </w:tabs>
      </w:pPr>
      <w:hyperlink w:anchor="_Toc23543" w:history="1">
        <w:r>
          <w:rPr>
            <w:rFonts w:ascii="仿宋" w:eastAsia="仿宋" w:hAnsi="仿宋" w:cs="仿宋" w:hint="eastAsia"/>
            <w:lang w:eastAsia="zh-CN"/>
          </w:rPr>
          <w:t>十二、变速操纵软轴项目投资规划</w:t>
        </w:r>
        <w:r>
          <w:tab/>
        </w:r>
        <w:r>
          <w:fldChar w:fldCharType="begin"/>
        </w:r>
        <w:r>
          <w:instrText xml:space="preserve"> PAGEREF _Toc23543 \h </w:instrText>
        </w:r>
        <w:r>
          <w:fldChar w:fldCharType="separate"/>
        </w:r>
        <w:r>
          <w:t>51</w:t>
        </w:r>
        <w:r>
          <w:fldChar w:fldCharType="end"/>
        </w:r>
      </w:hyperlink>
    </w:p>
    <w:p>
      <w:pPr>
        <w:pStyle w:val="TOC2"/>
        <w:tabs>
          <w:tab w:val="right" w:leader="dot" w:pos="8306"/>
        </w:tabs>
      </w:pPr>
      <w:hyperlink w:anchor="_Toc9236" w:history="1">
        <w:r>
          <w:rPr>
            <w:rFonts w:ascii="仿宋" w:eastAsia="仿宋" w:hAnsi="仿宋" w:cs="仿宋" w:hint="eastAsia"/>
            <w:lang w:eastAsia="zh-CN"/>
          </w:rPr>
          <w:t>(一)、变速操纵软轴项目总投资估算</w:t>
        </w:r>
        <w:r>
          <w:tab/>
        </w:r>
        <w:r>
          <w:fldChar w:fldCharType="begin"/>
        </w:r>
        <w:r>
          <w:instrText xml:space="preserve"> PAGEREF _Toc9236 \h </w:instrText>
        </w:r>
        <w:r>
          <w:fldChar w:fldCharType="separate"/>
        </w:r>
        <w:r>
          <w:t>51</w:t>
        </w:r>
        <w:r>
          <w:fldChar w:fldCharType="end"/>
        </w:r>
      </w:hyperlink>
    </w:p>
    <w:p>
      <w:pPr>
        <w:pStyle w:val="TOC2"/>
        <w:tabs>
          <w:tab w:val="right" w:leader="dot" w:pos="8306"/>
        </w:tabs>
      </w:pPr>
      <w:hyperlink w:anchor="_Toc31982" w:history="1">
        <w:r>
          <w:rPr>
            <w:rFonts w:ascii="仿宋" w:eastAsia="仿宋" w:hAnsi="仿宋" w:cs="仿宋" w:hint="eastAsia"/>
            <w:lang w:eastAsia="zh-CN"/>
          </w:rPr>
          <w:t>(二)、资金筹措</w:t>
        </w:r>
        <w:r>
          <w:tab/>
        </w:r>
        <w:r>
          <w:fldChar w:fldCharType="begin"/>
        </w:r>
        <w:r>
          <w:instrText xml:space="preserve"> PAGEREF _Toc31982 \h </w:instrText>
        </w:r>
        <w:r>
          <w:fldChar w:fldCharType="separate"/>
        </w:r>
        <w:r>
          <w:t>53</w:t>
        </w:r>
        <w:r>
          <w:fldChar w:fldCharType="end"/>
        </w:r>
      </w:hyperlink>
    </w:p>
    <w:p>
      <w:pPr>
        <w:pStyle w:val="TOC1"/>
        <w:tabs>
          <w:tab w:val="right" w:leader="dot" w:pos="8306"/>
        </w:tabs>
      </w:pPr>
      <w:hyperlink w:anchor="_Toc16577" w:history="1">
        <w:r>
          <w:rPr>
            <w:rFonts w:ascii="仿宋" w:eastAsia="仿宋" w:hAnsi="仿宋" w:cs="仿宋" w:hint="eastAsia"/>
            <w:lang w:eastAsia="zh-CN"/>
          </w:rPr>
          <w:t>十三、供应链管理</w:t>
        </w:r>
        <w:r>
          <w:tab/>
        </w:r>
        <w:r>
          <w:fldChar w:fldCharType="begin"/>
        </w:r>
        <w:r>
          <w:instrText xml:space="preserve"> PAGEREF _Toc16577 \h </w:instrText>
        </w:r>
        <w:r>
          <w:fldChar w:fldCharType="separate"/>
        </w:r>
        <w:r>
          <w:t>53</w:t>
        </w:r>
        <w:r>
          <w:fldChar w:fldCharType="end"/>
        </w:r>
      </w:hyperlink>
    </w:p>
    <w:p>
      <w:pPr>
        <w:pStyle w:val="TOC2"/>
        <w:tabs>
          <w:tab w:val="right" w:leader="dot" w:pos="8306"/>
        </w:tabs>
      </w:pPr>
      <w:hyperlink w:anchor="_Toc9300" w:history="1">
        <w:r>
          <w:rPr>
            <w:rFonts w:ascii="仿宋" w:eastAsia="仿宋" w:hAnsi="仿宋" w:cs="仿宋" w:hint="eastAsia"/>
            <w:lang w:eastAsia="zh-CN"/>
          </w:rPr>
          <w:t>(一)、供应链战略规划</w:t>
        </w:r>
        <w:r>
          <w:tab/>
        </w:r>
        <w:r>
          <w:fldChar w:fldCharType="begin"/>
        </w:r>
        <w:r>
          <w:instrText xml:space="preserve"> PAGEREF _Toc9300 \h </w:instrText>
        </w:r>
        <w:r>
          <w:fldChar w:fldCharType="separate"/>
        </w:r>
        <w:r>
          <w:t>53</w:t>
        </w:r>
        <w:r>
          <w:fldChar w:fldCharType="end"/>
        </w:r>
      </w:hyperlink>
    </w:p>
    <w:p>
      <w:pPr>
        <w:pStyle w:val="TOC2"/>
        <w:tabs>
          <w:tab w:val="right" w:leader="dot" w:pos="8306"/>
        </w:tabs>
      </w:pPr>
      <w:hyperlink w:anchor="_Toc24036" w:history="1">
        <w:r>
          <w:rPr>
            <w:rFonts w:ascii="仿宋" w:eastAsia="仿宋" w:hAnsi="仿宋" w:cs="仿宋" w:hint="eastAsia"/>
            <w:lang w:eastAsia="zh-CN"/>
          </w:rPr>
          <w:t>(二)、供应商选择与合作</w:t>
        </w:r>
        <w:r>
          <w:tab/>
        </w:r>
        <w:r>
          <w:fldChar w:fldCharType="begin"/>
        </w:r>
        <w:r>
          <w:instrText xml:space="preserve"> PAGEREF _Toc24036 \h </w:instrText>
        </w:r>
        <w:r>
          <w:fldChar w:fldCharType="separate"/>
        </w:r>
        <w:r>
          <w:t>55</w:t>
        </w:r>
        <w:r>
          <w:fldChar w:fldCharType="end"/>
        </w:r>
      </w:hyperlink>
    </w:p>
    <w:p>
      <w:pPr>
        <w:pStyle w:val="TOC2"/>
        <w:tabs>
          <w:tab w:val="right" w:leader="dot" w:pos="8306"/>
        </w:tabs>
      </w:pPr>
      <w:hyperlink w:anchor="_Toc28685" w:history="1">
        <w:r>
          <w:rPr>
            <w:rFonts w:ascii="仿宋" w:eastAsia="仿宋" w:hAnsi="仿宋" w:cs="仿宋" w:hint="eastAsia"/>
            <w:lang w:eastAsia="zh-CN"/>
          </w:rPr>
          <w:t>(三)、物流与库存管理</w:t>
        </w:r>
        <w:r>
          <w:tab/>
        </w:r>
        <w:r>
          <w:fldChar w:fldCharType="begin"/>
        </w:r>
        <w:r>
          <w:instrText xml:space="preserve"> PAGEREF _Toc28685 \h </w:instrText>
        </w:r>
        <w:r>
          <w:fldChar w:fldCharType="separate"/>
        </w:r>
        <w:r>
          <w:t>56</w:t>
        </w:r>
        <w:r>
          <w:fldChar w:fldCharType="end"/>
        </w:r>
      </w:hyperlink>
    </w:p>
    <w:p>
      <w:pPr>
        <w:pStyle w:val="TOC1"/>
        <w:tabs>
          <w:tab w:val="right" w:leader="dot" w:pos="8306"/>
        </w:tabs>
      </w:pPr>
      <w:hyperlink w:anchor="_Toc31220" w:history="1">
        <w:r>
          <w:rPr>
            <w:rFonts w:ascii="仿宋" w:eastAsia="仿宋" w:hAnsi="仿宋" w:cs="仿宋" w:hint="eastAsia"/>
            <w:lang w:eastAsia="zh-CN"/>
          </w:rPr>
          <w:t>十四、变速操纵软轴项目实施保障措施</w:t>
        </w:r>
        <w:r>
          <w:tab/>
        </w:r>
        <w:r>
          <w:fldChar w:fldCharType="begin"/>
        </w:r>
        <w:r>
          <w:instrText xml:space="preserve"> PAGEREF _Toc31220 \h </w:instrText>
        </w:r>
        <w:r>
          <w:fldChar w:fldCharType="separate"/>
        </w:r>
        <w:r>
          <w:t>57</w:t>
        </w:r>
        <w:r>
          <w:fldChar w:fldCharType="end"/>
        </w:r>
      </w:hyperlink>
    </w:p>
    <w:p>
      <w:pPr>
        <w:pStyle w:val="TOC2"/>
        <w:tabs>
          <w:tab w:val="right" w:leader="dot" w:pos="8306"/>
        </w:tabs>
      </w:pPr>
      <w:hyperlink w:anchor="_Toc25678" w:history="1">
        <w:r>
          <w:rPr>
            <w:rFonts w:ascii="仿宋" w:eastAsia="仿宋" w:hAnsi="仿宋" w:cs="仿宋" w:hint="eastAsia"/>
            <w:lang w:eastAsia="zh-CN"/>
          </w:rPr>
          <w:t>(一)、变速操纵软轴项目实施保障机制</w:t>
        </w:r>
        <w:r>
          <w:tab/>
        </w:r>
        <w:r>
          <w:fldChar w:fldCharType="begin"/>
        </w:r>
        <w:r>
          <w:instrText xml:space="preserve"> PAGEREF _Toc25678 \h </w:instrText>
        </w:r>
        <w:r>
          <w:fldChar w:fldCharType="separate"/>
        </w:r>
        <w:r>
          <w:t>57</w:t>
        </w:r>
        <w:r>
          <w:fldChar w:fldCharType="end"/>
        </w:r>
      </w:hyperlink>
    </w:p>
    <w:p>
      <w:pPr>
        <w:pStyle w:val="TOC2"/>
        <w:tabs>
          <w:tab w:val="right" w:leader="dot" w:pos="8306"/>
        </w:tabs>
      </w:pPr>
      <w:hyperlink w:anchor="_Toc29059" w:history="1">
        <w:r>
          <w:rPr>
            <w:rFonts w:ascii="仿宋" w:eastAsia="仿宋" w:hAnsi="仿宋" w:cs="仿宋" w:hint="eastAsia"/>
            <w:lang w:eastAsia="zh-CN"/>
          </w:rPr>
          <w:t>(二)、变速操纵软轴项目法律合规要求</w:t>
        </w:r>
        <w:r>
          <w:tab/>
        </w:r>
        <w:r>
          <w:fldChar w:fldCharType="begin"/>
        </w:r>
        <w:r>
          <w:instrText xml:space="preserve"> PAGEREF _Toc29059 \h </w:instrText>
        </w:r>
        <w:r>
          <w:fldChar w:fldCharType="separate"/>
        </w:r>
        <w:r>
          <w:t>61</w:t>
        </w:r>
        <w:r>
          <w:fldChar w:fldCharType="end"/>
        </w:r>
      </w:hyperlink>
    </w:p>
    <w:p>
      <w:pPr>
        <w:pStyle w:val="TOC2"/>
        <w:tabs>
          <w:tab w:val="right" w:leader="dot" w:pos="8306"/>
        </w:tabs>
      </w:pPr>
      <w:hyperlink w:anchor="_Toc30661" w:history="1">
        <w:r>
          <w:rPr>
            <w:rFonts w:ascii="仿宋" w:eastAsia="仿宋" w:hAnsi="仿宋" w:cs="仿宋" w:hint="eastAsia"/>
            <w:lang w:eastAsia="zh-CN"/>
          </w:rPr>
          <w:t>(三)、变速操纵软轴项目合同管理与法律事务</w:t>
        </w:r>
        <w:r>
          <w:tab/>
        </w:r>
        <w:r>
          <w:fldChar w:fldCharType="begin"/>
        </w:r>
        <w:r>
          <w:instrText xml:space="preserve"> PAGEREF _Toc30661 \h </w:instrText>
        </w:r>
        <w:r>
          <w:fldChar w:fldCharType="separate"/>
        </w:r>
        <w:r>
          <w:t>65</w:t>
        </w:r>
        <w:r>
          <w:fldChar w:fldCharType="end"/>
        </w:r>
      </w:hyperlink>
    </w:p>
    <w:p>
      <w:pPr>
        <w:pStyle w:val="TOC2"/>
        <w:tabs>
          <w:tab w:val="right" w:leader="dot" w:pos="8306"/>
        </w:tabs>
      </w:pPr>
      <w:hyperlink w:anchor="_Toc25420" w:history="1">
        <w:r>
          <w:rPr>
            <w:rFonts w:ascii="仿宋" w:eastAsia="仿宋" w:hAnsi="仿宋" w:cs="仿宋" w:hint="eastAsia"/>
            <w:lang w:eastAsia="zh-CN"/>
          </w:rPr>
          <w:t>(四)、变速操纵软轴项目知识产权保护策略</w:t>
        </w:r>
        <w:r>
          <w:tab/>
        </w:r>
        <w:r>
          <w:fldChar w:fldCharType="begin"/>
        </w:r>
        <w:r>
          <w:instrText xml:space="preserve"> PAGEREF _Toc25420 \h </w:instrText>
        </w:r>
        <w:r>
          <w:fldChar w:fldCharType="separate"/>
        </w:r>
        <w:r>
          <w:t>72</w:t>
        </w:r>
        <w:r>
          <w:fldChar w:fldCharType="end"/>
        </w:r>
      </w:hyperlink>
    </w:p>
    <w:p>
      <w:pPr>
        <w:pStyle w:val="TOC1"/>
        <w:tabs>
          <w:tab w:val="right" w:leader="dot" w:pos="8306"/>
        </w:tabs>
      </w:pPr>
      <w:hyperlink w:anchor="_Toc19970" w:history="1">
        <w:r>
          <w:rPr>
            <w:rFonts w:ascii="仿宋" w:eastAsia="仿宋" w:hAnsi="仿宋" w:cs="仿宋" w:hint="eastAsia"/>
            <w:lang w:eastAsia="zh-CN"/>
          </w:rPr>
          <w:t>十五、变速操纵软轴项目实施时间节点</w:t>
        </w:r>
        <w:r>
          <w:tab/>
        </w:r>
        <w:r>
          <w:fldChar w:fldCharType="begin"/>
        </w:r>
        <w:r>
          <w:instrText xml:space="preserve"> PAGEREF _Toc19970 \h </w:instrText>
        </w:r>
        <w:r>
          <w:fldChar w:fldCharType="separate"/>
        </w:r>
        <w:r>
          <w:t>74</w:t>
        </w:r>
        <w:r>
          <w:fldChar w:fldCharType="end"/>
        </w:r>
      </w:hyperlink>
    </w:p>
    <w:p>
      <w:pPr>
        <w:pStyle w:val="TOC2"/>
        <w:tabs>
          <w:tab w:val="right" w:leader="dot" w:pos="8306"/>
        </w:tabs>
      </w:pPr>
      <w:hyperlink w:anchor="_Toc19824" w:history="1">
        <w:r>
          <w:rPr>
            <w:rFonts w:ascii="仿宋" w:eastAsia="仿宋" w:hAnsi="仿宋" w:cs="仿宋" w:hint="eastAsia"/>
            <w:lang w:eastAsia="zh-CN"/>
          </w:rPr>
          <w:t>(一)、变速操纵软轴项目启动阶段时间节点</w:t>
        </w:r>
        <w:r>
          <w:tab/>
        </w:r>
        <w:r>
          <w:fldChar w:fldCharType="begin"/>
        </w:r>
        <w:r>
          <w:instrText xml:space="preserve"> PAGEREF _Toc19824 \h </w:instrText>
        </w:r>
        <w:r>
          <w:fldChar w:fldCharType="separate"/>
        </w:r>
        <w:r>
          <w:t>74</w:t>
        </w:r>
        <w:r>
          <w:fldChar w:fldCharType="end"/>
        </w:r>
      </w:hyperlink>
    </w:p>
    <w:p>
      <w:pPr>
        <w:pStyle w:val="TOC2"/>
        <w:tabs>
          <w:tab w:val="right" w:leader="dot" w:pos="8306"/>
        </w:tabs>
      </w:pPr>
      <w:hyperlink w:anchor="_Toc31272" w:history="1">
        <w:r>
          <w:rPr>
            <w:rFonts w:ascii="仿宋" w:eastAsia="仿宋" w:hAnsi="仿宋" w:cs="仿宋" w:hint="eastAsia"/>
            <w:lang w:eastAsia="zh-CN"/>
          </w:rPr>
          <w:t>(二)、变速操纵软轴项目执行阶段时间节点</w:t>
        </w:r>
        <w:r>
          <w:tab/>
        </w:r>
        <w:r>
          <w:fldChar w:fldCharType="begin"/>
        </w:r>
        <w:r>
          <w:instrText xml:space="preserve"> PAGEREF _Toc31272 \h </w:instrText>
        </w:r>
        <w:r>
          <w:fldChar w:fldCharType="separate"/>
        </w:r>
        <w:r>
          <w:t>76</w:t>
        </w:r>
        <w:r>
          <w:fldChar w:fldCharType="end"/>
        </w:r>
      </w:hyperlink>
    </w:p>
    <w:p>
      <w:pPr>
        <w:pStyle w:val="TOC2"/>
        <w:tabs>
          <w:tab w:val="right" w:leader="dot" w:pos="8306"/>
        </w:tabs>
      </w:pPr>
      <w:hyperlink w:anchor="_Toc30180" w:history="1">
        <w:r>
          <w:rPr>
            <w:rFonts w:ascii="仿宋" w:eastAsia="仿宋" w:hAnsi="仿宋" w:cs="仿宋" w:hint="eastAsia"/>
            <w:lang w:eastAsia="zh-CN"/>
          </w:rPr>
          <w:t>(三)、变速操纵软轴项目完成阶段时间节点</w:t>
        </w:r>
        <w:r>
          <w:tab/>
        </w:r>
        <w:r>
          <w:fldChar w:fldCharType="begin"/>
        </w:r>
        <w:r>
          <w:instrText xml:space="preserve"> PAGEREF _Toc30180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996"/>
      <w:r>
        <w:rPr>
          <w:rFonts w:ascii="仿宋" w:eastAsia="仿宋" w:hAnsi="仿宋" w:cs="仿宋" w:hint="eastAsia"/>
          <w:lang w:eastAsia="zh-CN"/>
        </w:rPr>
        <w:t>(一)、变速操纵软轴行业分析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行业一直以来都是市场的关注焦点。行业内的发展趋势、竞争态势以及潜在机会都对变速操纵软轴项目的推进产生深远的影响。通过深入研究行业的整体概貌，我们将更好地理解行业的核心特征，为变速操纵软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行业，技术一直是推动创新和发展的关键因素。我们将对当前技术趋势进行详尽分析，包括但不限于人工智能、大数据应用、先进制造技术等。这有助于变速操纵软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速操纵软轴项目成功的基础。我们将对主要竞争对手进行深入研究，包括其市场份额、产品特点、市场定位等。通过全面了解竞争对手的优势和劣势，变速操纵软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075"/>
      <w:r>
        <w:rPr>
          <w:rFonts w:ascii="仿宋" w:eastAsia="仿宋" w:hAnsi="仿宋" w:cs="仿宋" w:hint="eastAsia"/>
          <w:sz w:val="28"/>
          <w:lang w:eastAsia="zh-CN"/>
        </w:rPr>
        <w:t>(二)、变速操纵软轴市场分析预测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速操纵软轴市场未来的增长趋势。这包括市场的整体规模、各细分领域的发展趋势等。变速操纵软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速操纵软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变速操纵软轴项目实施过程中需要充分考虑的因素。我们将对市场风险进行全面评估，包括但不限于政策法规风险、市场竞争风险、技术变革风险等。通过对潜在风险的深入分析，变速操纵软轴项目可以制定相应的风险缓解策略，降低不确定性对变速操纵软轴项目的影响。</w:t>
      </w:r>
    </w:p>
    <w:p>
      <w:pPr>
        <w:pStyle w:val="Heading1"/>
        <w:ind w:firstLine="560" w:firstLineChars="200"/>
        <w:rPr>
          <w:rFonts w:ascii="仿宋" w:eastAsia="仿宋" w:hAnsi="仿宋" w:cs="仿宋" w:hint="eastAsia"/>
          <w:sz w:val="28"/>
          <w:lang w:eastAsia="zh-CN"/>
        </w:rPr>
      </w:pPr>
      <w:bookmarkStart w:id="5" w:name="_Toc8788"/>
      <w:r>
        <w:rPr>
          <w:rFonts w:ascii="仿宋" w:eastAsia="仿宋" w:hAnsi="仿宋" w:cs="仿宋" w:hint="eastAsia"/>
          <w:sz w:val="28"/>
          <w:lang w:eastAsia="zh-CN"/>
        </w:rPr>
        <w:t>二、变速操纵软轴项目概论</w:t>
      </w:r>
      <w:bookmarkEnd w:id="5"/>
    </w:p>
    <w:p>
      <w:pPr>
        <w:pStyle w:val="Heading2"/>
        <w:rPr>
          <w:rFonts w:ascii="仿宋" w:eastAsia="仿宋" w:hAnsi="仿宋" w:cs="仿宋" w:hint="eastAsia"/>
          <w:lang w:eastAsia="zh-CN"/>
        </w:rPr>
      </w:pPr>
      <w:bookmarkStart w:id="6" w:name="_Toc22653"/>
      <w:r>
        <w:rPr>
          <w:rFonts w:ascii="仿宋" w:eastAsia="仿宋" w:hAnsi="仿宋" w:cs="仿宋" w:hint="eastAsia"/>
          <w:lang w:eastAsia="zh-CN"/>
        </w:rPr>
        <w:t>(一)、变速操纵软轴项目概况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起源追溯至对市场的深入洞察。市场的不断演变与变革为变速操纵软轴项目提供了难得的机遇。当前市场存在的需求缺口和变革的大环境共同构成了变速操纵软轴项目的背景。这个变速操纵软轴项目旨在充分利用市场机遇，填补行业中尚未满足的需求，为客户提供全新的解决方案。市场的变革和需求的增长使得这个变速操纵软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变速操纵软轴项目名称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正式命名为变速操纵软轴。这个名称不仅仅是一个标识，更代表了变速操纵软轴项目的核心理念和愿景。它蕴含着变速操纵软轴项目所要解决问题的关键字，具有强烈的表达和辨识度，为变速操纵软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变速操纵软轴项目目标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核心目标是提供一种全新、高效的解决方案，满足客户日益增长的需求。变速操纵软轴项目追求的不仅仅是满足市场需求，更是在市场中获得卓越的竞争优势。通过不断提升产品或服务的质量和创新水平，变速操纵软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变速操纵软轴项目范围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全面涵盖了产品研发、制造、市场推广和售后服务，确保从产品设计到最终用户体验的全方位关注。这一全面的变速操纵软轴项目范围是为了确保变速操纵软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变速操纵软轴项目时间表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变速操纵软轴项目计划在未来18个月内完成，包括研发、测试、市场试点和正式推出等不同阶段。这个时间表的合理设计是为了确保变速操纵软轴项目各个阶段的顺利推进，以便按时交付高质量的成果。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变速操纵软轴项目预算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总预算估算为XX百万美元，主要分配在研发、市场推广、人员培训和运营等方面。这一充足的预算为变速操纵软轴项目提供了充足的资源，确保变速操纵软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变速操纵软轴项目风险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可能面临的风险包括市场接受度低、技术难题、竞争激烈等。变速操纵软轴项目团队已经制定了相应的风险应对计划，通过前瞻性的风险管理，确保变速操纵软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变速操纵软轴项目团队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变速操纵软轴项目汇聚了一支经验丰富、多领域专业素养的核心团队，确保变速操纵软轴项目在各个方面都能拥有高水平的执行力。团队的协同作战是变速操纵软轴项目成功的关键因素之一。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变速操纵软轴项目背景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变速操纵软轴项目的背景根植于市场对更高效、创新产品的渴望，同时也受到科技发展对行业格局的深刻改变的影响。这为变速操纵软轴项目提供了广阔的发展空间和市场需求。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变速操纵软轴项目现状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截至目前，变速操纵软轴项目已完成市场调研和技术验证，取得了初步的成功。这为变速操纵软轴项目在未来的发展奠定了坚实的基础，为更远大的目标打下了坚实的基石。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095"/>
      <w:r>
        <w:rPr>
          <w:rFonts w:ascii="仿宋" w:eastAsia="仿宋" w:hAnsi="仿宋" w:cs="仿宋" w:hint="eastAsia"/>
          <w:sz w:val="28"/>
          <w:lang w:eastAsia="zh-CN"/>
        </w:rPr>
        <w:t>(二)、变速操纵软轴项目目标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keyword》变速操纵软轴项目首要业务目标是在市场中占据有利地位，实现产品/服务的成功推广和销售。通过不断提升产品质量、创新性，变速操纵软轴项目追求成为行业中的领导者，赢得更多客户的青睐。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在科技迅速发展的时代，变速操纵软轴项目着眼于技术创新。通过持续的研发和技术升级，变速操纵软轴项目旨在推出更具创新性的产品或服务，以满足市场对新鲜、先进解决方案的需求。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为了建立可持续的客户关系，变速操纵软轴项目设定了客户满意度目标。通过提供卓越的产品质量和优质的客户服务，变速操纵软轴项目追求赢得客户的信任和忠诚度，确保他们的满意度达到行业领先水平。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变速操纵软轴项目注重社会责任和可持续发展。通过实施环保、社会责任变速操纵软轴项目，变速操纵软轴项目致力于在经济发展的同时保护环境，促进社会公平，实现可持续经营。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变速操纵软轴项目的团队是实现目标的核心驱动力。因此，变速操纵软轴项目设定了团队发展目标，包括提升团队成员的专业技能、培养领导力，以及搭建协同高效的团队工作氛围。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597"/>
      <w:r>
        <w:rPr>
          <w:rFonts w:ascii="仿宋" w:eastAsia="仿宋" w:hAnsi="仿宋" w:cs="仿宋" w:hint="eastAsia"/>
          <w:sz w:val="28"/>
          <w:lang w:eastAsia="zh-CN"/>
        </w:rPr>
        <w:t>(三)、变速操纵软轴项目提出的理由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变速操纵软轴项目提出的理由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源于对市场机遇的深刻洞察。当前市场中存在的需求缺口和行业发展趋势表明，有巨大的商业机会等待被开发。通过准确捕捉市场机遇，变速操纵软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理念基于对技术创新的信仰。通过持续的研发和技术投入，变速操纵软轴项目有望推出更具创新性的产品或服务。在科技飞速发展的当下，变速操纵软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变速操纵软轴项目的提出是为了增强企业的行业竞争力。通过提升产品或服务的质量和独特性，变速操纵软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响应了消费者需求的变化。随着社会和科技的不断发展，消费者对产品和服务的需求也在发生变化。通过深入了解并及时回应消费者的新需求，变速操纵软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变速操纵软轴项目的提出是企业战略发展规划的一部分。在面对日益激烈的市场竞争和不断变化的商业环境中，变速操纵软轴项目作为企业战略的一环，旨在为企业开辟新的增长领域，巩固企业在行业中的地位。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不仅仅是基于商业考量，还注重社会责任。通过推出环保、社会责任等方面的变速操纵软轴项目，变速操纵软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变速操纵软轴项目的提出反映了对利益相关者期望的关注。包括客户、员工、投资者等利益相关者在企业发展中都有着各自的期望，变速操纵软轴项目力求在满足这些期望的同时，取得更大的共赢。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64"/>
      <w:r>
        <w:rPr>
          <w:rFonts w:ascii="仿宋" w:eastAsia="仿宋" w:hAnsi="仿宋" w:cs="仿宋" w:hint="eastAsia"/>
          <w:sz w:val="28"/>
          <w:lang w:eastAsia="zh-CN"/>
        </w:rPr>
        <w:t>(四)、变速操纵软轴项目意义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在实施变速操纵软轴项目的过程中，我们不仅仅是在追逐商业成功，更是为企业和社会的多个层面创造了深远的意义。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首要意义在于提升企业的市场竞争力。通过持续的创新和对产品质量的高标准要求，变速操纵软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操纵软轴项目的推进将促使行业技术水平的提升。通过引入先进技术和创新性解决方案，变速操纵软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操纵软轴项目不仅创造了大量就业机会，提高了就业水平，还注重社会责任和环保。通过参与社会公益事业和推动环保变速操纵软轴项目，变速操纵软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综合而言，变速操纵软轴项目意义重大，不仅推动了企业的发展，也为行业和社会的进步贡献了积极力量。这是一个全面而深刻的影响，将在未来产生可持续的正面效应。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785"/>
      <w:r>
        <w:rPr>
          <w:rFonts w:ascii="仿宋" w:eastAsia="仿宋" w:hAnsi="仿宋" w:cs="仿宋" w:hint="eastAsia"/>
          <w:sz w:val="28"/>
          <w:lang w:eastAsia="zh-CN"/>
        </w:rPr>
        <w:t>(五)、变速操纵软轴项目背景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在当今迅猛发展的商业环境中，变速操纵软轴项目的动因根植于对多方面因素的审慎考量。这个变速操纵软轴项目的提出并非孤立的决策，而是对企业所处背景深入思考的产物。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操纵软轴项目背后的首要原因。科技的迅速发展和全球市场的快速变化使得企业必须灵活应对。变速操纵软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竞争的激烈程度也是变速操纵软轴项目背景中不可忽视的一环。企业需要在激烈竞争中脱颖而出，为此，变速操纵软轴项目致力于打破常规，提供独特的价值主张，以吸引客户并确保市场份额的增长。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技术的迅速发展为企业带来了机遇与挑战。作为变速操纵软轴项目启动的背景之一，对新兴技术的应用将有助于提升企业的技术水平，使其在不断演进的商业环境中保持竞争优势。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此外，社会对企业责任的期望也在逐渐升高。变速操纵软轴项目充分融入了社会责任的理念，通过可持续经营和社会公益变速操纵软轴项目，企图为社会贡献一份力量，在商业成功的同时关注社会价值。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216"/>
      <w:r>
        <w:rPr>
          <w:rFonts w:ascii="仿宋" w:eastAsia="仿宋" w:hAnsi="仿宋" w:cs="仿宋" w:hint="eastAsia"/>
          <w:sz w:val="28"/>
          <w:lang w:eastAsia="zh-CN"/>
        </w:rPr>
        <w:t>三、变速操纵软轴项目可持续发展</w:t>
      </w:r>
      <w:bookmarkEnd w:id="11"/>
    </w:p>
    <w:p>
      <w:pPr>
        <w:pStyle w:val="Heading2"/>
        <w:rPr>
          <w:rFonts w:ascii="仿宋" w:eastAsia="仿宋" w:hAnsi="仿宋" w:cs="仿宋" w:hint="eastAsia"/>
          <w:lang w:eastAsia="zh-CN"/>
        </w:rPr>
      </w:pPr>
      <w:bookmarkStart w:id="12" w:name="_Toc1940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中，变速操纵软轴项目团队着眼于未来，明确了可持续发展的战略方向。制定的具体可持续发展目标包括降低资源使用、采用环保技术、最大化社会效益等。这一步骤不仅有助于变速操纵软轴项目在环保和社会责任方面达到最高标准，也为未来提供了明确的指引，确保变速操纵软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可持续实践的融入变速操纵软轴项目管理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操纵软轴项目管理周期。从变速操纵软轴项目规划开始，变速操纵软轴项目团队就考虑了环境和社会的因素。在执行阶段，变速操纵软轴项目团队积极推动绿色技术的应用，优化资源利用。此外，关注员工的社会责任，通过培训和沟通活动提高员工对可持续发展的认知，使他们能够在日常工作中践行可持续实践。这些举措不仅为变速操纵软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32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扎根于变速操纵软轴项目的可持续发展理念，我们深信环保与社会责任是变速操纵软轴项目成功的关键支柱。在变速操纵软轴项目的每一步，我们都致力于通过创新和实践，履行对环境和社会的坚定责任。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团队通过引入先进的环保技术、建立高效的废物处理系统以及推动能源节约措施，积极履行环保责任。定期的环保监测和评估确保变速操纵软轴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不仅致力于自身可持续发展，还注重对社会的回馈。通过支持社区变速操纵软轴项目、参与慈善事业、提供培训机会等方式，变速操纵软轴项目积极履行社会责任。与当地社区建立积极互动，关注员工的工作与生活平衡，以及员工的身心健康，是变速操纵软轴项目在社会责任层面的关键举措。这样的实践不仅增强了变速操纵软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14"/>
      <w:r>
        <w:rPr>
          <w:rFonts w:ascii="仿宋" w:eastAsia="仿宋" w:hAnsi="仿宋" w:cs="仿宋" w:hint="eastAsia"/>
          <w:sz w:val="28"/>
          <w:lang w:eastAsia="zh-CN"/>
        </w:rPr>
        <w:t>四、变速操纵软轴项目危机管理</w:t>
      </w:r>
      <w:bookmarkEnd w:id="14"/>
    </w:p>
    <w:p>
      <w:pPr>
        <w:pStyle w:val="Heading2"/>
        <w:rPr>
          <w:rFonts w:ascii="仿宋" w:eastAsia="仿宋" w:hAnsi="仿宋" w:cs="仿宋" w:hint="eastAsia"/>
          <w:lang w:eastAsia="zh-CN"/>
        </w:rPr>
      </w:pPr>
      <w:bookmarkStart w:id="15" w:name="_Toc187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危机管理中，危机预警与识别是确保变速操纵软轴项目稳健运行的核心步骤。通过建立全面的监测机制，变速操纵软轴项目团队旨在及时发现和理解潜在的风险和危机因素，以便采取及时的预防和应对措施，确保变速操纵软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首先，通过深入的风险评估，变速操纵软轴项目团队全面分析了整个变速操纵软轴项目和各个阶段可能存在的威胁。这包括准确评估每个潜在风险的发生概率和可能影响的程度，为后续危机预警提供了有力支持。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操纵软轴项目团队着重于明确定义变速操纵软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操纵软轴项目进展的持续监控，团队能够及时发现潜在问题并作出迅速反应。变速操纵软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在这一阶段，团队的专业素养和反应速度将发挥至关重要的作用，以确保潜在危机能够在初期得到有效的处理，最大程度地减轻负面影响。通过危机预警与识别，变速操纵软轴项目得以更有序、可控地推进。</w:t>
      </w:r>
    </w:p>
    <w:p>
      <w:pPr>
        <w:pStyle w:val="Heading2"/>
        <w:ind w:firstLine="560" w:firstLineChars="200"/>
        <w:rPr>
          <w:rFonts w:ascii="仿宋" w:eastAsia="仿宋" w:hAnsi="仿宋" w:cs="仿宋" w:hint="eastAsia"/>
          <w:sz w:val="28"/>
          <w:lang w:eastAsia="zh-CN"/>
        </w:rPr>
      </w:pPr>
      <w:bookmarkStart w:id="16" w:name="_Toc1359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在危机发生时，变速操纵软轴项目团队立即行动，成立了应急小组。该小组的任务是迅速制定并实施紧急应对措施，以最小化潜在损失。以下是采取的主要措施：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暂停变速操纵软轴项目进度：为遏制危机蔓延，变速操纵软轴项目暂时停止进行，以便全面评估当前状况。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资源重新分配：重新评估变速操纵软轴项目资源的分配，确保最大限度地减小损失。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实时沟通：与关键利益相关者建立实时沟通机制，向他们传递变速操纵软轴项目危机的实际状况，保障变速操纵软轴项目核心利益。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在紧急应对的同时，变速操纵软轴项目团队强调了团队协作和有效沟通的重要性。以下是团队协作的关键举措：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信息共享机制：建立了信息共享平台，确保团队成员能够及时获取变速操纵软轴项目危机的实时信息。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领导者沟通：变速操纵软轴项目领导者通过定期会议和即时沟通工具，指导团队应对危机，保持团队稳定运行。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随着危机得到初步控制，变速操纵软轴项目团队转向制定恢复计划，以确保变速操纵软轴项目能够从中迅速恢复。主要恢复计划包括：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修复受损的进度计划：重新评估变速操纵软轴项目进度，制定修复计划，确保变速操纵软轴项目尽快回归正常进程。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重新调整资源分配：优化资源分配，确保变速操纵软轴项目在有限资源下高效运转。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风险管理机制加强：对变速操纵软轴项目风险进行全面评估，制定更强化的风险管理策略，以预防未来可能的危机。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888"/>
      <w:r>
        <w:rPr>
          <w:rFonts w:ascii="仿宋" w:eastAsia="仿宋" w:hAnsi="仿宋" w:cs="仿宋" w:hint="eastAsia"/>
          <w:sz w:val="28"/>
          <w:lang w:eastAsia="zh-CN"/>
        </w:rPr>
        <w:t>五、变速操纵软轴项目绩效评估</w:t>
      </w:r>
      <w:bookmarkEnd w:id="17"/>
    </w:p>
    <w:p>
      <w:pPr>
        <w:pStyle w:val="Heading2"/>
        <w:rPr>
          <w:rFonts w:ascii="仿宋" w:eastAsia="仿宋" w:hAnsi="仿宋" w:cs="仿宋" w:hint="eastAsia"/>
          <w:lang w:eastAsia="zh-CN"/>
        </w:rPr>
      </w:pPr>
      <w:bookmarkStart w:id="18" w:name="_Toc2400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中，我们设计了一套全面的绩效评估指标，以确保变速操纵软轴项目的可控和成功交付。这些指标跨足变速操纵软轴项目目标、成本、进度和质量等多个维度，为我们提供了全面洞察变速操纵软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目标达成率是我们关注的首要指标。我们设定了明确的目标，并通过定期监测和评估，迅速发现并应对潜在的目标偏差。这为变速操纵软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成本绩效是另一个核心关注点。通过实际成本与预算成本的对比分析，我们深入了解成本差异的原因，及时调整资源分配，保持变速操纵软轴项目在经济效益方面的合理水平。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进度作为关键的绩效指标之一，得到了精心的关注。我们制定了详细的变速操纵软轴项目进度计划，并设立了进度符合度指标，确保实际进度与计划进度保持一致。这使我们能够快速发现和解决潜在的进度问题，保持变速操纵软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操纵软轴项目绩效的不可或缺的一环。我们引入了一系列的质量标准和客户满意度指标，以确保变速操纵软轴项目交付的成果在质量上达到或超越预期水平。通过持续监测这些指标，我们努力提升变速操纵软轴项目整体质量水平，为变速操纵软轴项目的成功交付提供有力保障。通过这些科学且全面的绩效评估，我们能够更好地引导变速操纵软轴项目的持续改进，确保变速操纵软轴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https://d.book118.com/156002104154010030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05D86"/>
    <w:rsid w:val="46705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0210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2023-12-30T16:45:00Z</dcterms:created>
  <dcterms:modified xsi:type="dcterms:W3CDTF">2023-12-30T16:45:17Z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92E79C8BFE3B49F1BD65C9EDB758E2C6_11</vt:lpwstr>
  </property>
  <property fmtid="{D5CDD505-2E9C-101B-9397-08002B2CF9AE}" pid="3" name="KSOProductBuildVer">
    <vt:lpwstr>2052-12.1.0.16120</vt:lpwstr>
  </property>
</Properties>
</file>