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MPB客车项目规划设计方案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03" w:history="1">
        <w:r>
          <w:rPr>
            <w:rFonts w:ascii="仿宋" w:eastAsia="仿宋" w:hAnsi="仿宋" w:cs="仿宋" w:hint="eastAsia"/>
            <w:lang w:eastAsia="zh-CN"/>
          </w:rPr>
          <w:t>前言</w:t>
        </w:r>
        <w:r>
          <w:tab/>
        </w:r>
        <w:r>
          <w:fldChar w:fldCharType="begin"/>
        </w:r>
        <w:r>
          <w:instrText xml:space="preserve"> PAGEREF _Toc17303 \h </w:instrText>
        </w:r>
        <w:r>
          <w:fldChar w:fldCharType="separate"/>
        </w:r>
        <w:r>
          <w:t>3</w:t>
        </w:r>
        <w:r>
          <w:fldChar w:fldCharType="end"/>
        </w:r>
      </w:hyperlink>
    </w:p>
    <w:p>
      <w:pPr>
        <w:pStyle w:val="TOC1"/>
        <w:tabs>
          <w:tab w:val="right" w:leader="dot" w:pos="8306"/>
        </w:tabs>
      </w:pPr>
      <w:hyperlink w:anchor="_Toc1843" w:history="1">
        <w:r>
          <w:rPr>
            <w:rFonts w:ascii="仿宋" w:eastAsia="仿宋" w:hAnsi="仿宋" w:cs="仿宋" w:hint="eastAsia"/>
            <w:lang w:eastAsia="zh-CN"/>
          </w:rPr>
          <w:t>一、工艺说明</w:t>
        </w:r>
        <w:r>
          <w:tab/>
        </w:r>
        <w:r>
          <w:fldChar w:fldCharType="begin"/>
        </w:r>
        <w:r>
          <w:instrText xml:space="preserve"> PAGEREF _Toc1843 \h </w:instrText>
        </w:r>
        <w:r>
          <w:fldChar w:fldCharType="separate"/>
        </w:r>
        <w:r>
          <w:t>3</w:t>
        </w:r>
        <w:r>
          <w:fldChar w:fldCharType="end"/>
        </w:r>
      </w:hyperlink>
    </w:p>
    <w:p>
      <w:pPr>
        <w:pStyle w:val="TOC2"/>
        <w:tabs>
          <w:tab w:val="right" w:leader="dot" w:pos="8306"/>
        </w:tabs>
      </w:pPr>
      <w:hyperlink w:anchor="_Toc18749" w:history="1">
        <w:r>
          <w:rPr>
            <w:rFonts w:ascii="仿宋" w:eastAsia="仿宋" w:hAnsi="仿宋" w:cs="仿宋" w:hint="eastAsia"/>
            <w:lang w:eastAsia="zh-CN"/>
          </w:rPr>
          <w:t>(一)、技术管理特点</w:t>
        </w:r>
        <w:r>
          <w:tab/>
        </w:r>
        <w:r>
          <w:fldChar w:fldCharType="begin"/>
        </w:r>
        <w:r>
          <w:instrText xml:space="preserve"> PAGEREF _Toc18749 \h </w:instrText>
        </w:r>
        <w:r>
          <w:fldChar w:fldCharType="separate"/>
        </w:r>
        <w:r>
          <w:t>3</w:t>
        </w:r>
        <w:r>
          <w:fldChar w:fldCharType="end"/>
        </w:r>
      </w:hyperlink>
    </w:p>
    <w:p>
      <w:pPr>
        <w:pStyle w:val="TOC2"/>
        <w:tabs>
          <w:tab w:val="right" w:leader="dot" w:pos="8306"/>
        </w:tabs>
      </w:pPr>
      <w:hyperlink w:anchor="_Toc12276" w:history="1">
        <w:r>
          <w:rPr>
            <w:rFonts w:ascii="仿宋" w:eastAsia="仿宋" w:hAnsi="仿宋" w:cs="仿宋" w:hint="eastAsia"/>
            <w:lang w:eastAsia="zh-CN"/>
          </w:rPr>
          <w:t>(二)、MPB客车项目工艺技术设计方案</w:t>
        </w:r>
        <w:r>
          <w:tab/>
        </w:r>
        <w:r>
          <w:fldChar w:fldCharType="begin"/>
        </w:r>
        <w:r>
          <w:instrText xml:space="preserve"> PAGEREF _Toc12276 \h </w:instrText>
        </w:r>
        <w:r>
          <w:fldChar w:fldCharType="separate"/>
        </w:r>
        <w:r>
          <w:t>4</w:t>
        </w:r>
        <w:r>
          <w:fldChar w:fldCharType="end"/>
        </w:r>
      </w:hyperlink>
    </w:p>
    <w:p>
      <w:pPr>
        <w:pStyle w:val="TOC2"/>
        <w:tabs>
          <w:tab w:val="right" w:leader="dot" w:pos="8306"/>
        </w:tabs>
      </w:pPr>
      <w:hyperlink w:anchor="_Toc15100" w:history="1">
        <w:r>
          <w:rPr>
            <w:rFonts w:ascii="仿宋" w:eastAsia="仿宋" w:hAnsi="仿宋" w:cs="仿宋" w:hint="eastAsia"/>
            <w:lang w:eastAsia="zh-CN"/>
          </w:rPr>
          <w:t>(三)、设备选型方案</w:t>
        </w:r>
        <w:r>
          <w:tab/>
        </w:r>
        <w:r>
          <w:fldChar w:fldCharType="begin"/>
        </w:r>
        <w:r>
          <w:instrText xml:space="preserve"> PAGEREF _Toc15100 \h </w:instrText>
        </w:r>
        <w:r>
          <w:fldChar w:fldCharType="separate"/>
        </w:r>
        <w:r>
          <w:t>5</w:t>
        </w:r>
        <w:r>
          <w:fldChar w:fldCharType="end"/>
        </w:r>
      </w:hyperlink>
    </w:p>
    <w:p>
      <w:pPr>
        <w:pStyle w:val="TOC1"/>
        <w:tabs>
          <w:tab w:val="right" w:leader="dot" w:pos="8306"/>
        </w:tabs>
      </w:pPr>
      <w:hyperlink w:anchor="_Toc19271" w:history="1">
        <w:r>
          <w:rPr>
            <w:rFonts w:ascii="仿宋" w:eastAsia="仿宋" w:hAnsi="仿宋" w:cs="仿宋" w:hint="eastAsia"/>
            <w:lang w:eastAsia="zh-CN"/>
          </w:rPr>
          <w:t>二、MPB客车项目选址可行性分析</w:t>
        </w:r>
        <w:r>
          <w:tab/>
        </w:r>
        <w:r>
          <w:fldChar w:fldCharType="begin"/>
        </w:r>
        <w:r>
          <w:instrText xml:space="preserve"> PAGEREF _Toc19271 \h </w:instrText>
        </w:r>
        <w:r>
          <w:fldChar w:fldCharType="separate"/>
        </w:r>
        <w:r>
          <w:t>7</w:t>
        </w:r>
        <w:r>
          <w:fldChar w:fldCharType="end"/>
        </w:r>
      </w:hyperlink>
    </w:p>
    <w:p>
      <w:pPr>
        <w:pStyle w:val="TOC2"/>
        <w:tabs>
          <w:tab w:val="right" w:leader="dot" w:pos="8306"/>
        </w:tabs>
      </w:pPr>
      <w:hyperlink w:anchor="_Toc31085" w:history="1">
        <w:r>
          <w:rPr>
            <w:rFonts w:ascii="仿宋" w:eastAsia="仿宋" w:hAnsi="仿宋" w:cs="仿宋" w:hint="eastAsia"/>
            <w:lang w:eastAsia="zh-CN"/>
          </w:rPr>
          <w:t>(一)、MPB客车项目选址</w:t>
        </w:r>
        <w:r>
          <w:tab/>
        </w:r>
        <w:r>
          <w:fldChar w:fldCharType="begin"/>
        </w:r>
        <w:r>
          <w:instrText xml:space="preserve"> PAGEREF _Toc31085 \h </w:instrText>
        </w:r>
        <w:r>
          <w:fldChar w:fldCharType="separate"/>
        </w:r>
        <w:r>
          <w:t>7</w:t>
        </w:r>
        <w:r>
          <w:fldChar w:fldCharType="end"/>
        </w:r>
      </w:hyperlink>
    </w:p>
    <w:p>
      <w:pPr>
        <w:pStyle w:val="TOC2"/>
        <w:tabs>
          <w:tab w:val="right" w:leader="dot" w:pos="8306"/>
        </w:tabs>
      </w:pPr>
      <w:hyperlink w:anchor="_Toc14423" w:history="1">
        <w:r>
          <w:rPr>
            <w:rFonts w:ascii="仿宋" w:eastAsia="仿宋" w:hAnsi="仿宋" w:cs="仿宋" w:hint="eastAsia"/>
            <w:lang w:eastAsia="zh-CN"/>
          </w:rPr>
          <w:t>(二)、用地控制指标</w:t>
        </w:r>
        <w:r>
          <w:tab/>
        </w:r>
        <w:r>
          <w:fldChar w:fldCharType="begin"/>
        </w:r>
        <w:r>
          <w:instrText xml:space="preserve"> PAGEREF _Toc14423 \h </w:instrText>
        </w:r>
        <w:r>
          <w:fldChar w:fldCharType="separate"/>
        </w:r>
        <w:r>
          <w:t>7</w:t>
        </w:r>
        <w:r>
          <w:fldChar w:fldCharType="end"/>
        </w:r>
      </w:hyperlink>
    </w:p>
    <w:p>
      <w:pPr>
        <w:pStyle w:val="TOC2"/>
        <w:tabs>
          <w:tab w:val="right" w:leader="dot" w:pos="8306"/>
        </w:tabs>
      </w:pPr>
      <w:hyperlink w:anchor="_Toc11319" w:history="1">
        <w:r>
          <w:rPr>
            <w:rFonts w:ascii="仿宋" w:eastAsia="仿宋" w:hAnsi="仿宋" w:cs="仿宋" w:hint="eastAsia"/>
            <w:lang w:eastAsia="zh-CN"/>
          </w:rPr>
          <w:t>(三)、节约用地措施</w:t>
        </w:r>
        <w:r>
          <w:tab/>
        </w:r>
        <w:r>
          <w:fldChar w:fldCharType="begin"/>
        </w:r>
        <w:r>
          <w:instrText xml:space="preserve"> PAGEREF _Toc11319 \h </w:instrText>
        </w:r>
        <w:r>
          <w:fldChar w:fldCharType="separate"/>
        </w:r>
        <w:r>
          <w:t>9</w:t>
        </w:r>
        <w:r>
          <w:fldChar w:fldCharType="end"/>
        </w:r>
      </w:hyperlink>
    </w:p>
    <w:p>
      <w:pPr>
        <w:pStyle w:val="TOC2"/>
        <w:tabs>
          <w:tab w:val="right" w:leader="dot" w:pos="8306"/>
        </w:tabs>
      </w:pPr>
      <w:hyperlink w:anchor="_Toc22700" w:history="1">
        <w:r>
          <w:rPr>
            <w:rFonts w:ascii="仿宋" w:eastAsia="仿宋" w:hAnsi="仿宋" w:cs="仿宋" w:hint="eastAsia"/>
            <w:lang w:eastAsia="zh-CN"/>
          </w:rPr>
          <w:t>(四)、总图布置方案</w:t>
        </w:r>
        <w:r>
          <w:tab/>
        </w:r>
        <w:r>
          <w:fldChar w:fldCharType="begin"/>
        </w:r>
        <w:r>
          <w:instrText xml:space="preserve"> PAGEREF _Toc22700 \h </w:instrText>
        </w:r>
        <w:r>
          <w:fldChar w:fldCharType="separate"/>
        </w:r>
        <w:r>
          <w:t>10</w:t>
        </w:r>
        <w:r>
          <w:fldChar w:fldCharType="end"/>
        </w:r>
      </w:hyperlink>
    </w:p>
    <w:p>
      <w:pPr>
        <w:pStyle w:val="TOC2"/>
        <w:tabs>
          <w:tab w:val="right" w:leader="dot" w:pos="8306"/>
        </w:tabs>
      </w:pPr>
      <w:hyperlink w:anchor="_Toc11577" w:history="1">
        <w:r>
          <w:rPr>
            <w:rFonts w:ascii="仿宋" w:eastAsia="仿宋" w:hAnsi="仿宋" w:cs="仿宋" w:hint="eastAsia"/>
            <w:lang w:eastAsia="zh-CN"/>
          </w:rPr>
          <w:t>(五)、选址综合评价</w:t>
        </w:r>
        <w:r>
          <w:tab/>
        </w:r>
        <w:r>
          <w:fldChar w:fldCharType="begin"/>
        </w:r>
        <w:r>
          <w:instrText xml:space="preserve"> PAGEREF _Toc11577 \h </w:instrText>
        </w:r>
        <w:r>
          <w:fldChar w:fldCharType="separate"/>
        </w:r>
        <w:r>
          <w:t>11</w:t>
        </w:r>
        <w:r>
          <w:fldChar w:fldCharType="end"/>
        </w:r>
      </w:hyperlink>
    </w:p>
    <w:p>
      <w:pPr>
        <w:pStyle w:val="TOC1"/>
        <w:tabs>
          <w:tab w:val="right" w:leader="dot" w:pos="8306"/>
        </w:tabs>
      </w:pPr>
      <w:hyperlink w:anchor="_Toc2880" w:history="1">
        <w:r>
          <w:rPr>
            <w:rFonts w:ascii="仿宋" w:eastAsia="仿宋" w:hAnsi="仿宋" w:cs="仿宋" w:hint="eastAsia"/>
            <w:lang w:eastAsia="zh-CN"/>
          </w:rPr>
          <w:t>三、MPB客车项目危机管理</w:t>
        </w:r>
        <w:r>
          <w:tab/>
        </w:r>
        <w:r>
          <w:fldChar w:fldCharType="begin"/>
        </w:r>
        <w:r>
          <w:instrText xml:space="preserve"> PAGEREF _Toc2880 \h </w:instrText>
        </w:r>
        <w:r>
          <w:fldChar w:fldCharType="separate"/>
        </w:r>
        <w:r>
          <w:t>12</w:t>
        </w:r>
        <w:r>
          <w:fldChar w:fldCharType="end"/>
        </w:r>
      </w:hyperlink>
    </w:p>
    <w:p>
      <w:pPr>
        <w:pStyle w:val="TOC2"/>
        <w:tabs>
          <w:tab w:val="right" w:leader="dot" w:pos="8306"/>
        </w:tabs>
      </w:pPr>
      <w:hyperlink w:anchor="_Toc25044" w:history="1">
        <w:r>
          <w:rPr>
            <w:rFonts w:ascii="仿宋" w:eastAsia="仿宋" w:hAnsi="仿宋" w:cs="仿宋" w:hint="eastAsia"/>
            <w:lang w:eastAsia="zh-CN"/>
          </w:rPr>
          <w:t>(一)、危机预警与识别</w:t>
        </w:r>
        <w:r>
          <w:tab/>
        </w:r>
        <w:r>
          <w:fldChar w:fldCharType="begin"/>
        </w:r>
        <w:r>
          <w:instrText xml:space="preserve"> PAGEREF _Toc25044 \h </w:instrText>
        </w:r>
        <w:r>
          <w:fldChar w:fldCharType="separate"/>
        </w:r>
        <w:r>
          <w:t>12</w:t>
        </w:r>
        <w:r>
          <w:fldChar w:fldCharType="end"/>
        </w:r>
      </w:hyperlink>
    </w:p>
    <w:p>
      <w:pPr>
        <w:pStyle w:val="TOC2"/>
        <w:tabs>
          <w:tab w:val="right" w:leader="dot" w:pos="8306"/>
        </w:tabs>
      </w:pPr>
      <w:hyperlink w:anchor="_Toc16654" w:history="1">
        <w:r>
          <w:rPr>
            <w:rFonts w:ascii="仿宋" w:eastAsia="仿宋" w:hAnsi="仿宋" w:cs="仿宋" w:hint="eastAsia"/>
            <w:lang w:eastAsia="zh-CN"/>
          </w:rPr>
          <w:t>(二)、危机应对与恢复</w:t>
        </w:r>
        <w:r>
          <w:tab/>
        </w:r>
        <w:r>
          <w:fldChar w:fldCharType="begin"/>
        </w:r>
        <w:r>
          <w:instrText xml:space="preserve"> PAGEREF _Toc16654 \h </w:instrText>
        </w:r>
        <w:r>
          <w:fldChar w:fldCharType="separate"/>
        </w:r>
        <w:r>
          <w:t>13</w:t>
        </w:r>
        <w:r>
          <w:fldChar w:fldCharType="end"/>
        </w:r>
      </w:hyperlink>
    </w:p>
    <w:p>
      <w:pPr>
        <w:pStyle w:val="TOC1"/>
        <w:tabs>
          <w:tab w:val="right" w:leader="dot" w:pos="8306"/>
        </w:tabs>
      </w:pPr>
      <w:hyperlink w:anchor="_Toc7086" w:history="1">
        <w:r>
          <w:rPr>
            <w:rFonts w:ascii="仿宋" w:eastAsia="仿宋" w:hAnsi="仿宋" w:cs="仿宋" w:hint="eastAsia"/>
            <w:lang w:eastAsia="zh-CN"/>
          </w:rPr>
          <w:t>四、MPB客车项目可持续发展</w:t>
        </w:r>
        <w:r>
          <w:tab/>
        </w:r>
        <w:r>
          <w:fldChar w:fldCharType="begin"/>
        </w:r>
        <w:r>
          <w:instrText xml:space="preserve"> PAGEREF _Toc7086 \h </w:instrText>
        </w:r>
        <w:r>
          <w:fldChar w:fldCharType="separate"/>
        </w:r>
        <w:r>
          <w:t>14</w:t>
        </w:r>
        <w:r>
          <w:fldChar w:fldCharType="end"/>
        </w:r>
      </w:hyperlink>
    </w:p>
    <w:p>
      <w:pPr>
        <w:pStyle w:val="TOC2"/>
        <w:tabs>
          <w:tab w:val="right" w:leader="dot" w:pos="8306"/>
        </w:tabs>
      </w:pPr>
      <w:hyperlink w:anchor="_Toc32601" w:history="1">
        <w:r>
          <w:rPr>
            <w:rFonts w:ascii="仿宋" w:eastAsia="仿宋" w:hAnsi="仿宋" w:cs="仿宋" w:hint="eastAsia"/>
            <w:lang w:eastAsia="zh-CN"/>
          </w:rPr>
          <w:t>(一)、可持续战略与实践</w:t>
        </w:r>
        <w:r>
          <w:tab/>
        </w:r>
        <w:r>
          <w:fldChar w:fldCharType="begin"/>
        </w:r>
        <w:r>
          <w:instrText xml:space="preserve"> PAGEREF _Toc32601 \h </w:instrText>
        </w:r>
        <w:r>
          <w:fldChar w:fldCharType="separate"/>
        </w:r>
        <w:r>
          <w:t>14</w:t>
        </w:r>
        <w:r>
          <w:fldChar w:fldCharType="end"/>
        </w:r>
      </w:hyperlink>
    </w:p>
    <w:p>
      <w:pPr>
        <w:pStyle w:val="TOC2"/>
        <w:tabs>
          <w:tab w:val="right" w:leader="dot" w:pos="8306"/>
        </w:tabs>
      </w:pPr>
      <w:hyperlink w:anchor="_Toc9317" w:history="1">
        <w:r>
          <w:rPr>
            <w:rFonts w:ascii="仿宋" w:eastAsia="仿宋" w:hAnsi="仿宋" w:cs="仿宋" w:hint="eastAsia"/>
            <w:lang w:eastAsia="zh-CN"/>
          </w:rPr>
          <w:t>(二)、环保与社会责任</w:t>
        </w:r>
        <w:r>
          <w:tab/>
        </w:r>
        <w:r>
          <w:fldChar w:fldCharType="begin"/>
        </w:r>
        <w:r>
          <w:instrText xml:space="preserve"> PAGEREF _Toc9317 \h </w:instrText>
        </w:r>
        <w:r>
          <w:fldChar w:fldCharType="separate"/>
        </w:r>
        <w:r>
          <w:t>15</w:t>
        </w:r>
        <w:r>
          <w:fldChar w:fldCharType="end"/>
        </w:r>
      </w:hyperlink>
    </w:p>
    <w:p>
      <w:pPr>
        <w:pStyle w:val="TOC1"/>
        <w:tabs>
          <w:tab w:val="right" w:leader="dot" w:pos="8306"/>
        </w:tabs>
      </w:pPr>
      <w:hyperlink w:anchor="_Toc1285" w:history="1">
        <w:r>
          <w:rPr>
            <w:rFonts w:ascii="仿宋" w:eastAsia="仿宋" w:hAnsi="仿宋" w:cs="仿宋" w:hint="eastAsia"/>
            <w:lang w:eastAsia="zh-CN"/>
          </w:rPr>
          <w:t>五、产品规划分析</w:t>
        </w:r>
        <w:r>
          <w:tab/>
        </w:r>
        <w:r>
          <w:fldChar w:fldCharType="begin"/>
        </w:r>
        <w:r>
          <w:instrText xml:space="preserve"> PAGEREF _Toc1285 \h </w:instrText>
        </w:r>
        <w:r>
          <w:fldChar w:fldCharType="separate"/>
        </w:r>
        <w:r>
          <w:t>16</w:t>
        </w:r>
        <w:r>
          <w:fldChar w:fldCharType="end"/>
        </w:r>
      </w:hyperlink>
    </w:p>
    <w:p>
      <w:pPr>
        <w:pStyle w:val="TOC2"/>
        <w:tabs>
          <w:tab w:val="right" w:leader="dot" w:pos="8306"/>
        </w:tabs>
      </w:pPr>
      <w:hyperlink w:anchor="_Toc29711" w:history="1">
        <w:r>
          <w:rPr>
            <w:rFonts w:ascii="仿宋" w:eastAsia="仿宋" w:hAnsi="仿宋" w:cs="仿宋" w:hint="eastAsia"/>
            <w:lang w:eastAsia="zh-CN"/>
          </w:rPr>
          <w:t>(一)、产品规划</w:t>
        </w:r>
        <w:r>
          <w:tab/>
        </w:r>
        <w:r>
          <w:fldChar w:fldCharType="begin"/>
        </w:r>
        <w:r>
          <w:instrText xml:space="preserve"> PAGEREF _Toc29711 \h </w:instrText>
        </w:r>
        <w:r>
          <w:fldChar w:fldCharType="separate"/>
        </w:r>
        <w:r>
          <w:t>16</w:t>
        </w:r>
        <w:r>
          <w:fldChar w:fldCharType="end"/>
        </w:r>
      </w:hyperlink>
    </w:p>
    <w:p>
      <w:pPr>
        <w:pStyle w:val="TOC2"/>
        <w:tabs>
          <w:tab w:val="right" w:leader="dot" w:pos="8306"/>
        </w:tabs>
      </w:pPr>
      <w:hyperlink w:anchor="_Toc13220" w:history="1">
        <w:r>
          <w:rPr>
            <w:rFonts w:ascii="仿宋" w:eastAsia="仿宋" w:hAnsi="仿宋" w:cs="仿宋" w:hint="eastAsia"/>
            <w:lang w:eastAsia="zh-CN"/>
          </w:rPr>
          <w:t>(二)、建设规模</w:t>
        </w:r>
        <w:r>
          <w:tab/>
        </w:r>
        <w:r>
          <w:fldChar w:fldCharType="begin"/>
        </w:r>
        <w:r>
          <w:instrText xml:space="preserve"> PAGEREF _Toc13220 \h </w:instrText>
        </w:r>
        <w:r>
          <w:fldChar w:fldCharType="separate"/>
        </w:r>
        <w:r>
          <w:t>17</w:t>
        </w:r>
        <w:r>
          <w:fldChar w:fldCharType="end"/>
        </w:r>
      </w:hyperlink>
    </w:p>
    <w:p>
      <w:pPr>
        <w:pStyle w:val="TOC1"/>
        <w:tabs>
          <w:tab w:val="right" w:leader="dot" w:pos="8306"/>
        </w:tabs>
      </w:pPr>
      <w:hyperlink w:anchor="_Toc20598" w:history="1">
        <w:r>
          <w:rPr>
            <w:rFonts w:ascii="仿宋" w:eastAsia="仿宋" w:hAnsi="仿宋" w:cs="仿宋" w:hint="eastAsia"/>
            <w:lang w:eastAsia="zh-CN"/>
          </w:rPr>
          <w:t>六、MPB客车项目土建工程</w:t>
        </w:r>
        <w:r>
          <w:tab/>
        </w:r>
        <w:r>
          <w:fldChar w:fldCharType="begin"/>
        </w:r>
        <w:r>
          <w:instrText xml:space="preserve"> PAGEREF _Toc20598 \h </w:instrText>
        </w:r>
        <w:r>
          <w:fldChar w:fldCharType="separate"/>
        </w:r>
        <w:r>
          <w:t>18</w:t>
        </w:r>
        <w:r>
          <w:fldChar w:fldCharType="end"/>
        </w:r>
      </w:hyperlink>
    </w:p>
    <w:p>
      <w:pPr>
        <w:pStyle w:val="TOC2"/>
        <w:tabs>
          <w:tab w:val="right" w:leader="dot" w:pos="8306"/>
        </w:tabs>
      </w:pPr>
      <w:hyperlink w:anchor="_Toc8763" w:history="1">
        <w:r>
          <w:rPr>
            <w:rFonts w:ascii="仿宋" w:eastAsia="仿宋" w:hAnsi="仿宋" w:cs="仿宋" w:hint="eastAsia"/>
            <w:lang w:eastAsia="zh-CN"/>
          </w:rPr>
          <w:t>(一)、建筑工程设计原则</w:t>
        </w:r>
        <w:r>
          <w:tab/>
        </w:r>
        <w:r>
          <w:fldChar w:fldCharType="begin"/>
        </w:r>
        <w:r>
          <w:instrText xml:space="preserve"> PAGEREF _Toc8763 \h </w:instrText>
        </w:r>
        <w:r>
          <w:fldChar w:fldCharType="separate"/>
        </w:r>
        <w:r>
          <w:t>18</w:t>
        </w:r>
        <w:r>
          <w:fldChar w:fldCharType="end"/>
        </w:r>
      </w:hyperlink>
    </w:p>
    <w:p>
      <w:pPr>
        <w:pStyle w:val="TOC2"/>
        <w:tabs>
          <w:tab w:val="right" w:leader="dot" w:pos="8306"/>
        </w:tabs>
      </w:pPr>
      <w:hyperlink w:anchor="_Toc17263" w:history="1">
        <w:r>
          <w:rPr>
            <w:rFonts w:ascii="仿宋" w:eastAsia="仿宋" w:hAnsi="仿宋" w:cs="仿宋" w:hint="eastAsia"/>
            <w:lang w:eastAsia="zh-CN"/>
          </w:rPr>
          <w:t>(二)、土建工程设计年限及安全等级</w:t>
        </w:r>
        <w:r>
          <w:tab/>
        </w:r>
        <w:r>
          <w:fldChar w:fldCharType="begin"/>
        </w:r>
        <w:r>
          <w:instrText xml:space="preserve"> PAGEREF _Toc17263 \h </w:instrText>
        </w:r>
        <w:r>
          <w:fldChar w:fldCharType="separate"/>
        </w:r>
        <w:r>
          <w:t>19</w:t>
        </w:r>
        <w:r>
          <w:fldChar w:fldCharType="end"/>
        </w:r>
      </w:hyperlink>
    </w:p>
    <w:p>
      <w:pPr>
        <w:pStyle w:val="TOC2"/>
        <w:tabs>
          <w:tab w:val="right" w:leader="dot" w:pos="8306"/>
        </w:tabs>
      </w:pPr>
      <w:hyperlink w:anchor="_Toc11965" w:history="1">
        <w:r>
          <w:rPr>
            <w:rFonts w:ascii="仿宋" w:eastAsia="仿宋" w:hAnsi="仿宋" w:cs="仿宋" w:hint="eastAsia"/>
            <w:lang w:eastAsia="zh-CN"/>
          </w:rPr>
          <w:t>(三)、建筑工程设计总体要求</w:t>
        </w:r>
        <w:r>
          <w:tab/>
        </w:r>
        <w:r>
          <w:fldChar w:fldCharType="begin"/>
        </w:r>
        <w:r>
          <w:instrText xml:space="preserve"> PAGEREF _Toc11965 \h </w:instrText>
        </w:r>
        <w:r>
          <w:fldChar w:fldCharType="separate"/>
        </w:r>
        <w:r>
          <w:t>20</w:t>
        </w:r>
        <w:r>
          <w:fldChar w:fldCharType="end"/>
        </w:r>
      </w:hyperlink>
    </w:p>
    <w:p>
      <w:pPr>
        <w:pStyle w:val="TOC2"/>
        <w:tabs>
          <w:tab w:val="right" w:leader="dot" w:pos="8306"/>
        </w:tabs>
      </w:pPr>
      <w:hyperlink w:anchor="_Toc2243" w:history="1">
        <w:r>
          <w:rPr>
            <w:rFonts w:ascii="仿宋" w:eastAsia="仿宋" w:hAnsi="仿宋" w:cs="仿宋" w:hint="eastAsia"/>
            <w:lang w:eastAsia="zh-CN"/>
          </w:rPr>
          <w:t>(四)、土建工程建设指标</w:t>
        </w:r>
        <w:r>
          <w:tab/>
        </w:r>
        <w:r>
          <w:fldChar w:fldCharType="begin"/>
        </w:r>
        <w:r>
          <w:instrText xml:space="preserve"> PAGEREF _Toc2243 \h </w:instrText>
        </w:r>
        <w:r>
          <w:fldChar w:fldCharType="separate"/>
        </w:r>
        <w:r>
          <w:t>21</w:t>
        </w:r>
        <w:r>
          <w:fldChar w:fldCharType="end"/>
        </w:r>
      </w:hyperlink>
    </w:p>
    <w:p>
      <w:pPr>
        <w:pStyle w:val="TOC1"/>
        <w:tabs>
          <w:tab w:val="right" w:leader="dot" w:pos="8306"/>
        </w:tabs>
      </w:pPr>
      <w:hyperlink w:anchor="_Toc19664" w:history="1">
        <w:r>
          <w:rPr>
            <w:rFonts w:ascii="仿宋" w:eastAsia="仿宋" w:hAnsi="仿宋" w:cs="仿宋" w:hint="eastAsia"/>
            <w:lang w:eastAsia="zh-CN"/>
          </w:rPr>
          <w:t>七、MPB客车项目人力资源培养与发展</w:t>
        </w:r>
        <w:r>
          <w:tab/>
        </w:r>
        <w:r>
          <w:fldChar w:fldCharType="begin"/>
        </w:r>
        <w:r>
          <w:instrText xml:space="preserve"> PAGEREF _Toc19664 \h </w:instrText>
        </w:r>
        <w:r>
          <w:fldChar w:fldCharType="separate"/>
        </w:r>
        <w:r>
          <w:t>21</w:t>
        </w:r>
        <w:r>
          <w:fldChar w:fldCharType="end"/>
        </w:r>
      </w:hyperlink>
    </w:p>
    <w:p>
      <w:pPr>
        <w:pStyle w:val="TOC2"/>
        <w:tabs>
          <w:tab w:val="right" w:leader="dot" w:pos="8306"/>
        </w:tabs>
      </w:pPr>
      <w:hyperlink w:anchor="_Toc22654" w:history="1">
        <w:r>
          <w:rPr>
            <w:rFonts w:ascii="仿宋" w:eastAsia="仿宋" w:hAnsi="仿宋" w:cs="仿宋" w:hint="eastAsia"/>
            <w:lang w:eastAsia="zh-CN"/>
          </w:rPr>
          <w:t>(一)、人才需求与规划</w:t>
        </w:r>
        <w:r>
          <w:tab/>
        </w:r>
        <w:r>
          <w:fldChar w:fldCharType="begin"/>
        </w:r>
        <w:r>
          <w:instrText xml:space="preserve"> PAGEREF _Toc22654 \h </w:instrText>
        </w:r>
        <w:r>
          <w:fldChar w:fldCharType="separate"/>
        </w:r>
        <w:r>
          <w:t>21</w:t>
        </w:r>
        <w:r>
          <w:fldChar w:fldCharType="end"/>
        </w:r>
      </w:hyperlink>
    </w:p>
    <w:p>
      <w:pPr>
        <w:pStyle w:val="TOC2"/>
        <w:tabs>
          <w:tab w:val="right" w:leader="dot" w:pos="8306"/>
        </w:tabs>
      </w:pPr>
      <w:hyperlink w:anchor="_Toc864" w:history="1">
        <w:r>
          <w:rPr>
            <w:rFonts w:ascii="仿宋" w:eastAsia="仿宋" w:hAnsi="仿宋" w:cs="仿宋" w:hint="eastAsia"/>
            <w:lang w:eastAsia="zh-CN"/>
          </w:rPr>
          <w:t>(二)、培训与发展计划</w:t>
        </w:r>
        <w:r>
          <w:tab/>
        </w:r>
        <w:r>
          <w:fldChar w:fldCharType="begin"/>
        </w:r>
        <w:r>
          <w:instrText xml:space="preserve"> PAGEREF _Toc864 \h </w:instrText>
        </w:r>
        <w:r>
          <w:fldChar w:fldCharType="separate"/>
        </w:r>
        <w:r>
          <w:t>21</w:t>
        </w:r>
        <w:r>
          <w:fldChar w:fldCharType="end"/>
        </w:r>
      </w:hyperlink>
    </w:p>
    <w:p>
      <w:pPr>
        <w:pStyle w:val="TOC1"/>
        <w:tabs>
          <w:tab w:val="right" w:leader="dot" w:pos="8306"/>
        </w:tabs>
      </w:pPr>
      <w:hyperlink w:anchor="_Toc22696" w:history="1">
        <w:r>
          <w:rPr>
            <w:rFonts w:ascii="仿宋" w:eastAsia="仿宋" w:hAnsi="仿宋" w:cs="仿宋" w:hint="eastAsia"/>
            <w:lang w:eastAsia="zh-CN"/>
          </w:rPr>
          <w:t>八、MPB客车项目环境影响分析</w:t>
        </w:r>
        <w:r>
          <w:tab/>
        </w:r>
        <w:r>
          <w:fldChar w:fldCharType="begin"/>
        </w:r>
        <w:r>
          <w:instrText xml:space="preserve"> PAGEREF _Toc22696 \h </w:instrText>
        </w:r>
        <w:r>
          <w:fldChar w:fldCharType="separate"/>
        </w:r>
        <w:r>
          <w:t>22</w:t>
        </w:r>
        <w:r>
          <w:fldChar w:fldCharType="end"/>
        </w:r>
      </w:hyperlink>
    </w:p>
    <w:p>
      <w:pPr>
        <w:pStyle w:val="TOC2"/>
        <w:tabs>
          <w:tab w:val="right" w:leader="dot" w:pos="8306"/>
        </w:tabs>
      </w:pPr>
      <w:hyperlink w:anchor="_Toc22525" w:history="1">
        <w:r>
          <w:rPr>
            <w:rFonts w:ascii="仿宋" w:eastAsia="仿宋" w:hAnsi="仿宋" w:cs="仿宋" w:hint="eastAsia"/>
            <w:lang w:eastAsia="zh-CN"/>
          </w:rPr>
          <w:t>(一)、建设区域环境质量现状</w:t>
        </w:r>
        <w:r>
          <w:tab/>
        </w:r>
        <w:r>
          <w:fldChar w:fldCharType="begin"/>
        </w:r>
        <w:r>
          <w:instrText xml:space="preserve"> PAGEREF _Toc22525 \h </w:instrText>
        </w:r>
        <w:r>
          <w:fldChar w:fldCharType="separate"/>
        </w:r>
        <w:r>
          <w:t>22</w:t>
        </w:r>
        <w:r>
          <w:fldChar w:fldCharType="end"/>
        </w:r>
      </w:hyperlink>
    </w:p>
    <w:p>
      <w:pPr>
        <w:pStyle w:val="TOC2"/>
        <w:tabs>
          <w:tab w:val="right" w:leader="dot" w:pos="8306"/>
        </w:tabs>
      </w:pPr>
      <w:hyperlink w:anchor="_Toc6564" w:history="1">
        <w:r>
          <w:rPr>
            <w:rFonts w:ascii="仿宋" w:eastAsia="仿宋" w:hAnsi="仿宋" w:cs="仿宋" w:hint="eastAsia"/>
            <w:lang w:eastAsia="zh-CN"/>
          </w:rPr>
          <w:t>(二)、建设期环境保护</w:t>
        </w:r>
        <w:r>
          <w:tab/>
        </w:r>
        <w:r>
          <w:fldChar w:fldCharType="begin"/>
        </w:r>
        <w:r>
          <w:instrText xml:space="preserve"> PAGEREF _Toc6564 \h </w:instrText>
        </w:r>
        <w:r>
          <w:fldChar w:fldCharType="separate"/>
        </w:r>
        <w:r>
          <w:t>23</w:t>
        </w:r>
        <w:r>
          <w:fldChar w:fldCharType="end"/>
        </w:r>
      </w:hyperlink>
    </w:p>
    <w:p>
      <w:pPr>
        <w:pStyle w:val="TOC2"/>
        <w:tabs>
          <w:tab w:val="right" w:leader="dot" w:pos="8306"/>
        </w:tabs>
      </w:pPr>
      <w:hyperlink w:anchor="_Toc7722" w:history="1">
        <w:r>
          <w:rPr>
            <w:rFonts w:ascii="仿宋" w:eastAsia="仿宋" w:hAnsi="仿宋" w:cs="仿宋" w:hint="eastAsia"/>
            <w:lang w:eastAsia="zh-CN"/>
          </w:rPr>
          <w:t>(三)、运营期环境保护</w:t>
        </w:r>
        <w:r>
          <w:tab/>
        </w:r>
        <w:r>
          <w:fldChar w:fldCharType="begin"/>
        </w:r>
        <w:r>
          <w:instrText xml:space="preserve"> PAGEREF _Toc7722 \h </w:instrText>
        </w:r>
        <w:r>
          <w:fldChar w:fldCharType="separate"/>
        </w:r>
        <w:r>
          <w:t>25</w:t>
        </w:r>
        <w:r>
          <w:fldChar w:fldCharType="end"/>
        </w:r>
      </w:hyperlink>
    </w:p>
    <w:p>
      <w:pPr>
        <w:pStyle w:val="TOC2"/>
        <w:tabs>
          <w:tab w:val="right" w:leader="dot" w:pos="8306"/>
        </w:tabs>
      </w:pPr>
      <w:hyperlink w:anchor="_Toc23256" w:history="1">
        <w:r>
          <w:rPr>
            <w:rFonts w:ascii="仿宋" w:eastAsia="仿宋" w:hAnsi="仿宋" w:cs="仿宋" w:hint="eastAsia"/>
            <w:lang w:eastAsia="zh-CN"/>
          </w:rPr>
          <w:t>(四)、MPB客车项目建设对区域经济的影响</w:t>
        </w:r>
        <w:r>
          <w:tab/>
        </w:r>
        <w:r>
          <w:fldChar w:fldCharType="begin"/>
        </w:r>
        <w:r>
          <w:instrText xml:space="preserve"> PAGEREF _Toc23256 \h </w:instrText>
        </w:r>
        <w:r>
          <w:fldChar w:fldCharType="separate"/>
        </w:r>
        <w:r>
          <w:t>26</w:t>
        </w:r>
        <w:r>
          <w:fldChar w:fldCharType="end"/>
        </w:r>
      </w:hyperlink>
    </w:p>
    <w:p>
      <w:pPr>
        <w:pStyle w:val="TOC2"/>
        <w:tabs>
          <w:tab w:val="right" w:leader="dot" w:pos="8306"/>
        </w:tabs>
      </w:pPr>
      <w:hyperlink w:anchor="_Toc4600" w:history="1">
        <w:r>
          <w:rPr>
            <w:rFonts w:ascii="仿宋" w:eastAsia="仿宋" w:hAnsi="仿宋" w:cs="仿宋" w:hint="eastAsia"/>
            <w:lang w:eastAsia="zh-CN"/>
          </w:rPr>
          <w:t>(五)、废弃物处理</w:t>
        </w:r>
        <w:r>
          <w:tab/>
        </w:r>
        <w:r>
          <w:fldChar w:fldCharType="begin"/>
        </w:r>
        <w:r>
          <w:instrText xml:space="preserve"> PAGEREF _Toc4600 \h </w:instrText>
        </w:r>
        <w:r>
          <w:fldChar w:fldCharType="separate"/>
        </w:r>
        <w:r>
          <w:t>28</w:t>
        </w:r>
        <w:r>
          <w:fldChar w:fldCharType="end"/>
        </w:r>
      </w:hyperlink>
    </w:p>
    <w:p>
      <w:pPr>
        <w:pStyle w:val="TOC2"/>
        <w:tabs>
          <w:tab w:val="right" w:leader="dot" w:pos="8306"/>
        </w:tabs>
      </w:pPr>
      <w:hyperlink w:anchor="_Toc332" w:history="1">
        <w:r>
          <w:rPr>
            <w:rFonts w:ascii="仿宋" w:eastAsia="仿宋" w:hAnsi="仿宋" w:cs="仿宋" w:hint="eastAsia"/>
            <w:lang w:eastAsia="zh-CN"/>
          </w:rPr>
          <w:t>(六)、特殊环境影响分析</w:t>
        </w:r>
        <w:r>
          <w:tab/>
        </w:r>
        <w:r>
          <w:fldChar w:fldCharType="begin"/>
        </w:r>
        <w:r>
          <w:instrText xml:space="preserve"> PAGEREF _Toc332 \h </w:instrText>
        </w:r>
        <w:r>
          <w:fldChar w:fldCharType="separate"/>
        </w:r>
        <w:r>
          <w:t>29</w:t>
        </w:r>
        <w:r>
          <w:fldChar w:fldCharType="end"/>
        </w:r>
      </w:hyperlink>
    </w:p>
    <w:p>
      <w:pPr>
        <w:pStyle w:val="TOC2"/>
        <w:tabs>
          <w:tab w:val="right" w:leader="dot" w:pos="8306"/>
        </w:tabs>
      </w:pPr>
      <w:hyperlink w:anchor="_Toc8356" w:history="1">
        <w:r>
          <w:rPr>
            <w:rFonts w:ascii="仿宋" w:eastAsia="仿宋" w:hAnsi="仿宋" w:cs="仿宋" w:hint="eastAsia"/>
            <w:lang w:eastAsia="zh-CN"/>
          </w:rPr>
          <w:t>(七)、清洁生产</w:t>
        </w:r>
        <w:r>
          <w:tab/>
        </w:r>
        <w:r>
          <w:fldChar w:fldCharType="begin"/>
        </w:r>
        <w:r>
          <w:instrText xml:space="preserve"> PAGEREF _Toc8356 \h </w:instrText>
        </w:r>
        <w:r>
          <w:fldChar w:fldCharType="separate"/>
        </w:r>
        <w:r>
          <w:t>30</w:t>
        </w:r>
        <w:r>
          <w:fldChar w:fldCharType="end"/>
        </w:r>
      </w:hyperlink>
    </w:p>
    <w:p>
      <w:pPr>
        <w:pStyle w:val="TOC2"/>
        <w:tabs>
          <w:tab w:val="right" w:leader="dot" w:pos="8306"/>
        </w:tabs>
      </w:pPr>
      <w:hyperlink w:anchor="_Toc14418" w:history="1">
        <w:r>
          <w:rPr>
            <w:rFonts w:ascii="仿宋" w:eastAsia="仿宋" w:hAnsi="仿宋" w:cs="仿宋" w:hint="eastAsia"/>
            <w:lang w:eastAsia="zh-CN"/>
          </w:rPr>
          <w:t>(八)、环境保护综合评价</w:t>
        </w:r>
        <w:r>
          <w:tab/>
        </w:r>
        <w:r>
          <w:fldChar w:fldCharType="begin"/>
        </w:r>
        <w:r>
          <w:instrText xml:space="preserve"> PAGEREF _Toc14418 \h </w:instrText>
        </w:r>
        <w:r>
          <w:fldChar w:fldCharType="separate"/>
        </w:r>
        <w:r>
          <w:t>31</w:t>
        </w:r>
        <w:r>
          <w:fldChar w:fldCharType="end"/>
        </w:r>
      </w:hyperlink>
    </w:p>
    <w:p>
      <w:pPr>
        <w:pStyle w:val="TOC1"/>
        <w:tabs>
          <w:tab w:val="right" w:leader="dot" w:pos="8306"/>
        </w:tabs>
      </w:pPr>
      <w:hyperlink w:anchor="_Toc5912" w:history="1">
        <w:r>
          <w:rPr>
            <w:rFonts w:ascii="仿宋" w:eastAsia="仿宋" w:hAnsi="仿宋" w:cs="仿宋" w:hint="eastAsia"/>
            <w:lang w:eastAsia="zh-CN"/>
          </w:rPr>
          <w:t>九、MPB客车项目计划安排</w:t>
        </w:r>
        <w:r>
          <w:tab/>
        </w:r>
        <w:r>
          <w:fldChar w:fldCharType="begin"/>
        </w:r>
        <w:r>
          <w:instrText xml:space="preserve"> PAGEREF _Toc5912 \h </w:instrText>
        </w:r>
        <w:r>
          <w:fldChar w:fldCharType="separate"/>
        </w:r>
        <w:r>
          <w:t>33</w:t>
        </w:r>
        <w:r>
          <w:fldChar w:fldCharType="end"/>
        </w:r>
      </w:hyperlink>
    </w:p>
    <w:p>
      <w:pPr>
        <w:pStyle w:val="TOC2"/>
        <w:tabs>
          <w:tab w:val="right" w:leader="dot" w:pos="8306"/>
        </w:tabs>
      </w:pPr>
      <w:hyperlink w:anchor="_Toc13443" w:history="1">
        <w:r>
          <w:rPr>
            <w:rFonts w:ascii="仿宋" w:eastAsia="仿宋" w:hAnsi="仿宋" w:cs="仿宋" w:hint="eastAsia"/>
            <w:lang w:eastAsia="zh-CN"/>
          </w:rPr>
          <w:t>(一)、建设周期</w:t>
        </w:r>
        <w:r>
          <w:tab/>
        </w:r>
        <w:r>
          <w:fldChar w:fldCharType="begin"/>
        </w:r>
        <w:r>
          <w:instrText xml:space="preserve"> PAGEREF _Toc13443 \h </w:instrText>
        </w:r>
        <w:r>
          <w:fldChar w:fldCharType="separate"/>
        </w:r>
        <w:r>
          <w:t>33</w:t>
        </w:r>
        <w:r>
          <w:fldChar w:fldCharType="end"/>
        </w:r>
      </w:hyperlink>
    </w:p>
    <w:p>
      <w:pPr>
        <w:pStyle w:val="TOC2"/>
        <w:tabs>
          <w:tab w:val="right" w:leader="dot" w:pos="8306"/>
        </w:tabs>
      </w:pPr>
      <w:hyperlink w:anchor="_Toc28029" w:history="1">
        <w:r>
          <w:rPr>
            <w:rFonts w:ascii="仿宋" w:eastAsia="仿宋" w:hAnsi="仿宋" w:cs="仿宋" w:hint="eastAsia"/>
            <w:lang w:eastAsia="zh-CN"/>
          </w:rPr>
          <w:t>(二)、建设进度</w:t>
        </w:r>
        <w:r>
          <w:tab/>
        </w:r>
        <w:r>
          <w:fldChar w:fldCharType="begin"/>
        </w:r>
        <w:r>
          <w:instrText xml:space="preserve"> PAGEREF _Toc28029 \h </w:instrText>
        </w:r>
        <w:r>
          <w:fldChar w:fldCharType="separate"/>
        </w:r>
        <w:r>
          <w:t>33</w:t>
        </w:r>
        <w:r>
          <w:fldChar w:fldCharType="end"/>
        </w:r>
      </w:hyperlink>
    </w:p>
    <w:p>
      <w:pPr>
        <w:pStyle w:val="TOC2"/>
        <w:tabs>
          <w:tab w:val="right" w:leader="dot" w:pos="8306"/>
        </w:tabs>
      </w:pPr>
      <w:hyperlink w:anchor="_Toc5009" w:history="1">
        <w:r>
          <w:rPr>
            <w:rFonts w:ascii="仿宋" w:eastAsia="仿宋" w:hAnsi="仿宋" w:cs="仿宋" w:hint="eastAsia"/>
            <w:lang w:eastAsia="zh-CN"/>
          </w:rPr>
          <w:t>(三)、进度安排注意事项</w:t>
        </w:r>
        <w:r>
          <w:tab/>
        </w:r>
        <w:r>
          <w:fldChar w:fldCharType="begin"/>
        </w:r>
        <w:r>
          <w:instrText xml:space="preserve"> PAGEREF _Toc5009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34" w:history="1">
        <w:r>
          <w:rPr>
            <w:rFonts w:ascii="仿宋" w:eastAsia="仿宋" w:hAnsi="仿宋" w:cs="仿宋" w:hint="eastAsia"/>
            <w:lang w:eastAsia="zh-CN"/>
          </w:rPr>
          <w:t>(四)、人力资源配置</w:t>
        </w:r>
        <w:r>
          <w:tab/>
        </w:r>
        <w:r>
          <w:fldChar w:fldCharType="begin"/>
        </w:r>
        <w:r>
          <w:instrText xml:space="preserve"> PAGEREF _Toc24634 \h </w:instrText>
        </w:r>
        <w:r>
          <w:fldChar w:fldCharType="separate"/>
        </w:r>
        <w:r>
          <w:t>36</w:t>
        </w:r>
        <w:r>
          <w:fldChar w:fldCharType="end"/>
        </w:r>
      </w:hyperlink>
    </w:p>
    <w:p>
      <w:pPr>
        <w:pStyle w:val="TOC1"/>
        <w:tabs>
          <w:tab w:val="right" w:leader="dot" w:pos="8306"/>
        </w:tabs>
      </w:pPr>
      <w:hyperlink w:anchor="_Toc26561" w:history="1">
        <w:r>
          <w:rPr>
            <w:rFonts w:ascii="仿宋" w:eastAsia="仿宋" w:hAnsi="仿宋" w:cs="仿宋" w:hint="eastAsia"/>
            <w:lang w:eastAsia="zh-CN"/>
          </w:rPr>
          <w:t>十、MPB客车项目投资规划</w:t>
        </w:r>
        <w:r>
          <w:tab/>
        </w:r>
        <w:r>
          <w:fldChar w:fldCharType="begin"/>
        </w:r>
        <w:r>
          <w:instrText xml:space="preserve"> PAGEREF _Toc26561 \h </w:instrText>
        </w:r>
        <w:r>
          <w:fldChar w:fldCharType="separate"/>
        </w:r>
        <w:r>
          <w:t>37</w:t>
        </w:r>
        <w:r>
          <w:fldChar w:fldCharType="end"/>
        </w:r>
      </w:hyperlink>
    </w:p>
    <w:p>
      <w:pPr>
        <w:pStyle w:val="TOC2"/>
        <w:tabs>
          <w:tab w:val="right" w:leader="dot" w:pos="8306"/>
        </w:tabs>
      </w:pPr>
      <w:hyperlink w:anchor="_Toc18967" w:history="1">
        <w:r>
          <w:rPr>
            <w:rFonts w:ascii="仿宋" w:eastAsia="仿宋" w:hAnsi="仿宋" w:cs="仿宋" w:hint="eastAsia"/>
            <w:lang w:eastAsia="zh-CN"/>
          </w:rPr>
          <w:t>(一)、MPB客车项目总投资估算</w:t>
        </w:r>
        <w:r>
          <w:tab/>
        </w:r>
        <w:r>
          <w:fldChar w:fldCharType="begin"/>
        </w:r>
        <w:r>
          <w:instrText xml:space="preserve"> PAGEREF _Toc18967 \h </w:instrText>
        </w:r>
        <w:r>
          <w:fldChar w:fldCharType="separate"/>
        </w:r>
        <w:r>
          <w:t>37</w:t>
        </w:r>
        <w:r>
          <w:fldChar w:fldCharType="end"/>
        </w:r>
      </w:hyperlink>
    </w:p>
    <w:p>
      <w:pPr>
        <w:pStyle w:val="TOC2"/>
        <w:tabs>
          <w:tab w:val="right" w:leader="dot" w:pos="8306"/>
        </w:tabs>
      </w:pPr>
      <w:hyperlink w:anchor="_Toc13315" w:history="1">
        <w:r>
          <w:rPr>
            <w:rFonts w:ascii="仿宋" w:eastAsia="仿宋" w:hAnsi="仿宋" w:cs="仿宋" w:hint="eastAsia"/>
            <w:lang w:eastAsia="zh-CN"/>
          </w:rPr>
          <w:t>(二)、资金筹措</w:t>
        </w:r>
        <w:r>
          <w:tab/>
        </w:r>
        <w:r>
          <w:fldChar w:fldCharType="begin"/>
        </w:r>
        <w:r>
          <w:instrText xml:space="preserve"> PAGEREF _Toc13315 \h </w:instrText>
        </w:r>
        <w:r>
          <w:fldChar w:fldCharType="separate"/>
        </w:r>
        <w:r>
          <w:t>38</w:t>
        </w:r>
        <w:r>
          <w:fldChar w:fldCharType="end"/>
        </w:r>
      </w:hyperlink>
    </w:p>
    <w:p>
      <w:pPr>
        <w:pStyle w:val="TOC1"/>
        <w:tabs>
          <w:tab w:val="right" w:leader="dot" w:pos="8306"/>
        </w:tabs>
      </w:pPr>
      <w:hyperlink w:anchor="_Toc4195" w:history="1">
        <w:r>
          <w:rPr>
            <w:rFonts w:ascii="仿宋" w:eastAsia="仿宋" w:hAnsi="仿宋" w:cs="仿宋" w:hint="eastAsia"/>
            <w:lang w:eastAsia="zh-CN"/>
          </w:rPr>
          <w:t>十一、MPB客车项目经营效益</w:t>
        </w:r>
        <w:r>
          <w:tab/>
        </w:r>
        <w:r>
          <w:fldChar w:fldCharType="begin"/>
        </w:r>
        <w:r>
          <w:instrText xml:space="preserve"> PAGEREF _Toc4195 \h </w:instrText>
        </w:r>
        <w:r>
          <w:fldChar w:fldCharType="separate"/>
        </w:r>
        <w:r>
          <w:t>39</w:t>
        </w:r>
        <w:r>
          <w:fldChar w:fldCharType="end"/>
        </w:r>
      </w:hyperlink>
    </w:p>
    <w:p>
      <w:pPr>
        <w:pStyle w:val="TOC2"/>
        <w:tabs>
          <w:tab w:val="right" w:leader="dot" w:pos="8306"/>
        </w:tabs>
      </w:pPr>
      <w:hyperlink w:anchor="_Toc1542" w:history="1">
        <w:r>
          <w:rPr>
            <w:rFonts w:ascii="仿宋" w:eastAsia="仿宋" w:hAnsi="仿宋" w:cs="仿宋" w:hint="eastAsia"/>
            <w:lang w:eastAsia="zh-CN"/>
          </w:rPr>
          <w:t>(一)、经济评价财务测算</w:t>
        </w:r>
        <w:r>
          <w:tab/>
        </w:r>
        <w:r>
          <w:fldChar w:fldCharType="begin"/>
        </w:r>
        <w:r>
          <w:instrText xml:space="preserve"> PAGEREF _Toc1542 \h </w:instrText>
        </w:r>
        <w:r>
          <w:fldChar w:fldCharType="separate"/>
        </w:r>
        <w:r>
          <w:t>39</w:t>
        </w:r>
        <w:r>
          <w:fldChar w:fldCharType="end"/>
        </w:r>
      </w:hyperlink>
    </w:p>
    <w:p>
      <w:pPr>
        <w:pStyle w:val="TOC2"/>
        <w:tabs>
          <w:tab w:val="right" w:leader="dot" w:pos="8306"/>
        </w:tabs>
      </w:pPr>
      <w:hyperlink w:anchor="_Toc14662" w:history="1">
        <w:r>
          <w:rPr>
            <w:rFonts w:ascii="仿宋" w:eastAsia="仿宋" w:hAnsi="仿宋" w:cs="仿宋" w:hint="eastAsia"/>
            <w:lang w:eastAsia="zh-CN"/>
          </w:rPr>
          <w:t>(二)、MPB客车项目盈利能力分析</w:t>
        </w:r>
        <w:r>
          <w:tab/>
        </w:r>
        <w:r>
          <w:fldChar w:fldCharType="begin"/>
        </w:r>
        <w:r>
          <w:instrText xml:space="preserve"> PAGEREF _Toc14662 \h </w:instrText>
        </w:r>
        <w:r>
          <w:fldChar w:fldCharType="separate"/>
        </w:r>
        <w:r>
          <w:t>40</w:t>
        </w:r>
        <w:r>
          <w:fldChar w:fldCharType="end"/>
        </w:r>
      </w:hyperlink>
    </w:p>
    <w:p>
      <w:pPr>
        <w:pStyle w:val="TOC1"/>
        <w:tabs>
          <w:tab w:val="right" w:leader="dot" w:pos="8306"/>
        </w:tabs>
      </w:pPr>
      <w:hyperlink w:anchor="_Toc1469" w:history="1">
        <w:r>
          <w:rPr>
            <w:rFonts w:ascii="仿宋" w:eastAsia="仿宋" w:hAnsi="仿宋" w:cs="仿宋" w:hint="eastAsia"/>
            <w:lang w:eastAsia="zh-CN"/>
          </w:rPr>
          <w:t>十二、MPB客车项目财务管理</w:t>
        </w:r>
        <w:r>
          <w:tab/>
        </w:r>
        <w:r>
          <w:fldChar w:fldCharType="begin"/>
        </w:r>
        <w:r>
          <w:instrText xml:space="preserve"> PAGEREF _Toc1469 \h </w:instrText>
        </w:r>
        <w:r>
          <w:fldChar w:fldCharType="separate"/>
        </w:r>
        <w:r>
          <w:t>41</w:t>
        </w:r>
        <w:r>
          <w:fldChar w:fldCharType="end"/>
        </w:r>
      </w:hyperlink>
    </w:p>
    <w:p>
      <w:pPr>
        <w:pStyle w:val="TOC2"/>
        <w:tabs>
          <w:tab w:val="right" w:leader="dot" w:pos="8306"/>
        </w:tabs>
      </w:pPr>
      <w:hyperlink w:anchor="_Toc17831" w:history="1">
        <w:r>
          <w:rPr>
            <w:rFonts w:ascii="仿宋" w:eastAsia="仿宋" w:hAnsi="仿宋" w:cs="仿宋" w:hint="eastAsia"/>
            <w:lang w:eastAsia="zh-CN"/>
          </w:rPr>
          <w:t>(一)、资金需求大</w:t>
        </w:r>
        <w:r>
          <w:tab/>
        </w:r>
        <w:r>
          <w:fldChar w:fldCharType="begin"/>
        </w:r>
        <w:r>
          <w:instrText xml:space="preserve"> PAGEREF _Toc17831 \h </w:instrText>
        </w:r>
        <w:r>
          <w:fldChar w:fldCharType="separate"/>
        </w:r>
        <w:r>
          <w:t>41</w:t>
        </w:r>
        <w:r>
          <w:fldChar w:fldCharType="end"/>
        </w:r>
      </w:hyperlink>
    </w:p>
    <w:p>
      <w:pPr>
        <w:pStyle w:val="TOC2"/>
        <w:tabs>
          <w:tab w:val="right" w:leader="dot" w:pos="8306"/>
        </w:tabs>
      </w:pPr>
      <w:hyperlink w:anchor="_Toc20009" w:history="1">
        <w:r>
          <w:rPr>
            <w:rFonts w:ascii="仿宋" w:eastAsia="仿宋" w:hAnsi="仿宋" w:cs="仿宋" w:hint="eastAsia"/>
            <w:lang w:eastAsia="zh-CN"/>
          </w:rPr>
          <w:t>(二)、研发周期长</w:t>
        </w:r>
        <w:r>
          <w:tab/>
        </w:r>
        <w:r>
          <w:fldChar w:fldCharType="begin"/>
        </w:r>
        <w:r>
          <w:instrText xml:space="preserve"> PAGEREF _Toc20009 \h </w:instrText>
        </w:r>
        <w:r>
          <w:fldChar w:fldCharType="separate"/>
        </w:r>
        <w:r>
          <w:t>42</w:t>
        </w:r>
        <w:r>
          <w:fldChar w:fldCharType="end"/>
        </w:r>
      </w:hyperlink>
    </w:p>
    <w:p>
      <w:pPr>
        <w:pStyle w:val="TOC2"/>
        <w:tabs>
          <w:tab w:val="right" w:leader="dot" w:pos="8306"/>
        </w:tabs>
      </w:pPr>
      <w:hyperlink w:anchor="_Toc29524" w:history="1">
        <w:r>
          <w:rPr>
            <w:rFonts w:ascii="仿宋" w:eastAsia="仿宋" w:hAnsi="仿宋" w:cs="仿宋" w:hint="eastAsia"/>
            <w:lang w:eastAsia="zh-CN"/>
          </w:rPr>
          <w:t>(三)、市场风险大</w:t>
        </w:r>
        <w:r>
          <w:tab/>
        </w:r>
        <w:r>
          <w:fldChar w:fldCharType="begin"/>
        </w:r>
        <w:r>
          <w:instrText xml:space="preserve"> PAGEREF _Toc29524 \h </w:instrText>
        </w:r>
        <w:r>
          <w:fldChar w:fldCharType="separate"/>
        </w:r>
        <w:r>
          <w:t>43</w:t>
        </w:r>
        <w:r>
          <w:fldChar w:fldCharType="end"/>
        </w:r>
      </w:hyperlink>
    </w:p>
    <w:p>
      <w:pPr>
        <w:pStyle w:val="TOC2"/>
        <w:tabs>
          <w:tab w:val="right" w:leader="dot" w:pos="8306"/>
        </w:tabs>
      </w:pPr>
      <w:hyperlink w:anchor="_Toc16749" w:history="1">
        <w:r>
          <w:rPr>
            <w:rFonts w:ascii="仿宋" w:eastAsia="仿宋" w:hAnsi="仿宋" w:cs="仿宋" w:hint="eastAsia"/>
            <w:lang w:eastAsia="zh-CN"/>
          </w:rPr>
          <w:t>(四)、利润率高</w:t>
        </w:r>
        <w:r>
          <w:tab/>
        </w:r>
        <w:r>
          <w:fldChar w:fldCharType="begin"/>
        </w:r>
        <w:r>
          <w:instrText xml:space="preserve"> PAGEREF _Toc16749 \h </w:instrText>
        </w:r>
        <w:r>
          <w:fldChar w:fldCharType="separate"/>
        </w:r>
        <w:r>
          <w:t>46</w:t>
        </w:r>
        <w:r>
          <w:fldChar w:fldCharType="end"/>
        </w:r>
      </w:hyperlink>
    </w:p>
    <w:p>
      <w:pPr>
        <w:pStyle w:val="TOC1"/>
        <w:tabs>
          <w:tab w:val="right" w:leader="dot" w:pos="8306"/>
        </w:tabs>
      </w:pPr>
      <w:hyperlink w:anchor="_Toc29001" w:history="1">
        <w:r>
          <w:rPr>
            <w:rFonts w:ascii="仿宋" w:eastAsia="仿宋" w:hAnsi="仿宋" w:cs="仿宋" w:hint="eastAsia"/>
            <w:lang w:eastAsia="zh-CN"/>
          </w:rPr>
          <w:t>十三、供应链管理</w:t>
        </w:r>
        <w:r>
          <w:tab/>
        </w:r>
        <w:r>
          <w:fldChar w:fldCharType="begin"/>
        </w:r>
        <w:r>
          <w:instrText xml:space="preserve"> PAGEREF _Toc29001 \h </w:instrText>
        </w:r>
        <w:r>
          <w:fldChar w:fldCharType="separate"/>
        </w:r>
        <w:r>
          <w:t>48</w:t>
        </w:r>
        <w:r>
          <w:fldChar w:fldCharType="end"/>
        </w:r>
      </w:hyperlink>
    </w:p>
    <w:p>
      <w:pPr>
        <w:pStyle w:val="TOC2"/>
        <w:tabs>
          <w:tab w:val="right" w:leader="dot" w:pos="8306"/>
        </w:tabs>
      </w:pPr>
      <w:hyperlink w:anchor="_Toc23149" w:history="1">
        <w:r>
          <w:rPr>
            <w:rFonts w:ascii="仿宋" w:eastAsia="仿宋" w:hAnsi="仿宋" w:cs="仿宋" w:hint="eastAsia"/>
            <w:lang w:eastAsia="zh-CN"/>
          </w:rPr>
          <w:t>(一)、供应链战略规划</w:t>
        </w:r>
        <w:r>
          <w:tab/>
        </w:r>
        <w:r>
          <w:fldChar w:fldCharType="begin"/>
        </w:r>
        <w:r>
          <w:instrText xml:space="preserve"> PAGEREF _Toc23149 \h </w:instrText>
        </w:r>
        <w:r>
          <w:fldChar w:fldCharType="separate"/>
        </w:r>
        <w:r>
          <w:t>48</w:t>
        </w:r>
        <w:r>
          <w:fldChar w:fldCharType="end"/>
        </w:r>
      </w:hyperlink>
    </w:p>
    <w:p>
      <w:pPr>
        <w:pStyle w:val="TOC2"/>
        <w:tabs>
          <w:tab w:val="right" w:leader="dot" w:pos="8306"/>
        </w:tabs>
      </w:pPr>
      <w:hyperlink w:anchor="_Toc8008" w:history="1">
        <w:r>
          <w:rPr>
            <w:rFonts w:ascii="仿宋" w:eastAsia="仿宋" w:hAnsi="仿宋" w:cs="仿宋" w:hint="eastAsia"/>
            <w:lang w:eastAsia="zh-CN"/>
          </w:rPr>
          <w:t>(二)、供应商选择与合作</w:t>
        </w:r>
        <w:r>
          <w:tab/>
        </w:r>
        <w:r>
          <w:fldChar w:fldCharType="begin"/>
        </w:r>
        <w:r>
          <w:instrText xml:space="preserve"> PAGEREF _Toc8008 \h </w:instrText>
        </w:r>
        <w:r>
          <w:fldChar w:fldCharType="separate"/>
        </w:r>
        <w:r>
          <w:t>49</w:t>
        </w:r>
        <w:r>
          <w:fldChar w:fldCharType="end"/>
        </w:r>
      </w:hyperlink>
    </w:p>
    <w:p>
      <w:pPr>
        <w:pStyle w:val="TOC2"/>
        <w:tabs>
          <w:tab w:val="right" w:leader="dot" w:pos="8306"/>
        </w:tabs>
      </w:pPr>
      <w:hyperlink w:anchor="_Toc20624" w:history="1">
        <w:r>
          <w:rPr>
            <w:rFonts w:ascii="仿宋" w:eastAsia="仿宋" w:hAnsi="仿宋" w:cs="仿宋" w:hint="eastAsia"/>
            <w:lang w:eastAsia="zh-CN"/>
          </w:rPr>
          <w:t>(三)、物流与库存管理</w:t>
        </w:r>
        <w:r>
          <w:tab/>
        </w:r>
        <w:r>
          <w:fldChar w:fldCharType="begin"/>
        </w:r>
        <w:r>
          <w:instrText xml:space="preserve"> PAGEREF _Toc20624 \h </w:instrText>
        </w:r>
        <w:r>
          <w:fldChar w:fldCharType="separate"/>
        </w:r>
        <w:r>
          <w:t>51</w:t>
        </w:r>
        <w:r>
          <w:fldChar w:fldCharType="end"/>
        </w:r>
      </w:hyperlink>
    </w:p>
    <w:p>
      <w:pPr>
        <w:pStyle w:val="TOC1"/>
        <w:tabs>
          <w:tab w:val="right" w:leader="dot" w:pos="8306"/>
        </w:tabs>
      </w:pPr>
      <w:hyperlink w:anchor="_Toc31523" w:history="1">
        <w:r>
          <w:rPr>
            <w:rFonts w:ascii="仿宋" w:eastAsia="仿宋" w:hAnsi="仿宋" w:cs="仿宋" w:hint="eastAsia"/>
            <w:lang w:eastAsia="zh-CN"/>
          </w:rPr>
          <w:t>十四、MPB客车项目工程方案分析</w:t>
        </w:r>
        <w:r>
          <w:tab/>
        </w:r>
        <w:r>
          <w:fldChar w:fldCharType="begin"/>
        </w:r>
        <w:r>
          <w:instrText xml:space="preserve"> PAGEREF _Toc31523 \h </w:instrText>
        </w:r>
        <w:r>
          <w:fldChar w:fldCharType="separate"/>
        </w:r>
        <w:r>
          <w:t>52</w:t>
        </w:r>
        <w:r>
          <w:fldChar w:fldCharType="end"/>
        </w:r>
      </w:hyperlink>
    </w:p>
    <w:p>
      <w:pPr>
        <w:pStyle w:val="TOC2"/>
        <w:tabs>
          <w:tab w:val="right" w:leader="dot" w:pos="8306"/>
        </w:tabs>
      </w:pPr>
      <w:hyperlink w:anchor="_Toc18006" w:history="1">
        <w:r>
          <w:rPr>
            <w:rFonts w:ascii="仿宋" w:eastAsia="仿宋" w:hAnsi="仿宋" w:cs="仿宋" w:hint="eastAsia"/>
            <w:lang w:eastAsia="zh-CN"/>
          </w:rPr>
          <w:t>(一)、建筑工程设计原则</w:t>
        </w:r>
        <w:r>
          <w:tab/>
        </w:r>
        <w:r>
          <w:fldChar w:fldCharType="begin"/>
        </w:r>
        <w:r>
          <w:instrText xml:space="preserve"> PAGEREF _Toc18006 \h </w:instrText>
        </w:r>
        <w:r>
          <w:fldChar w:fldCharType="separate"/>
        </w:r>
        <w:r>
          <w:t>52</w:t>
        </w:r>
        <w:r>
          <w:fldChar w:fldCharType="end"/>
        </w:r>
      </w:hyperlink>
    </w:p>
    <w:p>
      <w:pPr>
        <w:pStyle w:val="TOC2"/>
        <w:tabs>
          <w:tab w:val="right" w:leader="dot" w:pos="8306"/>
        </w:tabs>
      </w:pPr>
      <w:hyperlink w:anchor="_Toc12647" w:history="1">
        <w:r>
          <w:rPr>
            <w:rFonts w:ascii="仿宋" w:eastAsia="仿宋" w:hAnsi="仿宋" w:cs="仿宋" w:hint="eastAsia"/>
            <w:lang w:eastAsia="zh-CN"/>
          </w:rPr>
          <w:t>(二)、土建工程建设指标</w:t>
        </w:r>
        <w:r>
          <w:tab/>
        </w:r>
        <w:r>
          <w:fldChar w:fldCharType="begin"/>
        </w:r>
        <w:r>
          <w:instrText xml:space="preserve"> PAGEREF _Toc12647 \h </w:instrText>
        </w:r>
        <w:r>
          <w:fldChar w:fldCharType="separate"/>
        </w:r>
        <w:r>
          <w:t>55</w:t>
        </w:r>
        <w:r>
          <w:fldChar w:fldCharType="end"/>
        </w:r>
      </w:hyperlink>
    </w:p>
    <w:p>
      <w:pPr>
        <w:pStyle w:val="TOC1"/>
        <w:tabs>
          <w:tab w:val="right" w:leader="dot" w:pos="8306"/>
        </w:tabs>
      </w:pPr>
      <w:hyperlink w:anchor="_Toc16869" w:history="1">
        <w:r>
          <w:rPr>
            <w:rFonts w:ascii="仿宋" w:eastAsia="仿宋" w:hAnsi="仿宋" w:cs="仿宋" w:hint="eastAsia"/>
            <w:lang w:eastAsia="zh-CN"/>
          </w:rPr>
          <w:t>十五、MPB客车项目实施时间节点</w:t>
        </w:r>
        <w:r>
          <w:tab/>
        </w:r>
        <w:r>
          <w:fldChar w:fldCharType="begin"/>
        </w:r>
        <w:r>
          <w:instrText xml:space="preserve"> PAGEREF _Toc16869 \h </w:instrText>
        </w:r>
        <w:r>
          <w:fldChar w:fldCharType="separate"/>
        </w:r>
        <w:r>
          <w:t>57</w:t>
        </w:r>
        <w:r>
          <w:fldChar w:fldCharType="end"/>
        </w:r>
      </w:hyperlink>
    </w:p>
    <w:p>
      <w:pPr>
        <w:pStyle w:val="TOC2"/>
        <w:tabs>
          <w:tab w:val="right" w:leader="dot" w:pos="8306"/>
        </w:tabs>
      </w:pPr>
      <w:hyperlink w:anchor="_Toc13384" w:history="1">
        <w:r>
          <w:rPr>
            <w:rFonts w:ascii="仿宋" w:eastAsia="仿宋" w:hAnsi="仿宋" w:cs="仿宋" w:hint="eastAsia"/>
            <w:lang w:eastAsia="zh-CN"/>
          </w:rPr>
          <w:t>(一)、MPB客车项目启动阶段时间节点</w:t>
        </w:r>
        <w:r>
          <w:tab/>
        </w:r>
        <w:r>
          <w:fldChar w:fldCharType="begin"/>
        </w:r>
        <w:r>
          <w:instrText xml:space="preserve"> PAGEREF _Toc13384 \h </w:instrText>
        </w:r>
        <w:r>
          <w:fldChar w:fldCharType="separate"/>
        </w:r>
        <w:r>
          <w:t>57</w:t>
        </w:r>
        <w:r>
          <w:fldChar w:fldCharType="end"/>
        </w:r>
      </w:hyperlink>
    </w:p>
    <w:p>
      <w:pPr>
        <w:pStyle w:val="TOC2"/>
        <w:tabs>
          <w:tab w:val="right" w:leader="dot" w:pos="8306"/>
        </w:tabs>
      </w:pPr>
      <w:hyperlink w:anchor="_Toc26299" w:history="1">
        <w:r>
          <w:rPr>
            <w:rFonts w:ascii="仿宋" w:eastAsia="仿宋" w:hAnsi="仿宋" w:cs="仿宋" w:hint="eastAsia"/>
            <w:lang w:eastAsia="zh-CN"/>
          </w:rPr>
          <w:t>(二)、MPB客车项目执行阶段时间节点</w:t>
        </w:r>
        <w:r>
          <w:tab/>
        </w:r>
        <w:r>
          <w:fldChar w:fldCharType="begin"/>
        </w:r>
        <w:r>
          <w:instrText xml:space="preserve"> PAGEREF _Toc26299 \h </w:instrText>
        </w:r>
        <w:r>
          <w:fldChar w:fldCharType="separate"/>
        </w:r>
        <w:r>
          <w:t>58</w:t>
        </w:r>
        <w:r>
          <w:fldChar w:fldCharType="end"/>
        </w:r>
      </w:hyperlink>
    </w:p>
    <w:p>
      <w:pPr>
        <w:pStyle w:val="TOC2"/>
        <w:tabs>
          <w:tab w:val="right" w:leader="dot" w:pos="8306"/>
        </w:tabs>
      </w:pPr>
      <w:hyperlink w:anchor="_Toc4860" w:history="1">
        <w:r>
          <w:rPr>
            <w:rFonts w:ascii="仿宋" w:eastAsia="仿宋" w:hAnsi="仿宋" w:cs="仿宋" w:hint="eastAsia"/>
            <w:lang w:eastAsia="zh-CN"/>
          </w:rPr>
          <w:t>(三)、MPB客车项目完成阶段时间节点</w:t>
        </w:r>
        <w:r>
          <w:tab/>
        </w:r>
        <w:r>
          <w:fldChar w:fldCharType="begin"/>
        </w:r>
        <w:r>
          <w:instrText xml:space="preserve"> PAGEREF _Toc4860 \h </w:instrText>
        </w:r>
        <w:r>
          <w:fldChar w:fldCharType="separate"/>
        </w:r>
        <w:r>
          <w:t>59</w:t>
        </w:r>
        <w:r>
          <w:fldChar w:fldCharType="end"/>
        </w:r>
      </w:hyperlink>
    </w:p>
    <w:p>
      <w:pPr>
        <w:pStyle w:val="TOC1"/>
        <w:tabs>
          <w:tab w:val="right" w:leader="dot" w:pos="8306"/>
        </w:tabs>
      </w:pPr>
      <w:hyperlink w:anchor="_Toc25121" w:history="1">
        <w:r>
          <w:rPr>
            <w:rFonts w:ascii="仿宋" w:eastAsia="仿宋" w:hAnsi="仿宋" w:cs="仿宋" w:hint="eastAsia"/>
            <w:lang w:eastAsia="zh-CN"/>
          </w:rPr>
          <w:t>十六、质量管理体系</w:t>
        </w:r>
        <w:r>
          <w:tab/>
        </w:r>
        <w:r>
          <w:fldChar w:fldCharType="begin"/>
        </w:r>
        <w:r>
          <w:instrText xml:space="preserve"> PAGEREF _Toc25121 \h </w:instrText>
        </w:r>
        <w:r>
          <w:fldChar w:fldCharType="separate"/>
        </w:r>
        <w:r>
          <w:t>60</w:t>
        </w:r>
        <w:r>
          <w:fldChar w:fldCharType="end"/>
        </w:r>
      </w:hyperlink>
    </w:p>
    <w:p>
      <w:pPr>
        <w:pStyle w:val="TOC2"/>
        <w:tabs>
          <w:tab w:val="right" w:leader="dot" w:pos="8306"/>
        </w:tabs>
      </w:pPr>
      <w:hyperlink w:anchor="_Toc23785" w:history="1">
        <w:r>
          <w:rPr>
            <w:rFonts w:ascii="仿宋" w:eastAsia="仿宋" w:hAnsi="仿宋" w:cs="仿宋" w:hint="eastAsia"/>
            <w:lang w:eastAsia="zh-CN"/>
          </w:rPr>
          <w:t>(一)、质量目标与方针</w:t>
        </w:r>
        <w:r>
          <w:tab/>
        </w:r>
        <w:r>
          <w:fldChar w:fldCharType="begin"/>
        </w:r>
        <w:r>
          <w:instrText xml:space="preserve"> PAGEREF _Toc23785 \h </w:instrText>
        </w:r>
        <w:r>
          <w:fldChar w:fldCharType="separate"/>
        </w:r>
        <w:r>
          <w:t>60</w:t>
        </w:r>
        <w:r>
          <w:fldChar w:fldCharType="end"/>
        </w:r>
      </w:hyperlink>
    </w:p>
    <w:p>
      <w:pPr>
        <w:pStyle w:val="TOC2"/>
        <w:tabs>
          <w:tab w:val="right" w:leader="dot" w:pos="8306"/>
        </w:tabs>
      </w:pPr>
      <w:hyperlink w:anchor="_Toc18459" w:history="1">
        <w:r>
          <w:rPr>
            <w:rFonts w:ascii="仿宋" w:eastAsia="仿宋" w:hAnsi="仿宋" w:cs="仿宋" w:hint="eastAsia"/>
            <w:lang w:eastAsia="zh-CN"/>
          </w:rPr>
          <w:t>(二)、质量管理责任</w:t>
        </w:r>
        <w:r>
          <w:tab/>
        </w:r>
        <w:r>
          <w:fldChar w:fldCharType="begin"/>
        </w:r>
        <w:r>
          <w:instrText xml:space="preserve"> PAGEREF _Toc18459 \h </w:instrText>
        </w:r>
        <w:r>
          <w:fldChar w:fldCharType="separate"/>
        </w:r>
        <w:r>
          <w:t>61</w:t>
        </w:r>
        <w:r>
          <w:fldChar w:fldCharType="end"/>
        </w:r>
      </w:hyperlink>
    </w:p>
    <w:p>
      <w:pPr>
        <w:pStyle w:val="TOC2"/>
        <w:tabs>
          <w:tab w:val="right" w:leader="dot" w:pos="8306"/>
        </w:tabs>
      </w:pPr>
      <w:hyperlink w:anchor="_Toc30549" w:history="1">
        <w:r>
          <w:rPr>
            <w:rFonts w:ascii="仿宋" w:eastAsia="仿宋" w:hAnsi="仿宋" w:cs="仿宋" w:hint="eastAsia"/>
            <w:lang w:eastAsia="zh-CN"/>
          </w:rPr>
          <w:t>(三)、质量管理体系文件</w:t>
        </w:r>
        <w:r>
          <w:tab/>
        </w:r>
        <w:r>
          <w:fldChar w:fldCharType="begin"/>
        </w:r>
        <w:r>
          <w:instrText xml:space="preserve"> PAGEREF _Toc30549 \h </w:instrText>
        </w:r>
        <w:r>
          <w:fldChar w:fldCharType="separate"/>
        </w:r>
        <w:r>
          <w:t>62</w:t>
        </w:r>
        <w:r>
          <w:fldChar w:fldCharType="end"/>
        </w:r>
      </w:hyperlink>
    </w:p>
    <w:p>
      <w:pPr>
        <w:pStyle w:val="TOC2"/>
        <w:tabs>
          <w:tab w:val="right" w:leader="dot" w:pos="8306"/>
        </w:tabs>
      </w:pPr>
      <w:hyperlink w:anchor="_Toc19684" w:history="1">
        <w:r>
          <w:rPr>
            <w:rFonts w:ascii="仿宋" w:eastAsia="仿宋" w:hAnsi="仿宋" w:cs="仿宋" w:hint="eastAsia"/>
            <w:lang w:eastAsia="zh-CN"/>
          </w:rPr>
          <w:t>(四)、质量培训与教育</w:t>
        </w:r>
        <w:r>
          <w:tab/>
        </w:r>
        <w:r>
          <w:fldChar w:fldCharType="begin"/>
        </w:r>
        <w:r>
          <w:instrText xml:space="preserve"> PAGEREF _Toc19684 \h </w:instrText>
        </w:r>
        <w:r>
          <w:fldChar w:fldCharType="separate"/>
        </w:r>
        <w:r>
          <w:t>64</w:t>
        </w:r>
        <w:r>
          <w:fldChar w:fldCharType="end"/>
        </w:r>
      </w:hyperlink>
    </w:p>
    <w:p>
      <w:pPr>
        <w:pStyle w:val="TOC2"/>
        <w:tabs>
          <w:tab w:val="right" w:leader="dot" w:pos="8306"/>
        </w:tabs>
      </w:pPr>
      <w:hyperlink w:anchor="_Toc16757" w:history="1">
        <w:r>
          <w:rPr>
            <w:rFonts w:ascii="仿宋" w:eastAsia="仿宋" w:hAnsi="仿宋" w:cs="仿宋" w:hint="eastAsia"/>
            <w:lang w:eastAsia="zh-CN"/>
          </w:rPr>
          <w:t>(五)、质量审核与评价</w:t>
        </w:r>
        <w:r>
          <w:tab/>
        </w:r>
        <w:r>
          <w:fldChar w:fldCharType="begin"/>
        </w:r>
        <w:r>
          <w:instrText xml:space="preserve"> PAGEREF _Toc16757 \h </w:instrText>
        </w:r>
        <w:r>
          <w:fldChar w:fldCharType="separate"/>
        </w:r>
        <w:r>
          <w:t>66</w:t>
        </w:r>
        <w:r>
          <w:fldChar w:fldCharType="end"/>
        </w:r>
      </w:hyperlink>
    </w:p>
    <w:p>
      <w:pPr>
        <w:pStyle w:val="TOC2"/>
        <w:tabs>
          <w:tab w:val="right" w:leader="dot" w:pos="8306"/>
        </w:tabs>
      </w:pPr>
      <w:hyperlink w:anchor="_Toc26421" w:history="1">
        <w:r>
          <w:rPr>
            <w:rFonts w:ascii="仿宋" w:eastAsia="仿宋" w:hAnsi="仿宋" w:cs="仿宋" w:hint="eastAsia"/>
            <w:lang w:eastAsia="zh-CN"/>
          </w:rPr>
          <w:t>(六)、不符合与纠正措施</w:t>
        </w:r>
        <w:r>
          <w:tab/>
        </w:r>
        <w:r>
          <w:fldChar w:fldCharType="begin"/>
        </w:r>
        <w:r>
          <w:instrText xml:space="preserve"> PAGEREF _Toc26421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4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874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MPB客车项目的技术管理特点体现在其创新导向。通过引入最先进的技术趋势和解决方案，MPB客车项目致力于提升科技含量、提高质量和效率水平。这意味着我们将采用最新的工具和方法，确保MPB客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MPB客车项目技术管理的显著特征。通过整合不同领域的技术资源，我们实现了跨学科的协同工作。这有助于优化技术架构，提高整体效能。此外，整合性策略还促进了不同技术团队之间的紧密沟通和高效合作，确保MPB客车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MPB客车项目所采用的技术。通过不断优化技术方案，MPB客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MPB客车项目团队将在MPB客车项目初期识别可能的技术风险，并采取相应的预防和应对措施。通过建立健全的风险评估机制，MPB客车项目能够在实施过程中及时发现并解决潜在的技术问题，保障MPB客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通过这些独特的技术管理特点，我们确信在MPB客车项目中，技术将成为MPB客车项目成功的有力支持。这一深度剖析揭示了技术管理在MPB客车项目实施中的关键作用，为MPB客车项目的技术基础奠定了坚实的基础。</w:t>
      </w:r>
    </w:p>
    <w:p>
      <w:pPr>
        <w:pStyle w:val="Heading2"/>
        <w:ind w:firstLine="560" w:firstLineChars="200"/>
        <w:rPr>
          <w:rFonts w:ascii="仿宋" w:eastAsia="仿宋" w:hAnsi="仿宋" w:cs="仿宋" w:hint="eastAsia"/>
          <w:sz w:val="28"/>
          <w:lang w:eastAsia="zh-CN"/>
        </w:rPr>
      </w:pPr>
      <w:bookmarkStart w:id="4" w:name="_Toc12276"/>
      <w:r>
        <w:rPr>
          <w:rFonts w:ascii="仿宋" w:eastAsia="仿宋" w:hAnsi="仿宋" w:cs="仿宋" w:hint="eastAsia"/>
          <w:sz w:val="28"/>
          <w:lang w:eastAsia="zh-CN"/>
        </w:rPr>
        <w:t>(二)、MPB客车项目工艺技术设计方案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MPB客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MPB客车项目将严格按照相关行业规范要求进行组织。通过有效控制产品质量，MPB客车项目将致力于为顾客提供优质的MPB客车项目产品和良好的服务。这体现了MPB客车项目对于生产活动合规性和质量标准的高度重视，为MPB客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MPB客车项目注重生态效益和清洁生产原则。MPB客车项目建设将紧密结合地方特色经济发展，与社会经济发展规划和区域环境保护规划方案相协调一致。通过与当地区域自然生态系统的结合，MPB客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MPB客车项目产品具有多样化的客户需求和个性化的特点。因此，MPB客车项目产品规格品种多样，且单批生产数量较小。为满足这一特点，MPB客车项目承办单位将建设先进的柔性制造生产线。通过广泛应用柔性制造技术，MPB客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MPB客车项目采用的技术具有较高的技术含量和自动化水平，处于国内先进水平。这一技术选用不仅体现了对生产效率、质量和环境友好性的高标准要求，同时为MPB客车项目的可持续发展奠定了坚实的基础。</w:t>
      </w:r>
    </w:p>
    <w:p>
      <w:pPr>
        <w:pStyle w:val="Heading2"/>
        <w:ind w:firstLine="560" w:firstLineChars="200"/>
        <w:rPr>
          <w:rFonts w:ascii="仿宋" w:eastAsia="仿宋" w:hAnsi="仿宋" w:cs="仿宋" w:hint="eastAsia"/>
          <w:sz w:val="28"/>
          <w:lang w:eastAsia="zh-CN"/>
        </w:rPr>
      </w:pPr>
      <w:bookmarkStart w:id="5" w:name="_Toc1510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为确保MPB客车项目的高效生产和技术实施，我们制定了一套精心设计的设备选型方案，以满足MPB客车项目生产、质量和环保的要求。该方案的主要特点如下：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MPB客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针对MPB客车项目产品的多样性和小批量生产的特点，我们将建设柔性制造生产线。通过在设备选型中考虑柔性制造技术，可以灵活应对不同产品规格和生产需求，实现生产线的高度灵活性和适应性。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271"/>
      <w:r>
        <w:rPr>
          <w:rFonts w:ascii="仿宋" w:eastAsia="仿宋" w:hAnsi="仿宋" w:cs="仿宋" w:hint="eastAsia"/>
          <w:sz w:val="28"/>
          <w:lang w:eastAsia="zh-CN"/>
        </w:rPr>
        <w:t>二、MPB客车项目选址可行性分析</w:t>
      </w:r>
      <w:bookmarkEnd w:id="6"/>
    </w:p>
    <w:p>
      <w:pPr>
        <w:pStyle w:val="Heading2"/>
        <w:rPr>
          <w:rFonts w:ascii="仿宋" w:eastAsia="仿宋" w:hAnsi="仿宋" w:cs="仿宋" w:hint="eastAsia"/>
          <w:lang w:eastAsia="zh-CN"/>
        </w:rPr>
      </w:pPr>
      <w:bookmarkStart w:id="7" w:name="_Toc31085"/>
      <w:r>
        <w:rPr>
          <w:rFonts w:ascii="仿宋" w:eastAsia="仿宋" w:hAnsi="仿宋" w:cs="仿宋" w:hint="eastAsia"/>
          <w:lang w:eastAsia="zh-CN"/>
        </w:rPr>
        <w:t>(一)、MPB客车项目选址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该MPB客车项目选址位于XX省XX市XX区XXX街道</w:t>
      </w:r>
    </w:p>
    <w:p>
      <w:pPr>
        <w:pStyle w:val="Heading2"/>
        <w:ind w:firstLine="560" w:firstLineChars="200"/>
        <w:rPr>
          <w:rFonts w:ascii="仿宋" w:eastAsia="仿宋" w:hAnsi="仿宋" w:cs="仿宋" w:hint="eastAsia"/>
          <w:sz w:val="28"/>
          <w:lang w:eastAsia="zh-CN"/>
        </w:rPr>
      </w:pPr>
      <w:bookmarkStart w:id="8" w:name="_Toc1442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MPB客车项目的征地面积将根据MPB客车项目的实际规模和需求进行精确规划。具体面积XXX平方米，旨在确保MPB客车项目不仅能够满足当前的发展需求，还能够预留空间以适应未来的扩展。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净用地面积是在征地面积基础上去除不可利用面积后的实际可开发用地。具体面积XXX平方米，考虑到环保、交通、安全等多方面因素，以确保MPB客车项目在整体利用效率上达到最优。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MPB客车项目计划建设的建筑总规模具体面积XXX平方米。这一规模的确定综合考虑了MPB客车项目的性质、规模，以及城市规划的相关要求，确保建筑布局与周边环境协调一致。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绿地率是MPB客车项目用地中被规划为绿地的比例。具体面积XXX平方米，旨在通过合理规划绿地，改善MPB客车项目周边环境，提升居民生活质量，并符合城市整体绿化规划。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容积率是用地上可以建设的建筑总体积与用地面积之比。具体面积XXX，通过合理的容积率规划，确保MPB客车项目建筑规模与周边环境和谐共生。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确保MPB客车项目选址与当地城市规划相一致，具体面积XXX平方米。通过与城市规划部门深入沟通，确保MPB客车项目不仅符合城市的整体发展方向，还能够融入城市的发展布局，为城市的长远发展贡献力量。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充分了解并确保MPB客车项目选址符合当地产业政策，具体面积XXX平方米。这包括MPB客车项目对当地经济的促进作用，以及对相关产业的带动效应，确保MPB客车项目与地方政府的产业政策保持一致，促进共赢合作。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用地总体要求必须符合环保和可持续发展的原则，具体面积XXX平方米。通过采用绿色建筑设计、节能减排等措施，确保MPB客车项目在建设和运营过程中对环境的影响最小化，达到可持续发展的要求。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确保MPB客车项目选址具备必要的公共设施配套，具体面积XXX平方米。这包括交通便利性、教育、医疗等基础设施，以提高居民生活品质，使得MPB客车项目选址更具吸引力。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考虑用地总体要求对当地社会稳定性的影响，具体面积XXX平方米。通过深入了解当地社区反馈，确保MPB客车项目的选址和建设过程对当地社会和谐稳定产生积极作用。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MPB客车项目选址不仅符合法规和规划，还在实际操作中具有可行性。这一全面规划将为MPB客车项目的成功实施提供坚实的基础，确保MPB客车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131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MPB客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MPB客车项目的设备规划和空间设计中，我们将采取灵活设备布局的措施。设备布局将根据实际需求进行灵活设计，避免不必要的浪费。通过合理规划设备摆放位置，我们将提高设备的利用率，减少设备间距，以确保MPB客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MPB客车项目内部引入共享设施的概念，例如共享会议室、办公区等。通过这种方式，我们可以减少对资源的重复建设，提高资源共享效率，从而减小MPB客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2700"/>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MPB客车项目的总图布置中，我们将不同功能区域进行明确的规划，以最大程度满足MPB客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1577"/>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我们首先关注市场因素，包括潜在客户分布、竞争对手位置、市场需求等。通过深入的市场调研，我们能够更准确地评估选址对于市场开拓和产品销售的影响，确保MPB客车项目能够在有利的市场环境中蓬勃发展。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MPB客车项目对环境的影响是综合评价的重要因素之一。我们将详细考虑选址周边的自然环境、生态保护区、水源地等情况，确保MPB客车项目的建设和运营对环境影响最小化，并符合当地的环保法规标准。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对选址的评价还需充分考虑当地政府的产业政策和法规。我们将详细了解MPB客车项目所在地的相关政策，确保MPB客车项目的规划和运营与当地法规相符，降低不必要的法律风险。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考虑到社会稳定性对企业运营的重要性，我们将评估选址地区的社会安全情况、劳工关系、社区反馈等方面，以确保MPB客车项目的建设和运营不会受到社会稳定性的负面影响。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最后，我们将综合考虑用地成本，包括土地购置费用、土地开发成本等。通过对用地成本的详细评估，我们能够做出更为精确的经济效益分析，为MPB客车项目的投资决策提供有力支持。</w:t>
      </w:r>
    </w:p>
    <w:p>
      <w:pPr>
        <w:pStyle w:val="Heading1"/>
        <w:ind w:firstLine="560" w:firstLineChars="200"/>
        <w:rPr>
          <w:rFonts w:ascii="仿宋" w:eastAsia="仿宋" w:hAnsi="仿宋" w:cs="仿宋" w:hint="eastAsia"/>
          <w:sz w:val="28"/>
          <w:lang w:eastAsia="zh-CN"/>
        </w:rPr>
      </w:pPr>
      <w:bookmarkStart w:id="12" w:name="_Toc2880"/>
      <w:r>
        <w:rPr>
          <w:rFonts w:ascii="仿宋" w:eastAsia="仿宋" w:hAnsi="仿宋" w:cs="仿宋" w:hint="eastAsia"/>
          <w:sz w:val="28"/>
          <w:lang w:eastAsia="zh-CN"/>
        </w:rPr>
        <w:t>三、MPB客车项目危机管理</w:t>
      </w:r>
      <w:bookmarkEnd w:id="12"/>
    </w:p>
    <w:p>
      <w:pPr>
        <w:pStyle w:val="Heading2"/>
        <w:rPr>
          <w:rFonts w:ascii="仿宋" w:eastAsia="仿宋" w:hAnsi="仿宋" w:cs="仿宋" w:hint="eastAsia"/>
          <w:lang w:eastAsia="zh-CN"/>
        </w:rPr>
      </w:pPr>
      <w:bookmarkStart w:id="13" w:name="_Toc25044"/>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MPB客车项目危机管理中，危机预警与识别是确保MPB客车项目稳健运行的核心步骤。通过建立全面的监测机制，MPB客车项目团队旨在及时发现和理解潜在的风险和危机因素，以便采取及时的预防和应对措施，确保MPB客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首先，通过深入的风险评估，MPB客车项目团队全面分析了整个MPB客车项目和各个阶段可能存在的威胁。这包括准确评估每个潜在风险的发生概率和可能影响的程度，为后续危机预警提供了有力支持。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MPB客车项目团队着重于明确定义MPB客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监测作为危机预警的关键手段，通过对MPB客车项目进展的持续监控，团队能够及时发现潜在问题并作出迅速反应。MPB客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在这一阶段，团队的专业素养和反应速度将发挥至关重要的作用，以确保潜在危机能够在初期得到有效的处理，最大程度地减轻负面影响。通过危机预警与识别，MPB客车项目得以更有序、可控地推进。</w:t>
      </w:r>
    </w:p>
    <w:p>
      <w:pPr>
        <w:pStyle w:val="Heading2"/>
        <w:ind w:firstLine="560" w:firstLineChars="200"/>
        <w:rPr>
          <w:rFonts w:ascii="仿宋" w:eastAsia="仿宋" w:hAnsi="仿宋" w:cs="仿宋" w:hint="eastAsia"/>
          <w:sz w:val="28"/>
          <w:lang w:eastAsia="zh-CN"/>
        </w:rPr>
      </w:pPr>
      <w:bookmarkStart w:id="14" w:name="_Toc1665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在危机发生时，MPB客车项目团队立即行动，成立了应急小组。该小组的任务是迅速制定并实施紧急应对措施，以最小化潜在损失。以下是采取的主要措施：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暂停MPB客车项目进度：为遏制危机蔓延，MPB客车项目暂时停止进行，以便全面评估当前状况。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资源重新分配：重新评估MPB客车项目资源的分配，确保最大限度地减小损失。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实时沟通：与关键利益相关者建立实时沟通机制，向他们传递MPB客车项目危机的实际状况，保障MPB客车项目核心利益。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在紧急应对的同时，MPB客车项目团队强调了团队协作和有效沟通的重要性。以下是团队协作的关键举措：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信息共享机制：建立了信息共享平台，确保团队成员能够及时获取MPB客车项目危机的实时信息。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领导者沟通：MPB客车项目领导者通过定期会议和即时沟通工具，指导团队应对危机，保持团队稳定运行。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随着危机得到初步控制，MPB客车项目团队转向制定恢复计划，以确保MPB客车项目能够从中迅速恢复。主要恢复计划包括：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修复受损的进度计划：重新评估MPB客车项目进度，制定修复计划，确保MPB客车项目尽快回归正常进程。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重新调整资源分配：优化资源分配，确保MPB客车项目在有限资源下高效运转。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风险管理机制加强：对MPB客车项目风险进行全面评估，制定更强化的风险管理策略，以预防未来可能的危机。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7086"/>
      <w:r>
        <w:rPr>
          <w:rFonts w:ascii="仿宋" w:eastAsia="仿宋" w:hAnsi="仿宋" w:cs="仿宋" w:hint="eastAsia"/>
          <w:sz w:val="28"/>
          <w:lang w:eastAsia="zh-CN"/>
        </w:rPr>
        <w:t>四、MPB客车项目可持续发展</w:t>
      </w:r>
      <w:bookmarkEnd w:id="15"/>
    </w:p>
    <w:p>
      <w:pPr>
        <w:pStyle w:val="Heading2"/>
        <w:rPr>
          <w:rFonts w:ascii="仿宋" w:eastAsia="仿宋" w:hAnsi="仿宋" w:cs="仿宋" w:hint="eastAsia"/>
          <w:lang w:eastAsia="zh-CN"/>
        </w:rPr>
      </w:pPr>
      <w:bookmarkStart w:id="16" w:name="_Toc32601"/>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MPB客车项目中，MPB客车项目团队着眼于未来，明确了可持续发展的战略方向。制定的具体可持续发展目标包括降低资源使用、采用环保技术、最大化社会效益等。这一步骤不仅有助于MPB客车项目在环保和社会责任方面达到最高标准，也为未来提供了明确的指引，确保MPB客车项目的发展符合可持续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1.2 可持续实践的融入MPB客车项目管理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MPB客车项目管理周期。从MPB客车项目规划开始，MPB客车项目团队就考虑了环境和社会的因素。在执行阶段，MPB客车项目团队积极推动绿色技术的应用，优化资源利用。此外，关注员工的社会责任，通过培训和沟通活动提高员工对可持续发展的认知，使他们能够在日常工作中践行可持续实践。这些举措不仅为MPB客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931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扎根于MPB客车项目的可持续发展理念，我们深信环保与社会责任是MPB客车项目成功的关键支柱。在MPB客车项目的每一步，我们都致力于通过创新和实践，履行对环境和社会的坚定责任。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MPB客车项目团队通过引入先进的环保技术、建立高效的废物处理系统以及推动能源节约措施，积极履行环保责任。定期的环保监测和评估确保MPB客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PB客车项目不仅致力于自身可持续发展，还注重对社会的回馈。通过支持社区MPB客车项目、参与慈善事业、提供培训机会等方式，MPB客车项目积极履行社会责任。与当地社区建立积极互动，关注员工的工作与生活平衡，以及员工的身心健康，是MPB客车项目在社会责任层面的关键举措。这样的实践不仅增强了MPB客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285"/>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9711"/>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MPB客车项目的主要产品是XXXX，预计年产值为XXX万元。这一产品在市场中占据着重要的地位，其广泛的应用范围使得该MPB客车项目的市场前景非常广阔。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MPB客车项目的xxx产品作为重要的原材料之一，将在多个领域发挥关键作用。其在建筑、交通、能源等方面的广泛应用将为整个产业链提供强大的支持，形成产业协同效应。MPB客车项目的年产值XXX万XXX万XXX万万元不仅反映了其在市场上的巨大潜力，更预示着它对国民经济的积极贡献。这种关联度高、涉及面广的产业关系，使得该MPB客车项目在未来的发展中将成为相关产业链的重要推动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https://d.book118.com/156020153233010044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MPB客车项目规划设计方案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694F9B"/>
    <w:rsid w:val="51694F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602015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2024-02-06T09:21:00Z</dcterms:created>
  <dcterms:modified xsi:type="dcterms:W3CDTF">2024-02-06T09:21:44Z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474E77341E15460EB05E730B124962D4_11</vt:lpwstr>
  </property>
  <property fmtid="{D5CDD505-2E9C-101B-9397-08002B2CF9AE}" pid="3" name="KSOProductBuildVer">
    <vt:lpwstr>2052-12.1.0.16250</vt:lpwstr>
  </property>
</Properties>
</file>