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声学悬浮物监测仪项目建设方案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9" w:history="1">
        <w:r>
          <w:rPr>
            <w:rFonts w:ascii="仿宋" w:eastAsia="仿宋" w:hAnsi="仿宋" w:cs="仿宋" w:hint="eastAsia"/>
            <w:lang w:eastAsia="zh-CN"/>
          </w:rPr>
          <w:t>序言</w:t>
        </w:r>
        <w:r>
          <w:tab/>
        </w:r>
        <w:r>
          <w:fldChar w:fldCharType="begin"/>
        </w:r>
        <w:r>
          <w:instrText xml:space="preserve"> PAGEREF _Toc7559 \h </w:instrText>
        </w:r>
        <w:r>
          <w:fldChar w:fldCharType="separate"/>
        </w:r>
        <w:r>
          <w:t>3</w:t>
        </w:r>
        <w:r>
          <w:fldChar w:fldCharType="end"/>
        </w:r>
      </w:hyperlink>
    </w:p>
    <w:p>
      <w:pPr>
        <w:pStyle w:val="TOC1"/>
        <w:tabs>
          <w:tab w:val="right" w:leader="dot" w:pos="8306"/>
        </w:tabs>
      </w:pPr>
      <w:hyperlink w:anchor="_Toc1011" w:history="1">
        <w:r>
          <w:rPr>
            <w:rFonts w:ascii="仿宋" w:eastAsia="仿宋" w:hAnsi="仿宋" w:cs="仿宋" w:hint="eastAsia"/>
            <w:lang w:eastAsia="zh-CN"/>
          </w:rPr>
          <w:t>一、背景、必要性分析</w:t>
        </w:r>
        <w:r>
          <w:tab/>
        </w:r>
        <w:r>
          <w:fldChar w:fldCharType="begin"/>
        </w:r>
        <w:r>
          <w:instrText xml:space="preserve"> PAGEREF _Toc1011 \h </w:instrText>
        </w:r>
        <w:r>
          <w:fldChar w:fldCharType="separate"/>
        </w:r>
        <w:r>
          <w:t>3</w:t>
        </w:r>
        <w:r>
          <w:fldChar w:fldCharType="end"/>
        </w:r>
      </w:hyperlink>
    </w:p>
    <w:p>
      <w:pPr>
        <w:pStyle w:val="TOC2"/>
        <w:tabs>
          <w:tab w:val="right" w:leader="dot" w:pos="8306"/>
        </w:tabs>
      </w:pPr>
      <w:hyperlink w:anchor="_Toc10837" w:history="1">
        <w:r>
          <w:rPr>
            <w:rFonts w:ascii="仿宋" w:eastAsia="仿宋" w:hAnsi="仿宋" w:cs="仿宋" w:hint="eastAsia"/>
            <w:lang w:eastAsia="zh-CN"/>
          </w:rPr>
          <w:t>(一)、项目建设背景</w:t>
        </w:r>
        <w:r>
          <w:tab/>
        </w:r>
        <w:r>
          <w:fldChar w:fldCharType="begin"/>
        </w:r>
        <w:r>
          <w:instrText xml:space="preserve"> PAGEREF _Toc10837 \h </w:instrText>
        </w:r>
        <w:r>
          <w:fldChar w:fldCharType="separate"/>
        </w:r>
        <w:r>
          <w:t>3</w:t>
        </w:r>
        <w:r>
          <w:fldChar w:fldCharType="end"/>
        </w:r>
      </w:hyperlink>
    </w:p>
    <w:p>
      <w:pPr>
        <w:pStyle w:val="TOC2"/>
        <w:tabs>
          <w:tab w:val="right" w:leader="dot" w:pos="8306"/>
        </w:tabs>
      </w:pPr>
      <w:hyperlink w:anchor="_Toc24945" w:history="1">
        <w:r>
          <w:rPr>
            <w:rFonts w:ascii="仿宋" w:eastAsia="仿宋" w:hAnsi="仿宋" w:cs="仿宋" w:hint="eastAsia"/>
            <w:lang w:eastAsia="zh-CN"/>
          </w:rPr>
          <w:t>(二)、必要性分析</w:t>
        </w:r>
        <w:r>
          <w:tab/>
        </w:r>
        <w:r>
          <w:fldChar w:fldCharType="begin"/>
        </w:r>
        <w:r>
          <w:instrText xml:space="preserve"> PAGEREF _Toc24945 \h </w:instrText>
        </w:r>
        <w:r>
          <w:fldChar w:fldCharType="separate"/>
        </w:r>
        <w:r>
          <w:t>4</w:t>
        </w:r>
        <w:r>
          <w:fldChar w:fldCharType="end"/>
        </w:r>
      </w:hyperlink>
    </w:p>
    <w:p>
      <w:pPr>
        <w:pStyle w:val="TOC2"/>
        <w:tabs>
          <w:tab w:val="right" w:leader="dot" w:pos="8306"/>
        </w:tabs>
      </w:pPr>
      <w:hyperlink w:anchor="_Toc22466" w:history="1">
        <w:r>
          <w:rPr>
            <w:rFonts w:ascii="仿宋" w:eastAsia="仿宋" w:hAnsi="仿宋" w:cs="仿宋" w:hint="eastAsia"/>
            <w:lang w:eastAsia="zh-CN"/>
          </w:rPr>
          <w:t>(三)、项目建设有利条件</w:t>
        </w:r>
        <w:r>
          <w:tab/>
        </w:r>
        <w:r>
          <w:fldChar w:fldCharType="begin"/>
        </w:r>
        <w:r>
          <w:instrText xml:space="preserve"> PAGEREF _Toc22466 \h </w:instrText>
        </w:r>
        <w:r>
          <w:fldChar w:fldCharType="separate"/>
        </w:r>
        <w:r>
          <w:t>5</w:t>
        </w:r>
        <w:r>
          <w:fldChar w:fldCharType="end"/>
        </w:r>
      </w:hyperlink>
    </w:p>
    <w:p>
      <w:pPr>
        <w:pStyle w:val="TOC1"/>
        <w:tabs>
          <w:tab w:val="right" w:leader="dot" w:pos="8306"/>
        </w:tabs>
      </w:pPr>
      <w:hyperlink w:anchor="_Toc4754" w:history="1">
        <w:r>
          <w:rPr>
            <w:rFonts w:ascii="仿宋" w:eastAsia="仿宋" w:hAnsi="仿宋" w:cs="仿宋" w:hint="eastAsia"/>
            <w:lang w:eastAsia="zh-CN"/>
          </w:rPr>
          <w:t>二、声学悬浮物监测仪项目概论</w:t>
        </w:r>
        <w:r>
          <w:tab/>
        </w:r>
        <w:r>
          <w:fldChar w:fldCharType="begin"/>
        </w:r>
        <w:r>
          <w:instrText xml:space="preserve"> PAGEREF _Toc4754 \h </w:instrText>
        </w:r>
        <w:r>
          <w:fldChar w:fldCharType="separate"/>
        </w:r>
        <w:r>
          <w:t>7</w:t>
        </w:r>
        <w:r>
          <w:fldChar w:fldCharType="end"/>
        </w:r>
      </w:hyperlink>
    </w:p>
    <w:p>
      <w:pPr>
        <w:pStyle w:val="TOC2"/>
        <w:tabs>
          <w:tab w:val="right" w:leader="dot" w:pos="8306"/>
        </w:tabs>
      </w:pPr>
      <w:hyperlink w:anchor="_Toc30409" w:history="1">
        <w:r>
          <w:rPr>
            <w:rFonts w:ascii="仿宋" w:eastAsia="仿宋" w:hAnsi="仿宋" w:cs="仿宋" w:hint="eastAsia"/>
            <w:lang w:eastAsia="zh-CN"/>
          </w:rPr>
          <w:t>(一)、项目申报单位概况</w:t>
        </w:r>
        <w:r>
          <w:tab/>
        </w:r>
        <w:r>
          <w:fldChar w:fldCharType="begin"/>
        </w:r>
        <w:r>
          <w:instrText xml:space="preserve"> PAGEREF _Toc30409 \h </w:instrText>
        </w:r>
        <w:r>
          <w:fldChar w:fldCharType="separate"/>
        </w:r>
        <w:r>
          <w:t>7</w:t>
        </w:r>
        <w:r>
          <w:fldChar w:fldCharType="end"/>
        </w:r>
      </w:hyperlink>
    </w:p>
    <w:p>
      <w:pPr>
        <w:pStyle w:val="TOC2"/>
        <w:tabs>
          <w:tab w:val="right" w:leader="dot" w:pos="8306"/>
        </w:tabs>
      </w:pPr>
      <w:hyperlink w:anchor="_Toc607" w:history="1">
        <w:r>
          <w:rPr>
            <w:rFonts w:ascii="仿宋" w:eastAsia="仿宋" w:hAnsi="仿宋" w:cs="仿宋" w:hint="eastAsia"/>
            <w:lang w:eastAsia="zh-CN"/>
          </w:rPr>
          <w:t>(二)、项目概况</w:t>
        </w:r>
        <w:r>
          <w:tab/>
        </w:r>
        <w:r>
          <w:fldChar w:fldCharType="begin"/>
        </w:r>
        <w:r>
          <w:instrText xml:space="preserve"> PAGEREF _Toc607 \h </w:instrText>
        </w:r>
        <w:r>
          <w:fldChar w:fldCharType="separate"/>
        </w:r>
        <w:r>
          <w:t>8</w:t>
        </w:r>
        <w:r>
          <w:fldChar w:fldCharType="end"/>
        </w:r>
      </w:hyperlink>
    </w:p>
    <w:p>
      <w:pPr>
        <w:pStyle w:val="TOC1"/>
        <w:tabs>
          <w:tab w:val="right" w:leader="dot" w:pos="8306"/>
        </w:tabs>
      </w:pPr>
      <w:hyperlink w:anchor="_Toc5218" w:history="1">
        <w:r>
          <w:rPr>
            <w:rFonts w:ascii="仿宋" w:eastAsia="仿宋" w:hAnsi="仿宋" w:cs="仿宋" w:hint="eastAsia"/>
            <w:lang w:eastAsia="zh-CN"/>
          </w:rPr>
          <w:t>三、发展规划、产业政策和行业准入分析</w:t>
        </w:r>
        <w:r>
          <w:tab/>
        </w:r>
        <w:r>
          <w:fldChar w:fldCharType="begin"/>
        </w:r>
        <w:r>
          <w:instrText xml:space="preserve"> PAGEREF _Toc5218 \h </w:instrText>
        </w:r>
        <w:r>
          <w:fldChar w:fldCharType="separate"/>
        </w:r>
        <w:r>
          <w:t>11</w:t>
        </w:r>
        <w:r>
          <w:fldChar w:fldCharType="end"/>
        </w:r>
      </w:hyperlink>
    </w:p>
    <w:p>
      <w:pPr>
        <w:pStyle w:val="TOC2"/>
        <w:tabs>
          <w:tab w:val="right" w:leader="dot" w:pos="8306"/>
        </w:tabs>
      </w:pPr>
      <w:hyperlink w:anchor="_Toc26549" w:history="1">
        <w:r>
          <w:rPr>
            <w:rFonts w:ascii="仿宋" w:eastAsia="仿宋" w:hAnsi="仿宋" w:cs="仿宋" w:hint="eastAsia"/>
            <w:lang w:eastAsia="zh-CN"/>
          </w:rPr>
          <w:t>(一)、发展规划分析</w:t>
        </w:r>
        <w:r>
          <w:tab/>
        </w:r>
        <w:r>
          <w:fldChar w:fldCharType="begin"/>
        </w:r>
        <w:r>
          <w:instrText xml:space="preserve"> PAGEREF _Toc26549 \h </w:instrText>
        </w:r>
        <w:r>
          <w:fldChar w:fldCharType="separate"/>
        </w:r>
        <w:r>
          <w:t>11</w:t>
        </w:r>
        <w:r>
          <w:fldChar w:fldCharType="end"/>
        </w:r>
      </w:hyperlink>
    </w:p>
    <w:p>
      <w:pPr>
        <w:pStyle w:val="TOC2"/>
        <w:tabs>
          <w:tab w:val="right" w:leader="dot" w:pos="8306"/>
        </w:tabs>
      </w:pPr>
      <w:hyperlink w:anchor="_Toc6803" w:history="1">
        <w:r>
          <w:rPr>
            <w:rFonts w:ascii="仿宋" w:eastAsia="仿宋" w:hAnsi="仿宋" w:cs="仿宋" w:hint="eastAsia"/>
            <w:lang w:eastAsia="zh-CN"/>
          </w:rPr>
          <w:t>(二)、产业政策分析</w:t>
        </w:r>
        <w:r>
          <w:tab/>
        </w:r>
        <w:r>
          <w:fldChar w:fldCharType="begin"/>
        </w:r>
        <w:r>
          <w:instrText xml:space="preserve"> PAGEREF _Toc6803 \h </w:instrText>
        </w:r>
        <w:r>
          <w:fldChar w:fldCharType="separate"/>
        </w:r>
        <w:r>
          <w:t>13</w:t>
        </w:r>
        <w:r>
          <w:fldChar w:fldCharType="end"/>
        </w:r>
      </w:hyperlink>
    </w:p>
    <w:p>
      <w:pPr>
        <w:pStyle w:val="TOC2"/>
        <w:tabs>
          <w:tab w:val="right" w:leader="dot" w:pos="8306"/>
        </w:tabs>
      </w:pPr>
      <w:hyperlink w:anchor="_Toc24740" w:history="1">
        <w:r>
          <w:rPr>
            <w:rFonts w:ascii="仿宋" w:eastAsia="仿宋" w:hAnsi="仿宋" w:cs="仿宋" w:hint="eastAsia"/>
            <w:lang w:eastAsia="zh-CN"/>
          </w:rPr>
          <w:t>(三)、行业准入分析</w:t>
        </w:r>
        <w:r>
          <w:tab/>
        </w:r>
        <w:r>
          <w:fldChar w:fldCharType="begin"/>
        </w:r>
        <w:r>
          <w:instrText xml:space="preserve"> PAGEREF _Toc24740 \h </w:instrText>
        </w:r>
        <w:r>
          <w:fldChar w:fldCharType="separate"/>
        </w:r>
        <w:r>
          <w:t>14</w:t>
        </w:r>
        <w:r>
          <w:fldChar w:fldCharType="end"/>
        </w:r>
      </w:hyperlink>
    </w:p>
    <w:p>
      <w:pPr>
        <w:pStyle w:val="TOC1"/>
        <w:tabs>
          <w:tab w:val="right" w:leader="dot" w:pos="8306"/>
        </w:tabs>
      </w:pPr>
      <w:hyperlink w:anchor="_Toc741" w:history="1">
        <w:r>
          <w:rPr>
            <w:rFonts w:ascii="仿宋" w:eastAsia="仿宋" w:hAnsi="仿宋" w:cs="仿宋" w:hint="eastAsia"/>
            <w:lang w:eastAsia="zh-CN"/>
          </w:rPr>
          <w:t>四、项目监理与质量保证</w:t>
        </w:r>
        <w:r>
          <w:tab/>
        </w:r>
        <w:r>
          <w:fldChar w:fldCharType="begin"/>
        </w:r>
        <w:r>
          <w:instrText xml:space="preserve"> PAGEREF _Toc741 \h </w:instrText>
        </w:r>
        <w:r>
          <w:fldChar w:fldCharType="separate"/>
        </w:r>
        <w:r>
          <w:t>16</w:t>
        </w:r>
        <w:r>
          <w:fldChar w:fldCharType="end"/>
        </w:r>
      </w:hyperlink>
    </w:p>
    <w:p>
      <w:pPr>
        <w:pStyle w:val="TOC2"/>
        <w:tabs>
          <w:tab w:val="right" w:leader="dot" w:pos="8306"/>
        </w:tabs>
      </w:pPr>
      <w:hyperlink w:anchor="_Toc19829" w:history="1">
        <w:r>
          <w:rPr>
            <w:rFonts w:ascii="仿宋" w:eastAsia="仿宋" w:hAnsi="仿宋" w:cs="仿宋" w:hint="eastAsia"/>
            <w:lang w:eastAsia="zh-CN"/>
          </w:rPr>
          <w:t>(一)、监理体系构建</w:t>
        </w:r>
        <w:r>
          <w:tab/>
        </w:r>
        <w:r>
          <w:fldChar w:fldCharType="begin"/>
        </w:r>
        <w:r>
          <w:instrText xml:space="preserve"> PAGEREF _Toc19829 \h </w:instrText>
        </w:r>
        <w:r>
          <w:fldChar w:fldCharType="separate"/>
        </w:r>
        <w:r>
          <w:t>16</w:t>
        </w:r>
        <w:r>
          <w:fldChar w:fldCharType="end"/>
        </w:r>
      </w:hyperlink>
    </w:p>
    <w:p>
      <w:pPr>
        <w:pStyle w:val="TOC2"/>
        <w:tabs>
          <w:tab w:val="right" w:leader="dot" w:pos="8306"/>
        </w:tabs>
      </w:pPr>
      <w:hyperlink w:anchor="_Toc28089" w:history="1">
        <w:r>
          <w:rPr>
            <w:rFonts w:ascii="仿宋" w:eastAsia="仿宋" w:hAnsi="仿宋" w:cs="仿宋" w:hint="eastAsia"/>
            <w:lang w:eastAsia="zh-CN"/>
          </w:rPr>
          <w:t>(二)、质量保证体系实施</w:t>
        </w:r>
        <w:r>
          <w:tab/>
        </w:r>
        <w:r>
          <w:fldChar w:fldCharType="begin"/>
        </w:r>
        <w:r>
          <w:instrText xml:space="preserve"> PAGEREF _Toc28089 \h </w:instrText>
        </w:r>
        <w:r>
          <w:fldChar w:fldCharType="separate"/>
        </w:r>
        <w:r>
          <w:t>16</w:t>
        </w:r>
        <w:r>
          <w:fldChar w:fldCharType="end"/>
        </w:r>
      </w:hyperlink>
    </w:p>
    <w:p>
      <w:pPr>
        <w:pStyle w:val="TOC2"/>
        <w:tabs>
          <w:tab w:val="right" w:leader="dot" w:pos="8306"/>
        </w:tabs>
      </w:pPr>
      <w:hyperlink w:anchor="_Toc4420" w:history="1">
        <w:r>
          <w:rPr>
            <w:rFonts w:ascii="仿宋" w:eastAsia="仿宋" w:hAnsi="仿宋" w:cs="仿宋" w:hint="eastAsia"/>
            <w:lang w:eastAsia="zh-CN"/>
          </w:rPr>
          <w:t>(三)、监理与质量控制流程</w:t>
        </w:r>
        <w:r>
          <w:tab/>
        </w:r>
        <w:r>
          <w:fldChar w:fldCharType="begin"/>
        </w:r>
        <w:r>
          <w:instrText xml:space="preserve"> PAGEREF _Toc4420 \h </w:instrText>
        </w:r>
        <w:r>
          <w:fldChar w:fldCharType="separate"/>
        </w:r>
        <w:r>
          <w:t>17</w:t>
        </w:r>
        <w:r>
          <w:fldChar w:fldCharType="end"/>
        </w:r>
      </w:hyperlink>
    </w:p>
    <w:p>
      <w:pPr>
        <w:pStyle w:val="TOC1"/>
        <w:tabs>
          <w:tab w:val="right" w:leader="dot" w:pos="8306"/>
        </w:tabs>
      </w:pPr>
      <w:hyperlink w:anchor="_Toc19727" w:history="1">
        <w:r>
          <w:rPr>
            <w:rFonts w:ascii="仿宋" w:eastAsia="仿宋" w:hAnsi="仿宋" w:cs="仿宋" w:hint="eastAsia"/>
            <w:lang w:eastAsia="zh-CN"/>
          </w:rPr>
          <w:t>五、社会影响分析</w:t>
        </w:r>
        <w:r>
          <w:tab/>
        </w:r>
        <w:r>
          <w:fldChar w:fldCharType="begin"/>
        </w:r>
        <w:r>
          <w:instrText xml:space="preserve"> PAGEREF _Toc19727 \h </w:instrText>
        </w:r>
        <w:r>
          <w:fldChar w:fldCharType="separate"/>
        </w:r>
        <w:r>
          <w:t>18</w:t>
        </w:r>
        <w:r>
          <w:fldChar w:fldCharType="end"/>
        </w:r>
      </w:hyperlink>
    </w:p>
    <w:p>
      <w:pPr>
        <w:pStyle w:val="TOC2"/>
        <w:tabs>
          <w:tab w:val="right" w:leader="dot" w:pos="8306"/>
        </w:tabs>
      </w:pPr>
      <w:hyperlink w:anchor="_Toc19477" w:history="1">
        <w:r>
          <w:rPr>
            <w:rFonts w:ascii="仿宋" w:eastAsia="仿宋" w:hAnsi="仿宋" w:cs="仿宋" w:hint="eastAsia"/>
            <w:lang w:eastAsia="zh-CN"/>
          </w:rPr>
          <w:t>(一)、社会影响效果分析</w:t>
        </w:r>
        <w:r>
          <w:tab/>
        </w:r>
        <w:r>
          <w:fldChar w:fldCharType="begin"/>
        </w:r>
        <w:r>
          <w:instrText xml:space="preserve"> PAGEREF _Toc19477 \h </w:instrText>
        </w:r>
        <w:r>
          <w:fldChar w:fldCharType="separate"/>
        </w:r>
        <w:r>
          <w:t>18</w:t>
        </w:r>
        <w:r>
          <w:fldChar w:fldCharType="end"/>
        </w:r>
      </w:hyperlink>
    </w:p>
    <w:p>
      <w:pPr>
        <w:pStyle w:val="TOC2"/>
        <w:tabs>
          <w:tab w:val="right" w:leader="dot" w:pos="8306"/>
        </w:tabs>
      </w:pPr>
      <w:hyperlink w:anchor="_Toc1727" w:history="1">
        <w:r>
          <w:rPr>
            <w:rFonts w:ascii="仿宋" w:eastAsia="仿宋" w:hAnsi="仿宋" w:cs="仿宋" w:hint="eastAsia"/>
            <w:lang w:eastAsia="zh-CN"/>
          </w:rPr>
          <w:t>(二)、社会适应性分析</w:t>
        </w:r>
        <w:r>
          <w:tab/>
        </w:r>
        <w:r>
          <w:fldChar w:fldCharType="begin"/>
        </w:r>
        <w:r>
          <w:instrText xml:space="preserve"> PAGEREF _Toc1727 \h </w:instrText>
        </w:r>
        <w:r>
          <w:fldChar w:fldCharType="separate"/>
        </w:r>
        <w:r>
          <w:t>20</w:t>
        </w:r>
        <w:r>
          <w:fldChar w:fldCharType="end"/>
        </w:r>
      </w:hyperlink>
    </w:p>
    <w:p>
      <w:pPr>
        <w:pStyle w:val="TOC2"/>
        <w:tabs>
          <w:tab w:val="right" w:leader="dot" w:pos="8306"/>
        </w:tabs>
      </w:pPr>
      <w:hyperlink w:anchor="_Toc704" w:history="1">
        <w:r>
          <w:rPr>
            <w:rFonts w:ascii="仿宋" w:eastAsia="仿宋" w:hAnsi="仿宋" w:cs="仿宋" w:hint="eastAsia"/>
            <w:lang w:eastAsia="zh-CN"/>
          </w:rPr>
          <w:t>(三)、社会风险及对策分析</w:t>
        </w:r>
        <w:r>
          <w:tab/>
        </w:r>
        <w:r>
          <w:fldChar w:fldCharType="begin"/>
        </w:r>
        <w:r>
          <w:instrText xml:space="preserve"> PAGEREF _Toc704 \h </w:instrText>
        </w:r>
        <w:r>
          <w:fldChar w:fldCharType="separate"/>
        </w:r>
        <w:r>
          <w:t>22</w:t>
        </w:r>
        <w:r>
          <w:fldChar w:fldCharType="end"/>
        </w:r>
      </w:hyperlink>
    </w:p>
    <w:p>
      <w:pPr>
        <w:pStyle w:val="TOC1"/>
        <w:tabs>
          <w:tab w:val="right" w:leader="dot" w:pos="8306"/>
        </w:tabs>
      </w:pPr>
      <w:hyperlink w:anchor="_Toc20784" w:history="1">
        <w:r>
          <w:rPr>
            <w:rFonts w:ascii="仿宋" w:eastAsia="仿宋" w:hAnsi="仿宋" w:cs="仿宋" w:hint="eastAsia"/>
            <w:lang w:eastAsia="zh-CN"/>
          </w:rPr>
          <w:t>六、资源开发及综合利用分析</w:t>
        </w:r>
        <w:r>
          <w:tab/>
        </w:r>
        <w:r>
          <w:fldChar w:fldCharType="begin"/>
        </w:r>
        <w:r>
          <w:instrText xml:space="preserve"> PAGEREF _Toc20784 \h </w:instrText>
        </w:r>
        <w:r>
          <w:fldChar w:fldCharType="separate"/>
        </w:r>
        <w:r>
          <w:t>25</w:t>
        </w:r>
        <w:r>
          <w:fldChar w:fldCharType="end"/>
        </w:r>
      </w:hyperlink>
    </w:p>
    <w:p>
      <w:pPr>
        <w:pStyle w:val="TOC2"/>
        <w:tabs>
          <w:tab w:val="right" w:leader="dot" w:pos="8306"/>
        </w:tabs>
      </w:pPr>
      <w:hyperlink w:anchor="_Toc2871" w:history="1">
        <w:r>
          <w:rPr>
            <w:rFonts w:ascii="仿宋" w:eastAsia="仿宋" w:hAnsi="仿宋" w:cs="仿宋" w:hint="eastAsia"/>
            <w:lang w:eastAsia="zh-CN"/>
          </w:rPr>
          <w:t>(一)、资源开发方案</w:t>
        </w:r>
        <w:r>
          <w:tab/>
        </w:r>
        <w:r>
          <w:fldChar w:fldCharType="begin"/>
        </w:r>
        <w:r>
          <w:instrText xml:space="preserve"> PAGEREF _Toc2871 \h </w:instrText>
        </w:r>
        <w:r>
          <w:fldChar w:fldCharType="separate"/>
        </w:r>
        <w:r>
          <w:t>25</w:t>
        </w:r>
        <w:r>
          <w:fldChar w:fldCharType="end"/>
        </w:r>
      </w:hyperlink>
    </w:p>
    <w:p>
      <w:pPr>
        <w:pStyle w:val="TOC2"/>
        <w:tabs>
          <w:tab w:val="right" w:leader="dot" w:pos="8306"/>
        </w:tabs>
      </w:pPr>
      <w:hyperlink w:anchor="_Toc26384" w:history="1">
        <w:r>
          <w:rPr>
            <w:rFonts w:ascii="仿宋" w:eastAsia="仿宋" w:hAnsi="仿宋" w:cs="仿宋" w:hint="eastAsia"/>
            <w:lang w:eastAsia="zh-CN"/>
          </w:rPr>
          <w:t>(二)、资源利用方案</w:t>
        </w:r>
        <w:r>
          <w:tab/>
        </w:r>
        <w:r>
          <w:fldChar w:fldCharType="begin"/>
        </w:r>
        <w:r>
          <w:instrText xml:space="preserve"> PAGEREF _Toc26384 \h </w:instrText>
        </w:r>
        <w:r>
          <w:fldChar w:fldCharType="separate"/>
        </w:r>
        <w:r>
          <w:t>26</w:t>
        </w:r>
        <w:r>
          <w:fldChar w:fldCharType="end"/>
        </w:r>
      </w:hyperlink>
    </w:p>
    <w:p>
      <w:pPr>
        <w:pStyle w:val="TOC2"/>
        <w:tabs>
          <w:tab w:val="right" w:leader="dot" w:pos="8306"/>
        </w:tabs>
      </w:pPr>
      <w:hyperlink w:anchor="_Toc2024" w:history="1">
        <w:r>
          <w:rPr>
            <w:rFonts w:ascii="仿宋" w:eastAsia="仿宋" w:hAnsi="仿宋" w:cs="仿宋" w:hint="eastAsia"/>
            <w:lang w:eastAsia="zh-CN"/>
          </w:rPr>
          <w:t>(三)、资源节约措施</w:t>
        </w:r>
        <w:r>
          <w:tab/>
        </w:r>
        <w:r>
          <w:fldChar w:fldCharType="begin"/>
        </w:r>
        <w:r>
          <w:instrText xml:space="preserve"> PAGEREF _Toc2024 \h </w:instrText>
        </w:r>
        <w:r>
          <w:fldChar w:fldCharType="separate"/>
        </w:r>
        <w:r>
          <w:t>27</w:t>
        </w:r>
        <w:r>
          <w:fldChar w:fldCharType="end"/>
        </w:r>
      </w:hyperlink>
    </w:p>
    <w:p>
      <w:pPr>
        <w:pStyle w:val="TOC1"/>
        <w:tabs>
          <w:tab w:val="right" w:leader="dot" w:pos="8306"/>
        </w:tabs>
      </w:pPr>
      <w:hyperlink w:anchor="_Toc20901" w:history="1">
        <w:r>
          <w:rPr>
            <w:rFonts w:ascii="仿宋" w:eastAsia="仿宋" w:hAnsi="仿宋" w:cs="仿宋" w:hint="eastAsia"/>
            <w:lang w:eastAsia="zh-CN"/>
          </w:rPr>
          <w:t>七、项目质量与标准</w:t>
        </w:r>
        <w:r>
          <w:tab/>
        </w:r>
        <w:r>
          <w:fldChar w:fldCharType="begin"/>
        </w:r>
        <w:r>
          <w:instrText xml:space="preserve"> PAGEREF _Toc20901 \h </w:instrText>
        </w:r>
        <w:r>
          <w:fldChar w:fldCharType="separate"/>
        </w:r>
        <w:r>
          <w:t>29</w:t>
        </w:r>
        <w:r>
          <w:fldChar w:fldCharType="end"/>
        </w:r>
      </w:hyperlink>
    </w:p>
    <w:p>
      <w:pPr>
        <w:pStyle w:val="TOC2"/>
        <w:tabs>
          <w:tab w:val="right" w:leader="dot" w:pos="8306"/>
        </w:tabs>
      </w:pPr>
      <w:hyperlink w:anchor="_Toc21327" w:history="1">
        <w:r>
          <w:rPr>
            <w:rFonts w:ascii="仿宋" w:eastAsia="仿宋" w:hAnsi="仿宋" w:cs="仿宋" w:hint="eastAsia"/>
            <w:lang w:eastAsia="zh-CN"/>
          </w:rPr>
          <w:t>(一)、质量保障体系</w:t>
        </w:r>
        <w:r>
          <w:tab/>
        </w:r>
        <w:r>
          <w:fldChar w:fldCharType="begin"/>
        </w:r>
        <w:r>
          <w:instrText xml:space="preserve"> PAGEREF _Toc21327 \h </w:instrText>
        </w:r>
        <w:r>
          <w:fldChar w:fldCharType="separate"/>
        </w:r>
        <w:r>
          <w:t>29</w:t>
        </w:r>
        <w:r>
          <w:fldChar w:fldCharType="end"/>
        </w:r>
      </w:hyperlink>
    </w:p>
    <w:p>
      <w:pPr>
        <w:pStyle w:val="TOC2"/>
        <w:tabs>
          <w:tab w:val="right" w:leader="dot" w:pos="8306"/>
        </w:tabs>
      </w:pPr>
      <w:hyperlink w:anchor="_Toc18080" w:history="1">
        <w:r>
          <w:rPr>
            <w:rFonts w:ascii="仿宋" w:eastAsia="仿宋" w:hAnsi="仿宋" w:cs="仿宋" w:hint="eastAsia"/>
            <w:lang w:eastAsia="zh-CN"/>
          </w:rPr>
          <w:t>(二)、标准化作业流程</w:t>
        </w:r>
        <w:r>
          <w:tab/>
        </w:r>
        <w:r>
          <w:fldChar w:fldCharType="begin"/>
        </w:r>
        <w:r>
          <w:instrText xml:space="preserve"> PAGEREF _Toc18080 \h </w:instrText>
        </w:r>
        <w:r>
          <w:fldChar w:fldCharType="separate"/>
        </w:r>
        <w:r>
          <w:t>30</w:t>
        </w:r>
        <w:r>
          <w:fldChar w:fldCharType="end"/>
        </w:r>
      </w:hyperlink>
    </w:p>
    <w:p>
      <w:pPr>
        <w:pStyle w:val="TOC2"/>
        <w:tabs>
          <w:tab w:val="right" w:leader="dot" w:pos="8306"/>
        </w:tabs>
      </w:pPr>
      <w:hyperlink w:anchor="_Toc1265" w:history="1">
        <w:r>
          <w:rPr>
            <w:rFonts w:ascii="仿宋" w:eastAsia="仿宋" w:hAnsi="仿宋" w:cs="仿宋" w:hint="eastAsia"/>
            <w:lang w:eastAsia="zh-CN"/>
          </w:rPr>
          <w:t>(三)、质量监控与评估</w:t>
        </w:r>
        <w:r>
          <w:tab/>
        </w:r>
        <w:r>
          <w:fldChar w:fldCharType="begin"/>
        </w:r>
        <w:r>
          <w:instrText xml:space="preserve"> PAGEREF _Toc1265 \h </w:instrText>
        </w:r>
        <w:r>
          <w:fldChar w:fldCharType="separate"/>
        </w:r>
        <w:r>
          <w:t>32</w:t>
        </w:r>
        <w:r>
          <w:fldChar w:fldCharType="end"/>
        </w:r>
      </w:hyperlink>
    </w:p>
    <w:p>
      <w:pPr>
        <w:pStyle w:val="TOC2"/>
        <w:tabs>
          <w:tab w:val="right" w:leader="dot" w:pos="8306"/>
        </w:tabs>
      </w:pPr>
      <w:hyperlink w:anchor="_Toc15777" w:history="1">
        <w:r>
          <w:rPr>
            <w:rFonts w:ascii="仿宋" w:eastAsia="仿宋" w:hAnsi="仿宋" w:cs="仿宋" w:hint="eastAsia"/>
            <w:lang w:eastAsia="zh-CN"/>
          </w:rPr>
          <w:t>(四)、质量改进计划</w:t>
        </w:r>
        <w:r>
          <w:tab/>
        </w:r>
        <w:r>
          <w:fldChar w:fldCharType="begin"/>
        </w:r>
        <w:r>
          <w:instrText xml:space="preserve"> PAGEREF _Toc15777 \h </w:instrText>
        </w:r>
        <w:r>
          <w:fldChar w:fldCharType="separate"/>
        </w:r>
        <w:r>
          <w:t>33</w:t>
        </w:r>
        <w:r>
          <w:fldChar w:fldCharType="end"/>
        </w:r>
      </w:hyperlink>
    </w:p>
    <w:p>
      <w:pPr>
        <w:pStyle w:val="TOC1"/>
        <w:tabs>
          <w:tab w:val="right" w:leader="dot" w:pos="8306"/>
        </w:tabs>
      </w:pPr>
      <w:hyperlink w:anchor="_Toc17239" w:history="1">
        <w:r>
          <w:rPr>
            <w:rFonts w:ascii="仿宋" w:eastAsia="仿宋" w:hAnsi="仿宋" w:cs="仿宋" w:hint="eastAsia"/>
            <w:lang w:eastAsia="zh-CN"/>
          </w:rPr>
          <w:t>八、客户关系管理与市场拓展</w:t>
        </w:r>
        <w:r>
          <w:tab/>
        </w:r>
        <w:r>
          <w:fldChar w:fldCharType="begin"/>
        </w:r>
        <w:r>
          <w:instrText xml:space="preserve"> PAGEREF _Toc17239 \h </w:instrText>
        </w:r>
        <w:r>
          <w:fldChar w:fldCharType="separate"/>
        </w:r>
        <w:r>
          <w:t>34</w:t>
        </w:r>
        <w:r>
          <w:fldChar w:fldCharType="end"/>
        </w:r>
      </w:hyperlink>
    </w:p>
    <w:p>
      <w:pPr>
        <w:pStyle w:val="TOC2"/>
        <w:tabs>
          <w:tab w:val="right" w:leader="dot" w:pos="8306"/>
        </w:tabs>
      </w:pPr>
      <w:hyperlink w:anchor="_Toc17104" w:history="1">
        <w:r>
          <w:rPr>
            <w:rFonts w:ascii="仿宋" w:eastAsia="仿宋" w:hAnsi="仿宋" w:cs="仿宋" w:hint="eastAsia"/>
            <w:lang w:eastAsia="zh-CN"/>
          </w:rPr>
          <w:t>(一)、客户关系管理策略</w:t>
        </w:r>
        <w:r>
          <w:tab/>
        </w:r>
        <w:r>
          <w:fldChar w:fldCharType="begin"/>
        </w:r>
        <w:r>
          <w:instrText xml:space="preserve"> PAGEREF _Toc17104 \h </w:instrText>
        </w:r>
        <w:r>
          <w:fldChar w:fldCharType="separate"/>
        </w:r>
        <w:r>
          <w:t>34</w:t>
        </w:r>
        <w:r>
          <w:fldChar w:fldCharType="end"/>
        </w:r>
      </w:hyperlink>
    </w:p>
    <w:p>
      <w:pPr>
        <w:pStyle w:val="TOC2"/>
        <w:tabs>
          <w:tab w:val="right" w:leader="dot" w:pos="8306"/>
        </w:tabs>
      </w:pPr>
      <w:hyperlink w:anchor="_Toc29383" w:history="1">
        <w:r>
          <w:rPr>
            <w:rFonts w:ascii="仿宋" w:eastAsia="仿宋" w:hAnsi="仿宋" w:cs="仿宋" w:hint="eastAsia"/>
            <w:lang w:eastAsia="zh-CN"/>
          </w:rPr>
          <w:t>(二)、市场拓展方案</w:t>
        </w:r>
        <w:r>
          <w:tab/>
        </w:r>
        <w:r>
          <w:fldChar w:fldCharType="begin"/>
        </w:r>
        <w:r>
          <w:instrText xml:space="preserve"> PAGEREF _Toc29383 \h </w:instrText>
        </w:r>
        <w:r>
          <w:fldChar w:fldCharType="separate"/>
        </w:r>
        <w:r>
          <w:t>35</w:t>
        </w:r>
        <w:r>
          <w:fldChar w:fldCharType="end"/>
        </w:r>
      </w:hyperlink>
    </w:p>
    <w:p>
      <w:pPr>
        <w:pStyle w:val="TOC1"/>
        <w:tabs>
          <w:tab w:val="right" w:leader="dot" w:pos="8306"/>
        </w:tabs>
      </w:pPr>
      <w:hyperlink w:anchor="_Toc30510" w:history="1">
        <w:r>
          <w:rPr>
            <w:rFonts w:ascii="仿宋" w:eastAsia="仿宋" w:hAnsi="仿宋" w:cs="仿宋" w:hint="eastAsia"/>
            <w:lang w:eastAsia="zh-CN"/>
          </w:rPr>
          <w:t>九、土地利用与规划方案</w:t>
        </w:r>
        <w:r>
          <w:tab/>
        </w:r>
        <w:r>
          <w:fldChar w:fldCharType="begin"/>
        </w:r>
        <w:r>
          <w:instrText xml:space="preserve"> PAGEREF _Toc30510 \h </w:instrText>
        </w:r>
        <w:r>
          <w:fldChar w:fldCharType="separate"/>
        </w:r>
        <w:r>
          <w:t>36</w:t>
        </w:r>
        <w:r>
          <w:fldChar w:fldCharType="end"/>
        </w:r>
      </w:hyperlink>
    </w:p>
    <w:p>
      <w:pPr>
        <w:pStyle w:val="TOC2"/>
        <w:tabs>
          <w:tab w:val="right" w:leader="dot" w:pos="8306"/>
        </w:tabs>
      </w:pPr>
      <w:hyperlink w:anchor="_Toc3781" w:history="1">
        <w:r>
          <w:rPr>
            <w:rFonts w:ascii="仿宋" w:eastAsia="仿宋" w:hAnsi="仿宋" w:cs="仿宋" w:hint="eastAsia"/>
            <w:lang w:eastAsia="zh-CN"/>
          </w:rPr>
          <w:t>(一)、项目用地情况分析</w:t>
        </w:r>
        <w:r>
          <w:tab/>
        </w:r>
        <w:r>
          <w:fldChar w:fldCharType="begin"/>
        </w:r>
        <w:r>
          <w:instrText xml:space="preserve"> PAGEREF _Toc3781 \h </w:instrText>
        </w:r>
        <w:r>
          <w:fldChar w:fldCharType="separate"/>
        </w:r>
        <w:r>
          <w:t>36</w:t>
        </w:r>
        <w:r>
          <w:fldChar w:fldCharType="end"/>
        </w:r>
      </w:hyperlink>
    </w:p>
    <w:p>
      <w:pPr>
        <w:pStyle w:val="TOC2"/>
        <w:tabs>
          <w:tab w:val="right" w:leader="dot" w:pos="8306"/>
        </w:tabs>
      </w:pPr>
      <w:hyperlink w:anchor="_Toc29842" w:history="1">
        <w:r>
          <w:rPr>
            <w:rFonts w:ascii="仿宋" w:eastAsia="仿宋" w:hAnsi="仿宋" w:cs="仿宋" w:hint="eastAsia"/>
            <w:lang w:eastAsia="zh-CN"/>
          </w:rPr>
          <w:t>(二)、土地利用规划方案</w:t>
        </w:r>
        <w:r>
          <w:tab/>
        </w:r>
        <w:r>
          <w:fldChar w:fldCharType="begin"/>
        </w:r>
        <w:r>
          <w:instrText xml:space="preserve"> PAGEREF _Toc29842 \h </w:instrText>
        </w:r>
        <w:r>
          <w:fldChar w:fldCharType="separate"/>
        </w:r>
        <w:r>
          <w:t>37</w:t>
        </w:r>
        <w:r>
          <w:fldChar w:fldCharType="end"/>
        </w:r>
      </w:hyperlink>
    </w:p>
    <w:p>
      <w:pPr>
        <w:pStyle w:val="TOC1"/>
        <w:tabs>
          <w:tab w:val="right" w:leader="dot" w:pos="8306"/>
        </w:tabs>
      </w:pPr>
      <w:hyperlink w:anchor="_Toc11428" w:history="1">
        <w:r>
          <w:rPr>
            <w:rFonts w:ascii="仿宋" w:eastAsia="仿宋" w:hAnsi="仿宋" w:cs="仿宋" w:hint="eastAsia"/>
            <w:lang w:eastAsia="zh-CN"/>
          </w:rPr>
          <w:t>十、安全与应急管理</w:t>
        </w:r>
        <w:r>
          <w:tab/>
        </w:r>
        <w:r>
          <w:fldChar w:fldCharType="begin"/>
        </w:r>
        <w:r>
          <w:instrText xml:space="preserve"> PAGEREF _Toc11428 \h </w:instrText>
        </w:r>
        <w:r>
          <w:fldChar w:fldCharType="separate"/>
        </w:r>
        <w:r>
          <w:t>38</w:t>
        </w:r>
        <w:r>
          <w:fldChar w:fldCharType="end"/>
        </w:r>
      </w:hyperlink>
    </w:p>
    <w:p>
      <w:pPr>
        <w:pStyle w:val="TOC2"/>
        <w:tabs>
          <w:tab w:val="right" w:leader="dot" w:pos="8306"/>
        </w:tabs>
      </w:pPr>
      <w:hyperlink w:anchor="_Toc14958" w:history="1">
        <w:r>
          <w:rPr>
            <w:rFonts w:ascii="仿宋" w:eastAsia="仿宋" w:hAnsi="仿宋" w:cs="仿宋" w:hint="eastAsia"/>
            <w:lang w:eastAsia="zh-CN"/>
          </w:rPr>
          <w:t>(一)、安全生产管理</w:t>
        </w:r>
        <w:r>
          <w:tab/>
        </w:r>
        <w:r>
          <w:fldChar w:fldCharType="begin"/>
        </w:r>
        <w:r>
          <w:instrText xml:space="preserve"> PAGEREF _Toc14958 \h </w:instrText>
        </w:r>
        <w:r>
          <w:fldChar w:fldCharType="separate"/>
        </w:r>
        <w:r>
          <w:t>38</w:t>
        </w:r>
        <w:r>
          <w:fldChar w:fldCharType="end"/>
        </w:r>
      </w:hyperlink>
    </w:p>
    <w:p>
      <w:pPr>
        <w:pStyle w:val="TOC2"/>
        <w:tabs>
          <w:tab w:val="right" w:leader="dot" w:pos="8306"/>
        </w:tabs>
      </w:pPr>
      <w:hyperlink w:anchor="_Toc22458" w:history="1">
        <w:r>
          <w:rPr>
            <w:rFonts w:ascii="仿宋" w:eastAsia="仿宋" w:hAnsi="仿宋" w:cs="仿宋" w:hint="eastAsia"/>
            <w:lang w:eastAsia="zh-CN"/>
          </w:rPr>
          <w:t>(二)、应急预案与响应</w:t>
        </w:r>
        <w:r>
          <w:tab/>
        </w:r>
        <w:r>
          <w:fldChar w:fldCharType="begin"/>
        </w:r>
        <w:r>
          <w:instrText xml:space="preserve"> PAGEREF _Toc22458 \h </w:instrText>
        </w:r>
        <w:r>
          <w:fldChar w:fldCharType="separate"/>
        </w:r>
        <w:r>
          <w:t>40</w:t>
        </w:r>
        <w:r>
          <w:fldChar w:fldCharType="end"/>
        </w:r>
      </w:hyperlink>
    </w:p>
    <w:p>
      <w:pPr>
        <w:pStyle w:val="TOC1"/>
        <w:tabs>
          <w:tab w:val="right" w:leader="dot" w:pos="8306"/>
        </w:tabs>
      </w:pPr>
      <w:hyperlink w:anchor="_Toc12749" w:history="1">
        <w:r>
          <w:rPr>
            <w:rFonts w:ascii="仿宋" w:eastAsia="仿宋" w:hAnsi="仿宋" w:cs="仿宋" w:hint="eastAsia"/>
            <w:lang w:eastAsia="zh-CN"/>
          </w:rPr>
          <w:t>十一、资金管理与财务规划</w:t>
        </w:r>
        <w:r>
          <w:tab/>
        </w:r>
        <w:r>
          <w:fldChar w:fldCharType="begin"/>
        </w:r>
        <w:r>
          <w:instrText xml:space="preserve"> PAGEREF _Toc12749 \h </w:instrText>
        </w:r>
        <w:r>
          <w:fldChar w:fldCharType="separate"/>
        </w:r>
        <w:r>
          <w:t>42</w:t>
        </w:r>
        <w:r>
          <w:fldChar w:fldCharType="end"/>
        </w:r>
      </w:hyperlink>
    </w:p>
    <w:p>
      <w:pPr>
        <w:pStyle w:val="TOC2"/>
        <w:tabs>
          <w:tab w:val="right" w:leader="dot" w:pos="8306"/>
        </w:tabs>
      </w:pPr>
      <w:hyperlink w:anchor="_Toc15330" w:history="1">
        <w:r>
          <w:rPr>
            <w:rFonts w:ascii="仿宋" w:eastAsia="仿宋" w:hAnsi="仿宋" w:cs="仿宋" w:hint="eastAsia"/>
            <w:lang w:eastAsia="zh-CN"/>
          </w:rPr>
          <w:t>(一)、项目资金来源与筹措</w:t>
        </w:r>
        <w:r>
          <w:tab/>
        </w:r>
        <w:r>
          <w:fldChar w:fldCharType="begin"/>
        </w:r>
        <w:r>
          <w:instrText xml:space="preserve"> PAGEREF _Toc15330 \h </w:instrText>
        </w:r>
        <w:r>
          <w:fldChar w:fldCharType="separate"/>
        </w:r>
        <w:r>
          <w:t>42</w:t>
        </w:r>
        <w:r>
          <w:fldChar w:fldCharType="end"/>
        </w:r>
      </w:hyperlink>
    </w:p>
    <w:p>
      <w:pPr>
        <w:pStyle w:val="TOC2"/>
        <w:tabs>
          <w:tab w:val="right" w:leader="dot" w:pos="8306"/>
        </w:tabs>
      </w:pPr>
      <w:hyperlink w:anchor="_Toc2599" w:history="1">
        <w:r>
          <w:rPr>
            <w:rFonts w:ascii="仿宋" w:eastAsia="仿宋" w:hAnsi="仿宋" w:cs="仿宋" w:hint="eastAsia"/>
            <w:lang w:eastAsia="zh-CN"/>
          </w:rPr>
          <w:t>(二)、资金使用与监管</w:t>
        </w:r>
        <w:r>
          <w:tab/>
        </w:r>
        <w:r>
          <w:fldChar w:fldCharType="begin"/>
        </w:r>
        <w:r>
          <w:instrText xml:space="preserve"> PAGEREF _Toc2599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0" w:history="1">
        <w:r>
          <w:rPr>
            <w:rFonts w:ascii="仿宋" w:eastAsia="仿宋" w:hAnsi="仿宋" w:cs="仿宋" w:hint="eastAsia"/>
            <w:lang w:eastAsia="zh-CN"/>
          </w:rPr>
          <w:t>(三)、财务规划与预测</w:t>
        </w:r>
        <w:r>
          <w:tab/>
        </w:r>
        <w:r>
          <w:fldChar w:fldCharType="begin"/>
        </w:r>
        <w:r>
          <w:instrText xml:space="preserve"> PAGEREF _Toc31100 \h </w:instrText>
        </w:r>
        <w:r>
          <w:fldChar w:fldCharType="separate"/>
        </w:r>
        <w:r>
          <w:t>44</w:t>
        </w:r>
        <w:r>
          <w:fldChar w:fldCharType="end"/>
        </w:r>
      </w:hyperlink>
    </w:p>
    <w:p>
      <w:pPr>
        <w:pStyle w:val="TOC1"/>
        <w:tabs>
          <w:tab w:val="right" w:leader="dot" w:pos="8306"/>
        </w:tabs>
      </w:pPr>
      <w:hyperlink w:anchor="_Toc32259" w:history="1">
        <w:r>
          <w:rPr>
            <w:rFonts w:ascii="仿宋" w:eastAsia="仿宋" w:hAnsi="仿宋" w:cs="仿宋" w:hint="eastAsia"/>
            <w:lang w:eastAsia="zh-CN"/>
          </w:rPr>
          <w:t>十二、技术创新与产业升级</w:t>
        </w:r>
        <w:r>
          <w:tab/>
        </w:r>
        <w:r>
          <w:fldChar w:fldCharType="begin"/>
        </w:r>
        <w:r>
          <w:instrText xml:space="preserve"> PAGEREF _Toc32259 \h </w:instrText>
        </w:r>
        <w:r>
          <w:fldChar w:fldCharType="separate"/>
        </w:r>
        <w:r>
          <w:t>45</w:t>
        </w:r>
        <w:r>
          <w:fldChar w:fldCharType="end"/>
        </w:r>
      </w:hyperlink>
    </w:p>
    <w:p>
      <w:pPr>
        <w:pStyle w:val="TOC2"/>
        <w:tabs>
          <w:tab w:val="right" w:leader="dot" w:pos="8306"/>
        </w:tabs>
      </w:pPr>
      <w:hyperlink w:anchor="_Toc5646" w:history="1">
        <w:r>
          <w:rPr>
            <w:rFonts w:ascii="仿宋" w:eastAsia="仿宋" w:hAnsi="仿宋" w:cs="仿宋" w:hint="eastAsia"/>
            <w:lang w:eastAsia="zh-CN"/>
          </w:rPr>
          <w:t>(一)、技术创新方向与目标</w:t>
        </w:r>
        <w:r>
          <w:tab/>
        </w:r>
        <w:r>
          <w:fldChar w:fldCharType="begin"/>
        </w:r>
        <w:r>
          <w:instrText xml:space="preserve"> PAGEREF _Toc5646 \h </w:instrText>
        </w:r>
        <w:r>
          <w:fldChar w:fldCharType="separate"/>
        </w:r>
        <w:r>
          <w:t>45</w:t>
        </w:r>
        <w:r>
          <w:fldChar w:fldCharType="end"/>
        </w:r>
      </w:hyperlink>
    </w:p>
    <w:p>
      <w:pPr>
        <w:pStyle w:val="TOC2"/>
        <w:tabs>
          <w:tab w:val="right" w:leader="dot" w:pos="8306"/>
        </w:tabs>
      </w:pPr>
      <w:hyperlink w:anchor="_Toc17790" w:history="1">
        <w:r>
          <w:rPr>
            <w:rFonts w:ascii="仿宋" w:eastAsia="仿宋" w:hAnsi="仿宋" w:cs="仿宋" w:hint="eastAsia"/>
            <w:lang w:eastAsia="zh-CN"/>
          </w:rPr>
          <w:t>(二)、产业升级路径与措施</w:t>
        </w:r>
        <w:r>
          <w:tab/>
        </w:r>
        <w:r>
          <w:fldChar w:fldCharType="begin"/>
        </w:r>
        <w:r>
          <w:instrText xml:space="preserve"> PAGEREF _Toc17790 \h </w:instrText>
        </w:r>
        <w:r>
          <w:fldChar w:fldCharType="separate"/>
        </w:r>
        <w:r>
          <w:t>47</w:t>
        </w:r>
        <w:r>
          <w:fldChar w:fldCharType="end"/>
        </w:r>
      </w:hyperlink>
    </w:p>
    <w:p>
      <w:pPr>
        <w:pStyle w:val="TOC1"/>
        <w:tabs>
          <w:tab w:val="right" w:leader="dot" w:pos="8306"/>
        </w:tabs>
      </w:pPr>
      <w:hyperlink w:anchor="_Toc22310" w:history="1">
        <w:r>
          <w:rPr>
            <w:rFonts w:ascii="仿宋" w:eastAsia="仿宋" w:hAnsi="仿宋" w:cs="仿宋" w:hint="eastAsia"/>
            <w:lang w:eastAsia="zh-CN"/>
          </w:rPr>
          <w:t>十三、法律法规与政策遵循</w:t>
        </w:r>
        <w:r>
          <w:tab/>
        </w:r>
        <w:r>
          <w:fldChar w:fldCharType="begin"/>
        </w:r>
        <w:r>
          <w:instrText xml:space="preserve"> PAGEREF _Toc22310 \h </w:instrText>
        </w:r>
        <w:r>
          <w:fldChar w:fldCharType="separate"/>
        </w:r>
        <w:r>
          <w:t>48</w:t>
        </w:r>
        <w:r>
          <w:fldChar w:fldCharType="end"/>
        </w:r>
      </w:hyperlink>
    </w:p>
    <w:p>
      <w:pPr>
        <w:pStyle w:val="TOC2"/>
        <w:tabs>
          <w:tab w:val="right" w:leader="dot" w:pos="8306"/>
        </w:tabs>
      </w:pPr>
      <w:hyperlink w:anchor="_Toc28209" w:history="1">
        <w:r>
          <w:rPr>
            <w:rFonts w:ascii="仿宋" w:eastAsia="仿宋" w:hAnsi="仿宋" w:cs="仿宋" w:hint="eastAsia"/>
            <w:lang w:eastAsia="zh-CN"/>
          </w:rPr>
          <w:t>(一)、法律法规遵守</w:t>
        </w:r>
        <w:r>
          <w:tab/>
        </w:r>
        <w:r>
          <w:fldChar w:fldCharType="begin"/>
        </w:r>
        <w:r>
          <w:instrText xml:space="preserve"> PAGEREF _Toc28209 \h </w:instrText>
        </w:r>
        <w:r>
          <w:fldChar w:fldCharType="separate"/>
        </w:r>
        <w:r>
          <w:t>48</w:t>
        </w:r>
        <w:r>
          <w:fldChar w:fldCharType="end"/>
        </w:r>
      </w:hyperlink>
    </w:p>
    <w:p>
      <w:pPr>
        <w:pStyle w:val="TOC2"/>
        <w:tabs>
          <w:tab w:val="right" w:leader="dot" w:pos="8306"/>
        </w:tabs>
      </w:pPr>
      <w:hyperlink w:anchor="_Toc317" w:history="1">
        <w:r>
          <w:rPr>
            <w:rFonts w:ascii="仿宋" w:eastAsia="仿宋" w:hAnsi="仿宋" w:cs="仿宋" w:hint="eastAsia"/>
            <w:lang w:eastAsia="zh-CN"/>
          </w:rPr>
          <w:t>(二)、政策导向与利用</w:t>
        </w:r>
        <w:r>
          <w:tab/>
        </w:r>
        <w:r>
          <w:fldChar w:fldCharType="begin"/>
        </w:r>
        <w:r>
          <w:instrText xml:space="preserve"> PAGEREF _Toc317 \h </w:instrText>
        </w:r>
        <w:r>
          <w:fldChar w:fldCharType="separate"/>
        </w:r>
        <w:r>
          <w:t>49</w:t>
        </w:r>
        <w:r>
          <w:fldChar w:fldCharType="end"/>
        </w:r>
      </w:hyperlink>
    </w:p>
    <w:p>
      <w:pPr>
        <w:pStyle w:val="TOC1"/>
        <w:tabs>
          <w:tab w:val="right" w:leader="dot" w:pos="8306"/>
        </w:tabs>
      </w:pPr>
      <w:hyperlink w:anchor="_Toc19203" w:history="1">
        <w:r>
          <w:rPr>
            <w:rFonts w:ascii="仿宋" w:eastAsia="仿宋" w:hAnsi="仿宋" w:cs="仿宋" w:hint="eastAsia"/>
            <w:lang w:eastAsia="zh-CN"/>
          </w:rPr>
          <w:t>十四、设施与设备管理</w:t>
        </w:r>
        <w:r>
          <w:tab/>
        </w:r>
        <w:r>
          <w:fldChar w:fldCharType="begin"/>
        </w:r>
        <w:r>
          <w:instrText xml:space="preserve"> PAGEREF _Toc19203 \h </w:instrText>
        </w:r>
        <w:r>
          <w:fldChar w:fldCharType="separate"/>
        </w:r>
        <w:r>
          <w:t>50</w:t>
        </w:r>
        <w:r>
          <w:fldChar w:fldCharType="end"/>
        </w:r>
      </w:hyperlink>
    </w:p>
    <w:p>
      <w:pPr>
        <w:pStyle w:val="TOC2"/>
        <w:tabs>
          <w:tab w:val="right" w:leader="dot" w:pos="8306"/>
        </w:tabs>
      </w:pPr>
      <w:hyperlink w:anchor="_Toc670" w:history="1">
        <w:r>
          <w:rPr>
            <w:rFonts w:ascii="仿宋" w:eastAsia="仿宋" w:hAnsi="仿宋" w:cs="仿宋" w:hint="eastAsia"/>
            <w:lang w:eastAsia="zh-CN"/>
          </w:rPr>
          <w:t>(一)、设施规划与配置</w:t>
        </w:r>
        <w:r>
          <w:tab/>
        </w:r>
        <w:r>
          <w:fldChar w:fldCharType="begin"/>
        </w:r>
        <w:r>
          <w:instrText xml:space="preserve"> PAGEREF _Toc670 \h </w:instrText>
        </w:r>
        <w:r>
          <w:fldChar w:fldCharType="separate"/>
        </w:r>
        <w:r>
          <w:t>50</w:t>
        </w:r>
        <w:r>
          <w:fldChar w:fldCharType="end"/>
        </w:r>
      </w:hyperlink>
    </w:p>
    <w:p>
      <w:pPr>
        <w:pStyle w:val="TOC2"/>
        <w:tabs>
          <w:tab w:val="right" w:leader="dot" w:pos="8306"/>
        </w:tabs>
      </w:pPr>
      <w:hyperlink w:anchor="_Toc1014" w:history="1">
        <w:r>
          <w:rPr>
            <w:rFonts w:ascii="仿宋" w:eastAsia="仿宋" w:hAnsi="仿宋" w:cs="仿宋" w:hint="eastAsia"/>
            <w:lang w:eastAsia="zh-CN"/>
          </w:rPr>
          <w:t>(二)、设备采购与维护管理</w:t>
        </w:r>
        <w:r>
          <w:tab/>
        </w:r>
        <w:r>
          <w:fldChar w:fldCharType="begin"/>
        </w:r>
        <w:r>
          <w:instrText xml:space="preserve"> PAGEREF _Toc1014 \h </w:instrText>
        </w:r>
        <w:r>
          <w:fldChar w:fldCharType="separate"/>
        </w:r>
        <w:r>
          <w:t>51</w:t>
        </w:r>
        <w:r>
          <w:fldChar w:fldCharType="end"/>
        </w:r>
      </w:hyperlink>
    </w:p>
    <w:p>
      <w:pPr>
        <w:pStyle w:val="TOC2"/>
        <w:tabs>
          <w:tab w:val="right" w:leader="dot" w:pos="8306"/>
        </w:tabs>
      </w:pPr>
      <w:hyperlink w:anchor="_Toc4771" w:history="1">
        <w:r>
          <w:rPr>
            <w:rFonts w:ascii="仿宋" w:eastAsia="仿宋" w:hAnsi="仿宋" w:cs="仿宋" w:hint="eastAsia"/>
            <w:lang w:eastAsia="zh-CN"/>
          </w:rPr>
          <w:t>(三)、设施设备升级策略</w:t>
        </w:r>
        <w:r>
          <w:tab/>
        </w:r>
        <w:r>
          <w:fldChar w:fldCharType="begin"/>
        </w:r>
        <w:r>
          <w:instrText xml:space="preserve"> PAGEREF _Toc4771 \h </w:instrText>
        </w:r>
        <w:r>
          <w:fldChar w:fldCharType="separate"/>
        </w:r>
        <w:r>
          <w:t>51</w:t>
        </w:r>
        <w:r>
          <w:fldChar w:fldCharType="end"/>
        </w:r>
      </w:hyperlink>
    </w:p>
    <w:p>
      <w:pPr>
        <w:pStyle w:val="TOC1"/>
        <w:tabs>
          <w:tab w:val="right" w:leader="dot" w:pos="8306"/>
        </w:tabs>
      </w:pPr>
      <w:hyperlink w:anchor="_Toc19694" w:history="1">
        <w:r>
          <w:rPr>
            <w:rFonts w:ascii="仿宋" w:eastAsia="仿宋" w:hAnsi="仿宋" w:cs="仿宋" w:hint="eastAsia"/>
            <w:lang w:eastAsia="zh-CN"/>
          </w:rPr>
          <w:t>十五、合作与交流机制建立</w:t>
        </w:r>
        <w:r>
          <w:tab/>
        </w:r>
        <w:r>
          <w:fldChar w:fldCharType="begin"/>
        </w:r>
        <w:r>
          <w:instrText xml:space="preserve"> PAGEREF _Toc19694 \h </w:instrText>
        </w:r>
        <w:r>
          <w:fldChar w:fldCharType="separate"/>
        </w:r>
        <w:r>
          <w:t>52</w:t>
        </w:r>
        <w:r>
          <w:fldChar w:fldCharType="end"/>
        </w:r>
      </w:hyperlink>
    </w:p>
    <w:p>
      <w:pPr>
        <w:pStyle w:val="TOC2"/>
        <w:tabs>
          <w:tab w:val="right" w:leader="dot" w:pos="8306"/>
        </w:tabs>
      </w:pPr>
      <w:hyperlink w:anchor="_Toc20424" w:history="1">
        <w:r>
          <w:rPr>
            <w:rFonts w:ascii="仿宋" w:eastAsia="仿宋" w:hAnsi="仿宋" w:cs="仿宋" w:hint="eastAsia"/>
            <w:lang w:eastAsia="zh-CN"/>
          </w:rPr>
          <w:t>(一)、合作伙伴选择与合作方式</w:t>
        </w:r>
        <w:r>
          <w:tab/>
        </w:r>
        <w:r>
          <w:fldChar w:fldCharType="begin"/>
        </w:r>
        <w:r>
          <w:instrText xml:space="preserve"> PAGEREF _Toc20424 \h </w:instrText>
        </w:r>
        <w:r>
          <w:fldChar w:fldCharType="separate"/>
        </w:r>
        <w:r>
          <w:t>52</w:t>
        </w:r>
        <w:r>
          <w:fldChar w:fldCharType="end"/>
        </w:r>
      </w:hyperlink>
    </w:p>
    <w:p>
      <w:pPr>
        <w:pStyle w:val="TOC2"/>
        <w:tabs>
          <w:tab w:val="right" w:leader="dot" w:pos="8306"/>
        </w:tabs>
      </w:pPr>
      <w:hyperlink w:anchor="_Toc17400" w:history="1">
        <w:r>
          <w:rPr>
            <w:rFonts w:ascii="仿宋" w:eastAsia="仿宋" w:hAnsi="仿宋" w:cs="仿宋" w:hint="eastAsia"/>
            <w:lang w:eastAsia="zh-CN"/>
          </w:rPr>
          <w:t>(二)、交流与合作平台搭建</w:t>
        </w:r>
        <w:r>
          <w:tab/>
        </w:r>
        <w:r>
          <w:fldChar w:fldCharType="begin"/>
        </w:r>
        <w:r>
          <w:instrText xml:space="preserve"> PAGEREF _Toc17400 \h </w:instrText>
        </w:r>
        <w:r>
          <w:fldChar w:fldCharType="separate"/>
        </w:r>
        <w:r>
          <w:t>53</w:t>
        </w:r>
        <w:r>
          <w:fldChar w:fldCharType="end"/>
        </w:r>
      </w:hyperlink>
    </w:p>
    <w:p>
      <w:pPr>
        <w:pStyle w:val="TOC1"/>
        <w:tabs>
          <w:tab w:val="right" w:leader="dot" w:pos="8306"/>
        </w:tabs>
      </w:pPr>
      <w:hyperlink w:anchor="_Toc31585" w:history="1">
        <w:r>
          <w:rPr>
            <w:rFonts w:ascii="仿宋" w:eastAsia="仿宋" w:hAnsi="仿宋" w:cs="仿宋" w:hint="eastAsia"/>
            <w:lang w:eastAsia="zh-CN"/>
          </w:rPr>
          <w:t>十六、知识产权管理与保护</w:t>
        </w:r>
        <w:r>
          <w:tab/>
        </w:r>
        <w:r>
          <w:fldChar w:fldCharType="begin"/>
        </w:r>
        <w:r>
          <w:instrText xml:space="preserve"> PAGEREF _Toc31585 \h </w:instrText>
        </w:r>
        <w:r>
          <w:fldChar w:fldCharType="separate"/>
        </w:r>
        <w:r>
          <w:t>55</w:t>
        </w:r>
        <w:r>
          <w:fldChar w:fldCharType="end"/>
        </w:r>
      </w:hyperlink>
    </w:p>
    <w:p>
      <w:pPr>
        <w:pStyle w:val="TOC2"/>
        <w:tabs>
          <w:tab w:val="right" w:leader="dot" w:pos="8306"/>
        </w:tabs>
      </w:pPr>
      <w:hyperlink w:anchor="_Toc15016" w:history="1">
        <w:r>
          <w:rPr>
            <w:rFonts w:ascii="仿宋" w:eastAsia="仿宋" w:hAnsi="仿宋" w:cs="仿宋" w:hint="eastAsia"/>
            <w:lang w:eastAsia="zh-CN"/>
          </w:rPr>
          <w:t>(一)、知识产权管理体系建设</w:t>
        </w:r>
        <w:r>
          <w:tab/>
        </w:r>
        <w:r>
          <w:fldChar w:fldCharType="begin"/>
        </w:r>
        <w:r>
          <w:instrText xml:space="preserve"> PAGEREF _Toc15016 \h </w:instrText>
        </w:r>
        <w:r>
          <w:fldChar w:fldCharType="separate"/>
        </w:r>
        <w:r>
          <w:t>55</w:t>
        </w:r>
        <w:r>
          <w:fldChar w:fldCharType="end"/>
        </w:r>
      </w:hyperlink>
    </w:p>
    <w:p>
      <w:pPr>
        <w:pStyle w:val="TOC2"/>
        <w:tabs>
          <w:tab w:val="right" w:leader="dot" w:pos="8306"/>
        </w:tabs>
      </w:pPr>
      <w:hyperlink w:anchor="_Toc10233" w:history="1">
        <w:r>
          <w:rPr>
            <w:rFonts w:ascii="仿宋" w:eastAsia="仿宋" w:hAnsi="仿宋" w:cs="仿宋" w:hint="eastAsia"/>
            <w:lang w:eastAsia="zh-CN"/>
          </w:rPr>
          <w:t>(二)、知识产权保护措施</w:t>
        </w:r>
        <w:r>
          <w:tab/>
        </w:r>
        <w:r>
          <w:fldChar w:fldCharType="begin"/>
        </w:r>
        <w:r>
          <w:instrText xml:space="preserve"> PAGEREF _Toc10233 \h </w:instrText>
        </w:r>
        <w:r>
          <w:fldChar w:fldCharType="separate"/>
        </w:r>
        <w:r>
          <w:t>56</w:t>
        </w:r>
        <w:r>
          <w:fldChar w:fldCharType="end"/>
        </w:r>
      </w:hyperlink>
    </w:p>
    <w:p>
      <w:pPr>
        <w:pStyle w:val="TOC1"/>
        <w:tabs>
          <w:tab w:val="right" w:leader="dot" w:pos="8306"/>
        </w:tabs>
      </w:pPr>
      <w:hyperlink w:anchor="_Toc2948" w:history="1">
        <w:r>
          <w:rPr>
            <w:rFonts w:ascii="仿宋" w:eastAsia="仿宋" w:hAnsi="仿宋" w:cs="仿宋" w:hint="eastAsia"/>
            <w:lang w:eastAsia="zh-CN"/>
          </w:rPr>
          <w:t>十七、人力资源管理与开发</w:t>
        </w:r>
        <w:r>
          <w:tab/>
        </w:r>
        <w:r>
          <w:fldChar w:fldCharType="begin"/>
        </w:r>
        <w:r>
          <w:instrText xml:space="preserve"> PAGEREF _Toc2948 \h </w:instrText>
        </w:r>
        <w:r>
          <w:fldChar w:fldCharType="separate"/>
        </w:r>
        <w:r>
          <w:t>58</w:t>
        </w:r>
        <w:r>
          <w:fldChar w:fldCharType="end"/>
        </w:r>
      </w:hyperlink>
    </w:p>
    <w:p>
      <w:pPr>
        <w:pStyle w:val="TOC2"/>
        <w:tabs>
          <w:tab w:val="right" w:leader="dot" w:pos="8306"/>
        </w:tabs>
      </w:pPr>
      <w:hyperlink w:anchor="_Toc6047" w:history="1">
        <w:r>
          <w:rPr>
            <w:rFonts w:ascii="仿宋" w:eastAsia="仿宋" w:hAnsi="仿宋" w:cs="仿宋" w:hint="eastAsia"/>
            <w:lang w:eastAsia="zh-CN"/>
          </w:rPr>
          <w:t>(一)、人力资源规划</w:t>
        </w:r>
        <w:r>
          <w:tab/>
        </w:r>
        <w:r>
          <w:fldChar w:fldCharType="begin"/>
        </w:r>
        <w:r>
          <w:instrText xml:space="preserve"> PAGEREF _Toc6047 \h </w:instrText>
        </w:r>
        <w:r>
          <w:fldChar w:fldCharType="separate"/>
        </w:r>
        <w:r>
          <w:t>58</w:t>
        </w:r>
        <w:r>
          <w:fldChar w:fldCharType="end"/>
        </w:r>
      </w:hyperlink>
    </w:p>
    <w:p>
      <w:pPr>
        <w:pStyle w:val="TOC2"/>
        <w:tabs>
          <w:tab w:val="right" w:leader="dot" w:pos="8306"/>
        </w:tabs>
      </w:pPr>
      <w:hyperlink w:anchor="_Toc25486" w:history="1">
        <w:r>
          <w:rPr>
            <w:rFonts w:ascii="仿宋" w:eastAsia="仿宋" w:hAnsi="仿宋" w:cs="仿宋" w:hint="eastAsia"/>
            <w:lang w:eastAsia="zh-CN"/>
          </w:rPr>
          <w:t>(二)、人力资源开发与培训</w:t>
        </w:r>
        <w:r>
          <w:tab/>
        </w:r>
        <w:r>
          <w:fldChar w:fldCharType="begin"/>
        </w:r>
        <w:r>
          <w:instrText xml:space="preserve"> PAGEREF _Toc25486 \h </w:instrText>
        </w:r>
        <w:r>
          <w:fldChar w:fldCharType="separate"/>
        </w:r>
        <w:r>
          <w:t>59</w:t>
        </w:r>
        <w:r>
          <w:fldChar w:fldCharType="end"/>
        </w:r>
      </w:hyperlink>
    </w:p>
    <w:p>
      <w:pPr>
        <w:pStyle w:val="TOC1"/>
        <w:tabs>
          <w:tab w:val="right" w:leader="dot" w:pos="8306"/>
        </w:tabs>
      </w:pPr>
      <w:hyperlink w:anchor="_Toc12719" w:history="1">
        <w:r>
          <w:rPr>
            <w:rFonts w:ascii="仿宋" w:eastAsia="仿宋" w:hAnsi="仿宋" w:cs="仿宋" w:hint="eastAsia"/>
            <w:lang w:eastAsia="zh-CN"/>
          </w:rPr>
          <w:t>十八、质量管理与控制</w:t>
        </w:r>
        <w:r>
          <w:tab/>
        </w:r>
        <w:r>
          <w:fldChar w:fldCharType="begin"/>
        </w:r>
        <w:r>
          <w:instrText xml:space="preserve"> PAGEREF _Toc12719 \h </w:instrText>
        </w:r>
        <w:r>
          <w:fldChar w:fldCharType="separate"/>
        </w:r>
        <w:r>
          <w:t>62</w:t>
        </w:r>
        <w:r>
          <w:fldChar w:fldCharType="end"/>
        </w:r>
      </w:hyperlink>
    </w:p>
    <w:p>
      <w:pPr>
        <w:pStyle w:val="TOC2"/>
        <w:tabs>
          <w:tab w:val="right" w:leader="dot" w:pos="8306"/>
        </w:tabs>
      </w:pPr>
      <w:hyperlink w:anchor="_Toc26996" w:history="1">
        <w:r>
          <w:rPr>
            <w:rFonts w:ascii="仿宋" w:eastAsia="仿宋" w:hAnsi="仿宋" w:cs="仿宋" w:hint="eastAsia"/>
            <w:lang w:eastAsia="zh-CN"/>
          </w:rPr>
          <w:t>(一)、质量管理体系建设</w:t>
        </w:r>
        <w:r>
          <w:tab/>
        </w:r>
        <w:r>
          <w:fldChar w:fldCharType="begin"/>
        </w:r>
        <w:r>
          <w:instrText xml:space="preserve"> PAGEREF _Toc26996 \h </w:instrText>
        </w:r>
        <w:r>
          <w:fldChar w:fldCharType="separate"/>
        </w:r>
        <w:r>
          <w:t>62</w:t>
        </w:r>
        <w:r>
          <w:fldChar w:fldCharType="end"/>
        </w:r>
      </w:hyperlink>
    </w:p>
    <w:p>
      <w:pPr>
        <w:pStyle w:val="TOC2"/>
        <w:tabs>
          <w:tab w:val="right" w:leader="dot" w:pos="8306"/>
        </w:tabs>
      </w:pPr>
      <w:hyperlink w:anchor="_Toc29659" w:history="1">
        <w:r>
          <w:rPr>
            <w:rFonts w:ascii="仿宋" w:eastAsia="仿宋" w:hAnsi="仿宋" w:cs="仿宋" w:hint="eastAsia"/>
            <w:lang w:eastAsia="zh-CN"/>
          </w:rPr>
          <w:t>(二)、质量控制措施</w:t>
        </w:r>
        <w:r>
          <w:tab/>
        </w:r>
        <w:r>
          <w:fldChar w:fldCharType="begin"/>
        </w:r>
        <w:r>
          <w:instrText xml:space="preserve"> PAGEREF _Toc29659 \h </w:instrText>
        </w:r>
        <w:r>
          <w:fldChar w:fldCharType="separate"/>
        </w:r>
        <w:r>
          <w:t>63</w:t>
        </w:r>
        <w:r>
          <w:fldChar w:fldCharType="end"/>
        </w:r>
      </w:hyperlink>
    </w:p>
    <w:p>
      <w:pPr>
        <w:pStyle w:val="TOC1"/>
        <w:tabs>
          <w:tab w:val="right" w:leader="dot" w:pos="8306"/>
        </w:tabs>
      </w:pPr>
      <w:hyperlink w:anchor="_Toc14065" w:history="1">
        <w:r>
          <w:rPr>
            <w:rFonts w:ascii="仿宋" w:eastAsia="仿宋" w:hAnsi="仿宋" w:cs="仿宋" w:hint="eastAsia"/>
            <w:lang w:eastAsia="zh-CN"/>
          </w:rPr>
          <w:t>十九、成果转化与推广应用</w:t>
        </w:r>
        <w:r>
          <w:tab/>
        </w:r>
        <w:r>
          <w:fldChar w:fldCharType="begin"/>
        </w:r>
        <w:r>
          <w:instrText xml:space="preserve"> PAGEREF _Toc14065 \h </w:instrText>
        </w:r>
        <w:r>
          <w:fldChar w:fldCharType="separate"/>
        </w:r>
        <w:r>
          <w:t>64</w:t>
        </w:r>
        <w:r>
          <w:fldChar w:fldCharType="end"/>
        </w:r>
      </w:hyperlink>
    </w:p>
    <w:p>
      <w:pPr>
        <w:pStyle w:val="TOC2"/>
        <w:tabs>
          <w:tab w:val="right" w:leader="dot" w:pos="8306"/>
        </w:tabs>
      </w:pPr>
      <w:hyperlink w:anchor="_Toc8319" w:history="1">
        <w:r>
          <w:rPr>
            <w:rFonts w:ascii="仿宋" w:eastAsia="仿宋" w:hAnsi="仿宋" w:cs="仿宋" w:hint="eastAsia"/>
            <w:lang w:eastAsia="zh-CN"/>
          </w:rPr>
          <w:t>(一)、成果转化策略制定</w:t>
        </w:r>
        <w:r>
          <w:tab/>
        </w:r>
        <w:r>
          <w:fldChar w:fldCharType="begin"/>
        </w:r>
        <w:r>
          <w:instrText xml:space="preserve"> PAGEREF _Toc8319 \h </w:instrText>
        </w:r>
        <w:r>
          <w:fldChar w:fldCharType="separate"/>
        </w:r>
        <w:r>
          <w:t>64</w:t>
        </w:r>
        <w:r>
          <w:fldChar w:fldCharType="end"/>
        </w:r>
      </w:hyperlink>
    </w:p>
    <w:p>
      <w:pPr>
        <w:pStyle w:val="TOC2"/>
        <w:tabs>
          <w:tab w:val="right" w:leader="dot" w:pos="8306"/>
        </w:tabs>
      </w:pPr>
      <w:hyperlink w:anchor="_Toc32342" w:history="1">
        <w:r>
          <w:rPr>
            <w:rFonts w:ascii="仿宋" w:eastAsia="仿宋" w:hAnsi="仿宋" w:cs="仿宋" w:hint="eastAsia"/>
            <w:lang w:eastAsia="zh-CN"/>
          </w:rPr>
          <w:t>(二)、成果推广应用方案</w:t>
        </w:r>
        <w:r>
          <w:tab/>
        </w:r>
        <w:r>
          <w:fldChar w:fldCharType="begin"/>
        </w:r>
        <w:r>
          <w:instrText xml:space="preserve"> PAGEREF _Toc32342 \h </w:instrText>
        </w:r>
        <w:r>
          <w:fldChar w:fldCharType="separate"/>
        </w:r>
        <w:r>
          <w:t>66</w:t>
        </w:r>
        <w:r>
          <w:fldChar w:fldCharType="end"/>
        </w:r>
      </w:hyperlink>
    </w:p>
    <w:p>
      <w:pPr>
        <w:pStyle w:val="TOC1"/>
        <w:tabs>
          <w:tab w:val="right" w:leader="dot" w:pos="8306"/>
        </w:tabs>
      </w:pPr>
      <w:hyperlink w:anchor="_Toc15488" w:history="1">
        <w:r>
          <w:rPr>
            <w:rFonts w:ascii="仿宋" w:eastAsia="仿宋" w:hAnsi="仿宋" w:cs="仿宋" w:hint="eastAsia"/>
            <w:lang w:eastAsia="zh-CN"/>
          </w:rPr>
          <w:t>二十、企业合规与伦理</w:t>
        </w:r>
        <w:r>
          <w:tab/>
        </w:r>
        <w:r>
          <w:fldChar w:fldCharType="begin"/>
        </w:r>
        <w:r>
          <w:instrText xml:space="preserve"> PAGEREF _Toc15488 \h </w:instrText>
        </w:r>
        <w:r>
          <w:fldChar w:fldCharType="separate"/>
        </w:r>
        <w:r>
          <w:t>67</w:t>
        </w:r>
        <w:r>
          <w:fldChar w:fldCharType="end"/>
        </w:r>
      </w:hyperlink>
    </w:p>
    <w:p>
      <w:pPr>
        <w:pStyle w:val="TOC2"/>
        <w:tabs>
          <w:tab w:val="right" w:leader="dot" w:pos="8306"/>
        </w:tabs>
      </w:pPr>
      <w:hyperlink w:anchor="_Toc17761" w:history="1">
        <w:r>
          <w:rPr>
            <w:rFonts w:ascii="仿宋" w:eastAsia="仿宋" w:hAnsi="仿宋" w:cs="仿宋" w:hint="eastAsia"/>
            <w:lang w:eastAsia="zh-CN"/>
          </w:rPr>
          <w:t>(一)、合规政策与程序</w:t>
        </w:r>
        <w:r>
          <w:tab/>
        </w:r>
        <w:r>
          <w:fldChar w:fldCharType="begin"/>
        </w:r>
        <w:r>
          <w:instrText xml:space="preserve"> PAGEREF _Toc17761 \h </w:instrText>
        </w:r>
        <w:r>
          <w:fldChar w:fldCharType="separate"/>
        </w:r>
        <w:r>
          <w:t>67</w:t>
        </w:r>
        <w:r>
          <w:fldChar w:fldCharType="end"/>
        </w:r>
      </w:hyperlink>
    </w:p>
    <w:p>
      <w:pPr>
        <w:pStyle w:val="TOC2"/>
        <w:tabs>
          <w:tab w:val="right" w:leader="dot" w:pos="8306"/>
        </w:tabs>
      </w:pPr>
      <w:hyperlink w:anchor="_Toc16718" w:history="1">
        <w:r>
          <w:rPr>
            <w:rFonts w:ascii="仿宋" w:eastAsia="仿宋" w:hAnsi="仿宋" w:cs="仿宋" w:hint="eastAsia"/>
            <w:lang w:eastAsia="zh-CN"/>
          </w:rPr>
          <w:t>(二)、伦理规范与培训</w:t>
        </w:r>
        <w:r>
          <w:tab/>
        </w:r>
        <w:r>
          <w:fldChar w:fldCharType="begin"/>
        </w:r>
        <w:r>
          <w:instrText xml:space="preserve"> PAGEREF _Toc16718 \h </w:instrText>
        </w:r>
        <w:r>
          <w:fldChar w:fldCharType="separate"/>
        </w:r>
        <w:r>
          <w:t>69</w:t>
        </w:r>
        <w:r>
          <w:fldChar w:fldCharType="end"/>
        </w:r>
      </w:hyperlink>
    </w:p>
    <w:p>
      <w:pPr>
        <w:pStyle w:val="TOC2"/>
        <w:tabs>
          <w:tab w:val="right" w:leader="dot" w:pos="8306"/>
        </w:tabs>
      </w:pPr>
      <w:hyperlink w:anchor="_Toc10186" w:history="1">
        <w:r>
          <w:rPr>
            <w:rFonts w:ascii="仿宋" w:eastAsia="仿宋" w:hAnsi="仿宋" w:cs="仿宋" w:hint="eastAsia"/>
            <w:lang w:eastAsia="zh-CN"/>
          </w:rPr>
          <w:t>(三)、合规风险评估</w:t>
        </w:r>
        <w:r>
          <w:tab/>
        </w:r>
        <w:r>
          <w:fldChar w:fldCharType="begin"/>
        </w:r>
        <w:r>
          <w:instrText xml:space="preserve"> PAGEREF _Toc10186 \h </w:instrText>
        </w:r>
        <w:r>
          <w:fldChar w:fldCharType="separate"/>
        </w:r>
        <w:r>
          <w:t>69</w:t>
        </w:r>
        <w:r>
          <w:fldChar w:fldCharType="end"/>
        </w:r>
      </w:hyperlink>
    </w:p>
    <w:p>
      <w:pPr>
        <w:pStyle w:val="TOC2"/>
        <w:tabs>
          <w:tab w:val="right" w:leader="dot" w:pos="8306"/>
        </w:tabs>
      </w:pPr>
      <w:hyperlink w:anchor="_Toc19387" w:history="1">
        <w:r>
          <w:rPr>
            <w:rFonts w:ascii="仿宋" w:eastAsia="仿宋" w:hAnsi="仿宋" w:cs="仿宋" w:hint="eastAsia"/>
            <w:lang w:eastAsia="zh-CN"/>
          </w:rPr>
          <w:t>(四)、合规监督与执行</w:t>
        </w:r>
        <w:r>
          <w:tab/>
        </w:r>
        <w:r>
          <w:fldChar w:fldCharType="begin"/>
        </w:r>
        <w:r>
          <w:instrText xml:space="preserve"> PAGEREF _Toc19387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83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声学悬浮物监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声学悬浮物监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94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声学悬浮物监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声学悬浮物监测仪项目在其专注的领域内，特别是在人工智能和数据科学方面，有望推动显著的技术革新。项目的研发活动不仅有望孕育出改变行业运作方式的新技术，还可能在长远中影响整个技术生态系统。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声学悬浮物监测仪项目还致力于提升当地居民的技能和就业能力，通过与当地教育机构合作提供培训和教育机会，从而提高社区整体的生活水平和社会福祉。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声学悬浮物监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46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声学悬浮物监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声学悬浮物监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754"/>
      <w:r>
        <w:rPr>
          <w:rFonts w:ascii="仿宋" w:eastAsia="仿宋" w:hAnsi="仿宋" w:cs="仿宋" w:hint="eastAsia"/>
          <w:sz w:val="28"/>
          <w:lang w:eastAsia="zh-CN"/>
        </w:rPr>
        <w:t>二、声学悬浮物监测仪项目概论</w:t>
      </w:r>
      <w:bookmarkEnd w:id="6"/>
    </w:p>
    <w:p>
      <w:pPr>
        <w:pStyle w:val="Heading2"/>
        <w:rPr>
          <w:rFonts w:ascii="仿宋" w:eastAsia="仿宋" w:hAnsi="仿宋" w:cs="仿宋" w:hint="eastAsia"/>
          <w:lang w:eastAsia="zh-CN"/>
        </w:rPr>
      </w:pPr>
      <w:bookmarkStart w:id="7" w:name="_Toc3040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的申报单位是“XXX实业发展公司”，这是一家在其所处行业内备受尊敬的企业。公司自成立以来，通过其在声学悬浮物监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声学悬浮物监测仪项目及其他多个行业领域中都有着显著的贡献。秦XX以其出色的领导才能和敏锐的商业洞察力，带领公司在声学悬浮物监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声学悬浮物监测仪项目的重要合作伙伴。公司专注于[行业名称]领域，以创新作为驱动力，不断推动技术进步和市场扩张。在声学悬浮物监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声学悬浮物监测仪项目中展现了强劲的增长和稳定的财务表现。公司通过有效的策略，在声学悬浮物监测仪项目中扩大了其市场份额并增强了盈利能力。同时，公司积极承担社会责任，参与各类社会公益项目，增强了其在声学悬浮物监测仪项目中的品牌形象和社会影响力。</w:t>
      </w:r>
    </w:p>
    <w:p>
      <w:pPr>
        <w:pStyle w:val="Heading2"/>
        <w:ind w:firstLine="560" w:firstLineChars="200"/>
        <w:rPr>
          <w:rFonts w:ascii="仿宋" w:eastAsia="仿宋" w:hAnsi="仿宋" w:cs="仿宋" w:hint="eastAsia"/>
          <w:sz w:val="28"/>
          <w:lang w:eastAsia="zh-CN"/>
        </w:rPr>
      </w:pPr>
      <w:bookmarkStart w:id="8" w:name="_Toc60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声学悬浮物监测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声学悬浮物监测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21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654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https://d.book118.com/156021223214010045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33E47"/>
    <w:rsid w:val="75F33E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21223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2024-02-04T14:43:00Z</dcterms:created>
  <dcterms:modified xsi:type="dcterms:W3CDTF">2024-02-04T14:43:33Z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DFFAED7E07574DC88660FC4214A70787_11</vt:lpwstr>
  </property>
  <property fmtid="{D5CDD505-2E9C-101B-9397-08002B2CF9AE}" pid="3" name="KSOProductBuildVer">
    <vt:lpwstr>2052-12.1.0.16250</vt:lpwstr>
  </property>
</Properties>
</file>