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高速精密轴承项目规划设计蓝图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00" w:history="1">
        <w:r>
          <w:rPr>
            <w:rFonts w:ascii="仿宋" w:eastAsia="仿宋" w:hAnsi="仿宋" w:cs="仿宋" w:hint="eastAsia"/>
            <w:lang w:eastAsia="zh-CN"/>
          </w:rPr>
          <w:t>序言</w:t>
        </w:r>
        <w:r>
          <w:tab/>
        </w:r>
        <w:r>
          <w:fldChar w:fldCharType="begin"/>
        </w:r>
        <w:r>
          <w:instrText xml:space="preserve"> PAGEREF _Toc15200 \h </w:instrText>
        </w:r>
        <w:r>
          <w:fldChar w:fldCharType="separate"/>
        </w:r>
        <w:r>
          <w:t>3</w:t>
        </w:r>
        <w:r>
          <w:fldChar w:fldCharType="end"/>
        </w:r>
      </w:hyperlink>
    </w:p>
    <w:p>
      <w:pPr>
        <w:pStyle w:val="TOC1"/>
        <w:tabs>
          <w:tab w:val="right" w:leader="dot" w:pos="8306"/>
        </w:tabs>
      </w:pPr>
      <w:hyperlink w:anchor="_Toc21516" w:history="1">
        <w:r>
          <w:rPr>
            <w:rFonts w:ascii="仿宋" w:eastAsia="仿宋" w:hAnsi="仿宋" w:cs="仿宋" w:hint="eastAsia"/>
            <w:lang w:eastAsia="zh-CN"/>
          </w:rPr>
          <w:t>一、市场分析、调研</w:t>
        </w:r>
        <w:r>
          <w:tab/>
        </w:r>
        <w:r>
          <w:fldChar w:fldCharType="begin"/>
        </w:r>
        <w:r>
          <w:instrText xml:space="preserve"> PAGEREF _Toc21516 \h </w:instrText>
        </w:r>
        <w:r>
          <w:fldChar w:fldCharType="separate"/>
        </w:r>
        <w:r>
          <w:t>3</w:t>
        </w:r>
        <w:r>
          <w:fldChar w:fldCharType="end"/>
        </w:r>
      </w:hyperlink>
    </w:p>
    <w:p>
      <w:pPr>
        <w:pStyle w:val="TOC2"/>
        <w:tabs>
          <w:tab w:val="right" w:leader="dot" w:pos="8306"/>
        </w:tabs>
      </w:pPr>
      <w:hyperlink w:anchor="_Toc13724" w:history="1">
        <w:r>
          <w:rPr>
            <w:rFonts w:ascii="仿宋" w:eastAsia="仿宋" w:hAnsi="仿宋" w:cs="仿宋" w:hint="eastAsia"/>
            <w:lang w:eastAsia="zh-CN"/>
          </w:rPr>
          <w:t>(一)、高速精密轴承行业分析</w:t>
        </w:r>
        <w:r>
          <w:tab/>
        </w:r>
        <w:r>
          <w:fldChar w:fldCharType="begin"/>
        </w:r>
        <w:r>
          <w:instrText xml:space="preserve"> PAGEREF _Toc13724 \h </w:instrText>
        </w:r>
        <w:r>
          <w:fldChar w:fldCharType="separate"/>
        </w:r>
        <w:r>
          <w:t>3</w:t>
        </w:r>
        <w:r>
          <w:fldChar w:fldCharType="end"/>
        </w:r>
      </w:hyperlink>
    </w:p>
    <w:p>
      <w:pPr>
        <w:pStyle w:val="TOC2"/>
        <w:tabs>
          <w:tab w:val="right" w:leader="dot" w:pos="8306"/>
        </w:tabs>
      </w:pPr>
      <w:hyperlink w:anchor="_Toc25441" w:history="1">
        <w:r>
          <w:rPr>
            <w:rFonts w:ascii="仿宋" w:eastAsia="仿宋" w:hAnsi="仿宋" w:cs="仿宋" w:hint="eastAsia"/>
            <w:lang w:eastAsia="zh-CN"/>
          </w:rPr>
          <w:t>(二)、高速精密轴承市场分析预测</w:t>
        </w:r>
        <w:r>
          <w:tab/>
        </w:r>
        <w:r>
          <w:fldChar w:fldCharType="begin"/>
        </w:r>
        <w:r>
          <w:instrText xml:space="preserve"> PAGEREF _Toc25441 \h </w:instrText>
        </w:r>
        <w:r>
          <w:fldChar w:fldCharType="separate"/>
        </w:r>
        <w:r>
          <w:t>4</w:t>
        </w:r>
        <w:r>
          <w:fldChar w:fldCharType="end"/>
        </w:r>
      </w:hyperlink>
    </w:p>
    <w:p>
      <w:pPr>
        <w:pStyle w:val="TOC1"/>
        <w:tabs>
          <w:tab w:val="right" w:leader="dot" w:pos="8306"/>
        </w:tabs>
      </w:pPr>
      <w:hyperlink w:anchor="_Toc8993" w:history="1">
        <w:r>
          <w:rPr>
            <w:rFonts w:ascii="仿宋" w:eastAsia="仿宋" w:hAnsi="仿宋" w:cs="仿宋" w:hint="eastAsia"/>
            <w:lang w:eastAsia="zh-CN"/>
          </w:rPr>
          <w:t>二、高速精密轴承项目可持续发展</w:t>
        </w:r>
        <w:r>
          <w:tab/>
        </w:r>
        <w:r>
          <w:fldChar w:fldCharType="begin"/>
        </w:r>
        <w:r>
          <w:instrText xml:space="preserve"> PAGEREF _Toc8993 \h </w:instrText>
        </w:r>
        <w:r>
          <w:fldChar w:fldCharType="separate"/>
        </w:r>
        <w:r>
          <w:t>5</w:t>
        </w:r>
        <w:r>
          <w:fldChar w:fldCharType="end"/>
        </w:r>
      </w:hyperlink>
    </w:p>
    <w:p>
      <w:pPr>
        <w:pStyle w:val="TOC2"/>
        <w:tabs>
          <w:tab w:val="right" w:leader="dot" w:pos="8306"/>
        </w:tabs>
      </w:pPr>
      <w:hyperlink w:anchor="_Toc1890" w:history="1">
        <w:r>
          <w:rPr>
            <w:rFonts w:ascii="仿宋" w:eastAsia="仿宋" w:hAnsi="仿宋" w:cs="仿宋" w:hint="eastAsia"/>
            <w:lang w:eastAsia="zh-CN"/>
          </w:rPr>
          <w:t>(一)、可持续战略与实践</w:t>
        </w:r>
        <w:r>
          <w:tab/>
        </w:r>
        <w:r>
          <w:fldChar w:fldCharType="begin"/>
        </w:r>
        <w:r>
          <w:instrText xml:space="preserve"> PAGEREF _Toc1890 \h </w:instrText>
        </w:r>
        <w:r>
          <w:fldChar w:fldCharType="separate"/>
        </w:r>
        <w:r>
          <w:t>5</w:t>
        </w:r>
        <w:r>
          <w:fldChar w:fldCharType="end"/>
        </w:r>
      </w:hyperlink>
    </w:p>
    <w:p>
      <w:pPr>
        <w:pStyle w:val="TOC2"/>
        <w:tabs>
          <w:tab w:val="right" w:leader="dot" w:pos="8306"/>
        </w:tabs>
      </w:pPr>
      <w:hyperlink w:anchor="_Toc13329" w:history="1">
        <w:r>
          <w:rPr>
            <w:rFonts w:ascii="仿宋" w:eastAsia="仿宋" w:hAnsi="仿宋" w:cs="仿宋" w:hint="eastAsia"/>
            <w:lang w:eastAsia="zh-CN"/>
          </w:rPr>
          <w:t>(二)、环保与社会责任</w:t>
        </w:r>
        <w:r>
          <w:tab/>
        </w:r>
        <w:r>
          <w:fldChar w:fldCharType="begin"/>
        </w:r>
        <w:r>
          <w:instrText xml:space="preserve"> PAGEREF _Toc13329 \h </w:instrText>
        </w:r>
        <w:r>
          <w:fldChar w:fldCharType="separate"/>
        </w:r>
        <w:r>
          <w:t>5</w:t>
        </w:r>
        <w:r>
          <w:fldChar w:fldCharType="end"/>
        </w:r>
      </w:hyperlink>
    </w:p>
    <w:p>
      <w:pPr>
        <w:pStyle w:val="TOC1"/>
        <w:tabs>
          <w:tab w:val="right" w:leader="dot" w:pos="8306"/>
        </w:tabs>
      </w:pPr>
      <w:hyperlink w:anchor="_Toc5606" w:history="1">
        <w:r>
          <w:rPr>
            <w:rFonts w:ascii="仿宋" w:eastAsia="仿宋" w:hAnsi="仿宋" w:cs="仿宋" w:hint="eastAsia"/>
            <w:lang w:eastAsia="zh-CN"/>
          </w:rPr>
          <w:t>三、高速精密轴承项目危机管理</w:t>
        </w:r>
        <w:r>
          <w:tab/>
        </w:r>
        <w:r>
          <w:fldChar w:fldCharType="begin"/>
        </w:r>
        <w:r>
          <w:instrText xml:space="preserve"> PAGEREF _Toc5606 \h </w:instrText>
        </w:r>
        <w:r>
          <w:fldChar w:fldCharType="separate"/>
        </w:r>
        <w:r>
          <w:t>6</w:t>
        </w:r>
        <w:r>
          <w:fldChar w:fldCharType="end"/>
        </w:r>
      </w:hyperlink>
    </w:p>
    <w:p>
      <w:pPr>
        <w:pStyle w:val="TOC2"/>
        <w:tabs>
          <w:tab w:val="right" w:leader="dot" w:pos="8306"/>
        </w:tabs>
      </w:pPr>
      <w:hyperlink w:anchor="_Toc7216" w:history="1">
        <w:r>
          <w:rPr>
            <w:rFonts w:ascii="仿宋" w:eastAsia="仿宋" w:hAnsi="仿宋" w:cs="仿宋" w:hint="eastAsia"/>
            <w:lang w:eastAsia="zh-CN"/>
          </w:rPr>
          <w:t>(一)、危机预警与识别</w:t>
        </w:r>
        <w:r>
          <w:tab/>
        </w:r>
        <w:r>
          <w:fldChar w:fldCharType="begin"/>
        </w:r>
        <w:r>
          <w:instrText xml:space="preserve"> PAGEREF _Toc7216 \h </w:instrText>
        </w:r>
        <w:r>
          <w:fldChar w:fldCharType="separate"/>
        </w:r>
        <w:r>
          <w:t>6</w:t>
        </w:r>
        <w:r>
          <w:fldChar w:fldCharType="end"/>
        </w:r>
      </w:hyperlink>
    </w:p>
    <w:p>
      <w:pPr>
        <w:pStyle w:val="TOC2"/>
        <w:tabs>
          <w:tab w:val="right" w:leader="dot" w:pos="8306"/>
        </w:tabs>
      </w:pPr>
      <w:hyperlink w:anchor="_Toc7076" w:history="1">
        <w:r>
          <w:rPr>
            <w:rFonts w:ascii="仿宋" w:eastAsia="仿宋" w:hAnsi="仿宋" w:cs="仿宋" w:hint="eastAsia"/>
            <w:lang w:eastAsia="zh-CN"/>
          </w:rPr>
          <w:t>(二)、危机应对与恢复</w:t>
        </w:r>
        <w:r>
          <w:tab/>
        </w:r>
        <w:r>
          <w:fldChar w:fldCharType="begin"/>
        </w:r>
        <w:r>
          <w:instrText xml:space="preserve"> PAGEREF _Toc7076 \h </w:instrText>
        </w:r>
        <w:r>
          <w:fldChar w:fldCharType="separate"/>
        </w:r>
        <w:r>
          <w:t>7</w:t>
        </w:r>
        <w:r>
          <w:fldChar w:fldCharType="end"/>
        </w:r>
      </w:hyperlink>
    </w:p>
    <w:p>
      <w:pPr>
        <w:pStyle w:val="TOC1"/>
        <w:tabs>
          <w:tab w:val="right" w:leader="dot" w:pos="8306"/>
        </w:tabs>
      </w:pPr>
      <w:hyperlink w:anchor="_Toc25918" w:history="1">
        <w:r>
          <w:rPr>
            <w:rFonts w:ascii="仿宋" w:eastAsia="仿宋" w:hAnsi="仿宋" w:cs="仿宋" w:hint="eastAsia"/>
            <w:lang w:eastAsia="zh-CN"/>
          </w:rPr>
          <w:t>四、高速精密轴承项目建设背景及必要性分析</w:t>
        </w:r>
        <w:r>
          <w:tab/>
        </w:r>
        <w:r>
          <w:fldChar w:fldCharType="begin"/>
        </w:r>
        <w:r>
          <w:instrText xml:space="preserve"> PAGEREF _Toc25918 \h </w:instrText>
        </w:r>
        <w:r>
          <w:fldChar w:fldCharType="separate"/>
        </w:r>
        <w:r>
          <w:t>9</w:t>
        </w:r>
        <w:r>
          <w:fldChar w:fldCharType="end"/>
        </w:r>
      </w:hyperlink>
    </w:p>
    <w:p>
      <w:pPr>
        <w:pStyle w:val="TOC2"/>
        <w:tabs>
          <w:tab w:val="right" w:leader="dot" w:pos="8306"/>
        </w:tabs>
      </w:pPr>
      <w:hyperlink w:anchor="_Toc29629" w:history="1">
        <w:r>
          <w:rPr>
            <w:rFonts w:ascii="仿宋" w:eastAsia="仿宋" w:hAnsi="仿宋" w:cs="仿宋" w:hint="eastAsia"/>
            <w:lang w:eastAsia="zh-CN"/>
          </w:rPr>
          <w:t>(一)、高速精密轴承项目背景分析</w:t>
        </w:r>
        <w:r>
          <w:tab/>
        </w:r>
        <w:r>
          <w:fldChar w:fldCharType="begin"/>
        </w:r>
        <w:r>
          <w:instrText xml:space="preserve"> PAGEREF _Toc29629 \h </w:instrText>
        </w:r>
        <w:r>
          <w:fldChar w:fldCharType="separate"/>
        </w:r>
        <w:r>
          <w:t>9</w:t>
        </w:r>
        <w:r>
          <w:fldChar w:fldCharType="end"/>
        </w:r>
      </w:hyperlink>
    </w:p>
    <w:p>
      <w:pPr>
        <w:pStyle w:val="TOC2"/>
        <w:tabs>
          <w:tab w:val="right" w:leader="dot" w:pos="8306"/>
        </w:tabs>
      </w:pPr>
      <w:hyperlink w:anchor="_Toc31951" w:history="1">
        <w:r>
          <w:rPr>
            <w:rFonts w:ascii="仿宋" w:eastAsia="仿宋" w:hAnsi="仿宋" w:cs="仿宋" w:hint="eastAsia"/>
            <w:lang w:eastAsia="zh-CN"/>
          </w:rPr>
          <w:t>(二)、高速精密轴承项目建设必要性分析</w:t>
        </w:r>
        <w:r>
          <w:tab/>
        </w:r>
        <w:r>
          <w:fldChar w:fldCharType="begin"/>
        </w:r>
        <w:r>
          <w:instrText xml:space="preserve"> PAGEREF _Toc31951 \h </w:instrText>
        </w:r>
        <w:r>
          <w:fldChar w:fldCharType="separate"/>
        </w:r>
        <w:r>
          <w:t>10</w:t>
        </w:r>
        <w:r>
          <w:fldChar w:fldCharType="end"/>
        </w:r>
      </w:hyperlink>
    </w:p>
    <w:p>
      <w:pPr>
        <w:pStyle w:val="TOC1"/>
        <w:tabs>
          <w:tab w:val="right" w:leader="dot" w:pos="8306"/>
        </w:tabs>
      </w:pPr>
      <w:hyperlink w:anchor="_Toc8347" w:history="1">
        <w:r>
          <w:rPr>
            <w:rFonts w:ascii="仿宋" w:eastAsia="仿宋" w:hAnsi="仿宋" w:cs="仿宋" w:hint="eastAsia"/>
            <w:lang w:eastAsia="zh-CN"/>
          </w:rPr>
          <w:t>五、高速精密轴承项目概论</w:t>
        </w:r>
        <w:r>
          <w:tab/>
        </w:r>
        <w:r>
          <w:fldChar w:fldCharType="begin"/>
        </w:r>
        <w:r>
          <w:instrText xml:space="preserve"> PAGEREF _Toc8347 \h </w:instrText>
        </w:r>
        <w:r>
          <w:fldChar w:fldCharType="separate"/>
        </w:r>
        <w:r>
          <w:t>12</w:t>
        </w:r>
        <w:r>
          <w:fldChar w:fldCharType="end"/>
        </w:r>
      </w:hyperlink>
    </w:p>
    <w:p>
      <w:pPr>
        <w:pStyle w:val="TOC2"/>
        <w:tabs>
          <w:tab w:val="right" w:leader="dot" w:pos="8306"/>
        </w:tabs>
      </w:pPr>
      <w:hyperlink w:anchor="_Toc8738" w:history="1">
        <w:r>
          <w:rPr>
            <w:rFonts w:ascii="仿宋" w:eastAsia="仿宋" w:hAnsi="仿宋" w:cs="仿宋" w:hint="eastAsia"/>
            <w:lang w:eastAsia="zh-CN"/>
          </w:rPr>
          <w:t>(一)、高速精密轴承项目概况</w:t>
        </w:r>
        <w:r>
          <w:tab/>
        </w:r>
        <w:r>
          <w:fldChar w:fldCharType="begin"/>
        </w:r>
        <w:r>
          <w:instrText xml:space="preserve"> PAGEREF _Toc8738 \h </w:instrText>
        </w:r>
        <w:r>
          <w:fldChar w:fldCharType="separate"/>
        </w:r>
        <w:r>
          <w:t>12</w:t>
        </w:r>
        <w:r>
          <w:fldChar w:fldCharType="end"/>
        </w:r>
      </w:hyperlink>
    </w:p>
    <w:p>
      <w:pPr>
        <w:pStyle w:val="TOC2"/>
        <w:tabs>
          <w:tab w:val="right" w:leader="dot" w:pos="8306"/>
        </w:tabs>
      </w:pPr>
      <w:hyperlink w:anchor="_Toc6395" w:history="1">
        <w:r>
          <w:rPr>
            <w:rFonts w:ascii="仿宋" w:eastAsia="仿宋" w:hAnsi="仿宋" w:cs="仿宋" w:hint="eastAsia"/>
            <w:lang w:eastAsia="zh-CN"/>
          </w:rPr>
          <w:t>(二)、高速精密轴承项目目标</w:t>
        </w:r>
        <w:r>
          <w:tab/>
        </w:r>
        <w:r>
          <w:fldChar w:fldCharType="begin"/>
        </w:r>
        <w:r>
          <w:instrText xml:space="preserve"> PAGEREF _Toc6395 \h </w:instrText>
        </w:r>
        <w:r>
          <w:fldChar w:fldCharType="separate"/>
        </w:r>
        <w:r>
          <w:t>14</w:t>
        </w:r>
        <w:r>
          <w:fldChar w:fldCharType="end"/>
        </w:r>
      </w:hyperlink>
    </w:p>
    <w:p>
      <w:pPr>
        <w:pStyle w:val="TOC2"/>
        <w:tabs>
          <w:tab w:val="right" w:leader="dot" w:pos="8306"/>
        </w:tabs>
      </w:pPr>
      <w:hyperlink w:anchor="_Toc15249" w:history="1">
        <w:r>
          <w:rPr>
            <w:rFonts w:ascii="仿宋" w:eastAsia="仿宋" w:hAnsi="仿宋" w:cs="仿宋" w:hint="eastAsia"/>
            <w:lang w:eastAsia="zh-CN"/>
          </w:rPr>
          <w:t>(三)、高速精密轴承项目提出的理由</w:t>
        </w:r>
        <w:r>
          <w:tab/>
        </w:r>
        <w:r>
          <w:fldChar w:fldCharType="begin"/>
        </w:r>
        <w:r>
          <w:instrText xml:space="preserve"> PAGEREF _Toc15249 \h </w:instrText>
        </w:r>
        <w:r>
          <w:fldChar w:fldCharType="separate"/>
        </w:r>
        <w:r>
          <w:t>15</w:t>
        </w:r>
        <w:r>
          <w:fldChar w:fldCharType="end"/>
        </w:r>
      </w:hyperlink>
    </w:p>
    <w:p>
      <w:pPr>
        <w:pStyle w:val="TOC2"/>
        <w:tabs>
          <w:tab w:val="right" w:leader="dot" w:pos="8306"/>
        </w:tabs>
      </w:pPr>
      <w:hyperlink w:anchor="_Toc4636" w:history="1">
        <w:r>
          <w:rPr>
            <w:rFonts w:ascii="仿宋" w:eastAsia="仿宋" w:hAnsi="仿宋" w:cs="仿宋" w:hint="eastAsia"/>
            <w:lang w:eastAsia="zh-CN"/>
          </w:rPr>
          <w:t>(四)、高速精密轴承项目意义</w:t>
        </w:r>
        <w:r>
          <w:tab/>
        </w:r>
        <w:r>
          <w:fldChar w:fldCharType="begin"/>
        </w:r>
        <w:r>
          <w:instrText xml:space="preserve"> PAGEREF _Toc4636 \h </w:instrText>
        </w:r>
        <w:r>
          <w:fldChar w:fldCharType="separate"/>
        </w:r>
        <w:r>
          <w:t>17</w:t>
        </w:r>
        <w:r>
          <w:fldChar w:fldCharType="end"/>
        </w:r>
      </w:hyperlink>
    </w:p>
    <w:p>
      <w:pPr>
        <w:pStyle w:val="TOC2"/>
        <w:tabs>
          <w:tab w:val="right" w:leader="dot" w:pos="8306"/>
        </w:tabs>
      </w:pPr>
      <w:hyperlink w:anchor="_Toc6278" w:history="1">
        <w:r>
          <w:rPr>
            <w:rFonts w:ascii="仿宋" w:eastAsia="仿宋" w:hAnsi="仿宋" w:cs="仿宋" w:hint="eastAsia"/>
            <w:lang w:eastAsia="zh-CN"/>
          </w:rPr>
          <w:t>(五)、高速精密轴承项目背景</w:t>
        </w:r>
        <w:r>
          <w:tab/>
        </w:r>
        <w:r>
          <w:fldChar w:fldCharType="begin"/>
        </w:r>
        <w:r>
          <w:instrText xml:space="preserve"> PAGEREF _Toc6278 \h </w:instrText>
        </w:r>
        <w:r>
          <w:fldChar w:fldCharType="separate"/>
        </w:r>
        <w:r>
          <w:t>18</w:t>
        </w:r>
        <w:r>
          <w:fldChar w:fldCharType="end"/>
        </w:r>
      </w:hyperlink>
    </w:p>
    <w:p>
      <w:pPr>
        <w:pStyle w:val="TOC1"/>
        <w:tabs>
          <w:tab w:val="right" w:leader="dot" w:pos="8306"/>
        </w:tabs>
      </w:pPr>
      <w:hyperlink w:anchor="_Toc22618" w:history="1">
        <w:r>
          <w:rPr>
            <w:rFonts w:ascii="仿宋" w:eastAsia="仿宋" w:hAnsi="仿宋" w:cs="仿宋" w:hint="eastAsia"/>
            <w:lang w:eastAsia="zh-CN"/>
          </w:rPr>
          <w:t>六、工艺说明</w:t>
        </w:r>
        <w:r>
          <w:tab/>
        </w:r>
        <w:r>
          <w:fldChar w:fldCharType="begin"/>
        </w:r>
        <w:r>
          <w:instrText xml:space="preserve"> PAGEREF _Toc22618 \h </w:instrText>
        </w:r>
        <w:r>
          <w:fldChar w:fldCharType="separate"/>
        </w:r>
        <w:r>
          <w:t>18</w:t>
        </w:r>
        <w:r>
          <w:fldChar w:fldCharType="end"/>
        </w:r>
      </w:hyperlink>
    </w:p>
    <w:p>
      <w:pPr>
        <w:pStyle w:val="TOC2"/>
        <w:tabs>
          <w:tab w:val="right" w:leader="dot" w:pos="8306"/>
        </w:tabs>
      </w:pPr>
      <w:hyperlink w:anchor="_Toc3100" w:history="1">
        <w:r>
          <w:rPr>
            <w:rFonts w:ascii="仿宋" w:eastAsia="仿宋" w:hAnsi="仿宋" w:cs="仿宋" w:hint="eastAsia"/>
            <w:lang w:eastAsia="zh-CN"/>
          </w:rPr>
          <w:t>(一)、技术管理特点</w:t>
        </w:r>
        <w:r>
          <w:tab/>
        </w:r>
        <w:r>
          <w:fldChar w:fldCharType="begin"/>
        </w:r>
        <w:r>
          <w:instrText xml:space="preserve"> PAGEREF _Toc3100 \h </w:instrText>
        </w:r>
        <w:r>
          <w:fldChar w:fldCharType="separate"/>
        </w:r>
        <w:r>
          <w:t>18</w:t>
        </w:r>
        <w:r>
          <w:fldChar w:fldCharType="end"/>
        </w:r>
      </w:hyperlink>
    </w:p>
    <w:p>
      <w:pPr>
        <w:pStyle w:val="TOC2"/>
        <w:tabs>
          <w:tab w:val="right" w:leader="dot" w:pos="8306"/>
        </w:tabs>
      </w:pPr>
      <w:hyperlink w:anchor="_Toc4551" w:history="1">
        <w:r>
          <w:rPr>
            <w:rFonts w:ascii="仿宋" w:eastAsia="仿宋" w:hAnsi="仿宋" w:cs="仿宋" w:hint="eastAsia"/>
            <w:lang w:eastAsia="zh-CN"/>
          </w:rPr>
          <w:t>(二)、高速精密轴承项目工艺技术设计方案</w:t>
        </w:r>
        <w:r>
          <w:tab/>
        </w:r>
        <w:r>
          <w:fldChar w:fldCharType="begin"/>
        </w:r>
        <w:r>
          <w:instrText xml:space="preserve"> PAGEREF _Toc4551 \h </w:instrText>
        </w:r>
        <w:r>
          <w:fldChar w:fldCharType="separate"/>
        </w:r>
        <w:r>
          <w:t>20</w:t>
        </w:r>
        <w:r>
          <w:fldChar w:fldCharType="end"/>
        </w:r>
      </w:hyperlink>
    </w:p>
    <w:p>
      <w:pPr>
        <w:pStyle w:val="TOC2"/>
        <w:tabs>
          <w:tab w:val="right" w:leader="dot" w:pos="8306"/>
        </w:tabs>
      </w:pPr>
      <w:hyperlink w:anchor="_Toc28125" w:history="1">
        <w:r>
          <w:rPr>
            <w:rFonts w:ascii="仿宋" w:eastAsia="仿宋" w:hAnsi="仿宋" w:cs="仿宋" w:hint="eastAsia"/>
            <w:lang w:eastAsia="zh-CN"/>
          </w:rPr>
          <w:t>(三)、设备选型方案</w:t>
        </w:r>
        <w:r>
          <w:tab/>
        </w:r>
        <w:r>
          <w:fldChar w:fldCharType="begin"/>
        </w:r>
        <w:r>
          <w:instrText xml:space="preserve"> PAGEREF _Toc28125 \h </w:instrText>
        </w:r>
        <w:r>
          <w:fldChar w:fldCharType="separate"/>
        </w:r>
        <w:r>
          <w:t>21</w:t>
        </w:r>
        <w:r>
          <w:fldChar w:fldCharType="end"/>
        </w:r>
      </w:hyperlink>
    </w:p>
    <w:p>
      <w:pPr>
        <w:pStyle w:val="TOC1"/>
        <w:tabs>
          <w:tab w:val="right" w:leader="dot" w:pos="8306"/>
        </w:tabs>
      </w:pPr>
      <w:hyperlink w:anchor="_Toc25225" w:history="1">
        <w:r>
          <w:rPr>
            <w:rFonts w:ascii="仿宋" w:eastAsia="仿宋" w:hAnsi="仿宋" w:cs="仿宋" w:hint="eastAsia"/>
            <w:lang w:eastAsia="zh-CN"/>
          </w:rPr>
          <w:t>七、高速精密轴承项目风险管理</w:t>
        </w:r>
        <w:r>
          <w:tab/>
        </w:r>
        <w:r>
          <w:fldChar w:fldCharType="begin"/>
        </w:r>
        <w:r>
          <w:instrText xml:space="preserve"> PAGEREF _Toc25225 \h </w:instrText>
        </w:r>
        <w:r>
          <w:fldChar w:fldCharType="separate"/>
        </w:r>
        <w:r>
          <w:t>22</w:t>
        </w:r>
        <w:r>
          <w:fldChar w:fldCharType="end"/>
        </w:r>
      </w:hyperlink>
    </w:p>
    <w:p>
      <w:pPr>
        <w:pStyle w:val="TOC2"/>
        <w:tabs>
          <w:tab w:val="right" w:leader="dot" w:pos="8306"/>
        </w:tabs>
      </w:pPr>
      <w:hyperlink w:anchor="_Toc14638" w:history="1">
        <w:r>
          <w:rPr>
            <w:rFonts w:ascii="仿宋" w:eastAsia="仿宋" w:hAnsi="仿宋" w:cs="仿宋" w:hint="eastAsia"/>
            <w:lang w:eastAsia="zh-CN"/>
          </w:rPr>
          <w:t>(一)、风险识别与评估</w:t>
        </w:r>
        <w:r>
          <w:tab/>
        </w:r>
        <w:r>
          <w:fldChar w:fldCharType="begin"/>
        </w:r>
        <w:r>
          <w:instrText xml:space="preserve"> PAGEREF _Toc14638 \h </w:instrText>
        </w:r>
        <w:r>
          <w:fldChar w:fldCharType="separate"/>
        </w:r>
        <w:r>
          <w:t>22</w:t>
        </w:r>
        <w:r>
          <w:fldChar w:fldCharType="end"/>
        </w:r>
      </w:hyperlink>
    </w:p>
    <w:p>
      <w:pPr>
        <w:pStyle w:val="TOC2"/>
        <w:tabs>
          <w:tab w:val="right" w:leader="dot" w:pos="8306"/>
        </w:tabs>
      </w:pPr>
      <w:hyperlink w:anchor="_Toc26869" w:history="1">
        <w:r>
          <w:rPr>
            <w:rFonts w:ascii="仿宋" w:eastAsia="仿宋" w:hAnsi="仿宋" w:cs="仿宋" w:hint="eastAsia"/>
            <w:lang w:eastAsia="zh-CN"/>
          </w:rPr>
          <w:t>(二)、风险应对策略</w:t>
        </w:r>
        <w:r>
          <w:tab/>
        </w:r>
        <w:r>
          <w:fldChar w:fldCharType="begin"/>
        </w:r>
        <w:r>
          <w:instrText xml:space="preserve"> PAGEREF _Toc26869 \h </w:instrText>
        </w:r>
        <w:r>
          <w:fldChar w:fldCharType="separate"/>
        </w:r>
        <w:r>
          <w:t>23</w:t>
        </w:r>
        <w:r>
          <w:fldChar w:fldCharType="end"/>
        </w:r>
      </w:hyperlink>
    </w:p>
    <w:p>
      <w:pPr>
        <w:pStyle w:val="TOC2"/>
        <w:tabs>
          <w:tab w:val="right" w:leader="dot" w:pos="8306"/>
        </w:tabs>
      </w:pPr>
      <w:hyperlink w:anchor="_Toc2415" w:history="1">
        <w:r>
          <w:rPr>
            <w:rFonts w:ascii="仿宋" w:eastAsia="仿宋" w:hAnsi="仿宋" w:cs="仿宋" w:hint="eastAsia"/>
            <w:lang w:eastAsia="zh-CN"/>
          </w:rPr>
          <w:t>(三)、风险监控与控制</w:t>
        </w:r>
        <w:r>
          <w:tab/>
        </w:r>
        <w:r>
          <w:fldChar w:fldCharType="begin"/>
        </w:r>
        <w:r>
          <w:instrText xml:space="preserve"> PAGEREF _Toc2415 \h </w:instrText>
        </w:r>
        <w:r>
          <w:fldChar w:fldCharType="separate"/>
        </w:r>
        <w:r>
          <w:t>25</w:t>
        </w:r>
        <w:r>
          <w:fldChar w:fldCharType="end"/>
        </w:r>
      </w:hyperlink>
    </w:p>
    <w:p>
      <w:pPr>
        <w:pStyle w:val="TOC1"/>
        <w:tabs>
          <w:tab w:val="right" w:leader="dot" w:pos="8306"/>
        </w:tabs>
      </w:pPr>
      <w:hyperlink w:anchor="_Toc30662" w:history="1">
        <w:r>
          <w:rPr>
            <w:rFonts w:ascii="仿宋" w:eastAsia="仿宋" w:hAnsi="仿宋" w:cs="仿宋" w:hint="eastAsia"/>
            <w:lang w:eastAsia="zh-CN"/>
          </w:rPr>
          <w:t>八、高速精密轴承项目社会影响</w:t>
        </w:r>
        <w:r>
          <w:tab/>
        </w:r>
        <w:r>
          <w:fldChar w:fldCharType="begin"/>
        </w:r>
        <w:r>
          <w:instrText xml:space="preserve"> PAGEREF _Toc30662 \h </w:instrText>
        </w:r>
        <w:r>
          <w:fldChar w:fldCharType="separate"/>
        </w:r>
        <w:r>
          <w:t>26</w:t>
        </w:r>
        <w:r>
          <w:fldChar w:fldCharType="end"/>
        </w:r>
      </w:hyperlink>
    </w:p>
    <w:p>
      <w:pPr>
        <w:pStyle w:val="TOC2"/>
        <w:tabs>
          <w:tab w:val="right" w:leader="dot" w:pos="8306"/>
        </w:tabs>
      </w:pPr>
      <w:hyperlink w:anchor="_Toc24542" w:history="1">
        <w:r>
          <w:rPr>
            <w:rFonts w:ascii="仿宋" w:eastAsia="仿宋" w:hAnsi="仿宋" w:cs="仿宋" w:hint="eastAsia"/>
            <w:lang w:eastAsia="zh-CN"/>
          </w:rPr>
          <w:t>(一)、社会责任与义务</w:t>
        </w:r>
        <w:r>
          <w:tab/>
        </w:r>
        <w:r>
          <w:fldChar w:fldCharType="begin"/>
        </w:r>
        <w:r>
          <w:instrText xml:space="preserve"> PAGEREF _Toc24542 \h </w:instrText>
        </w:r>
        <w:r>
          <w:fldChar w:fldCharType="separate"/>
        </w:r>
        <w:r>
          <w:t>26</w:t>
        </w:r>
        <w:r>
          <w:fldChar w:fldCharType="end"/>
        </w:r>
      </w:hyperlink>
    </w:p>
    <w:p>
      <w:pPr>
        <w:pStyle w:val="TOC2"/>
        <w:tabs>
          <w:tab w:val="right" w:leader="dot" w:pos="8306"/>
        </w:tabs>
      </w:pPr>
      <w:hyperlink w:anchor="_Toc26347" w:history="1">
        <w:r>
          <w:rPr>
            <w:rFonts w:ascii="仿宋" w:eastAsia="仿宋" w:hAnsi="仿宋" w:cs="仿宋" w:hint="eastAsia"/>
            <w:lang w:eastAsia="zh-CN"/>
          </w:rPr>
          <w:t>(二)、社会参与与沟通</w:t>
        </w:r>
        <w:r>
          <w:tab/>
        </w:r>
        <w:r>
          <w:fldChar w:fldCharType="begin"/>
        </w:r>
        <w:r>
          <w:instrText xml:space="preserve"> PAGEREF _Toc26347 \h </w:instrText>
        </w:r>
        <w:r>
          <w:fldChar w:fldCharType="separate"/>
        </w:r>
        <w:r>
          <w:t>27</w:t>
        </w:r>
        <w:r>
          <w:fldChar w:fldCharType="end"/>
        </w:r>
      </w:hyperlink>
    </w:p>
    <w:p>
      <w:pPr>
        <w:pStyle w:val="TOC1"/>
        <w:tabs>
          <w:tab w:val="right" w:leader="dot" w:pos="8306"/>
        </w:tabs>
      </w:pPr>
      <w:hyperlink w:anchor="_Toc18870" w:history="1">
        <w:r>
          <w:rPr>
            <w:rFonts w:ascii="仿宋" w:eastAsia="仿宋" w:hAnsi="仿宋" w:cs="仿宋" w:hint="eastAsia"/>
            <w:lang w:eastAsia="zh-CN"/>
          </w:rPr>
          <w:t>九、生产安全保护</w:t>
        </w:r>
        <w:r>
          <w:tab/>
        </w:r>
        <w:r>
          <w:fldChar w:fldCharType="begin"/>
        </w:r>
        <w:r>
          <w:instrText xml:space="preserve"> PAGEREF _Toc18870 \h </w:instrText>
        </w:r>
        <w:r>
          <w:fldChar w:fldCharType="separate"/>
        </w:r>
        <w:r>
          <w:t>28</w:t>
        </w:r>
        <w:r>
          <w:fldChar w:fldCharType="end"/>
        </w:r>
      </w:hyperlink>
    </w:p>
    <w:p>
      <w:pPr>
        <w:pStyle w:val="TOC2"/>
        <w:tabs>
          <w:tab w:val="right" w:leader="dot" w:pos="8306"/>
        </w:tabs>
      </w:pPr>
      <w:hyperlink w:anchor="_Toc22447" w:history="1">
        <w:r>
          <w:rPr>
            <w:rFonts w:ascii="仿宋" w:eastAsia="仿宋" w:hAnsi="仿宋" w:cs="仿宋" w:hint="eastAsia"/>
            <w:lang w:eastAsia="zh-CN"/>
          </w:rPr>
          <w:t>(一)、消防安全</w:t>
        </w:r>
        <w:r>
          <w:tab/>
        </w:r>
        <w:r>
          <w:fldChar w:fldCharType="begin"/>
        </w:r>
        <w:r>
          <w:instrText xml:space="preserve"> PAGEREF _Toc22447 \h </w:instrText>
        </w:r>
        <w:r>
          <w:fldChar w:fldCharType="separate"/>
        </w:r>
        <w:r>
          <w:t>28</w:t>
        </w:r>
        <w:r>
          <w:fldChar w:fldCharType="end"/>
        </w:r>
      </w:hyperlink>
    </w:p>
    <w:p>
      <w:pPr>
        <w:pStyle w:val="TOC2"/>
        <w:tabs>
          <w:tab w:val="right" w:leader="dot" w:pos="8306"/>
        </w:tabs>
      </w:pPr>
      <w:hyperlink w:anchor="_Toc28709" w:history="1">
        <w:r>
          <w:rPr>
            <w:rFonts w:ascii="仿宋" w:eastAsia="仿宋" w:hAnsi="仿宋" w:cs="仿宋" w:hint="eastAsia"/>
            <w:lang w:eastAsia="zh-CN"/>
          </w:rPr>
          <w:t>(二)、防火防爆总图布置措施</w:t>
        </w:r>
        <w:r>
          <w:tab/>
        </w:r>
        <w:r>
          <w:fldChar w:fldCharType="begin"/>
        </w:r>
        <w:r>
          <w:instrText xml:space="preserve"> PAGEREF _Toc28709 \h </w:instrText>
        </w:r>
        <w:r>
          <w:fldChar w:fldCharType="separate"/>
        </w:r>
        <w:r>
          <w:t>29</w:t>
        </w:r>
        <w:r>
          <w:fldChar w:fldCharType="end"/>
        </w:r>
      </w:hyperlink>
    </w:p>
    <w:p>
      <w:pPr>
        <w:pStyle w:val="TOC2"/>
        <w:tabs>
          <w:tab w:val="right" w:leader="dot" w:pos="8306"/>
        </w:tabs>
      </w:pPr>
      <w:hyperlink w:anchor="_Toc28500" w:history="1">
        <w:r>
          <w:rPr>
            <w:rFonts w:ascii="仿宋" w:eastAsia="仿宋" w:hAnsi="仿宋" w:cs="仿宋" w:hint="eastAsia"/>
            <w:lang w:eastAsia="zh-CN"/>
          </w:rPr>
          <w:t>(三)、自然灾害防范措施</w:t>
        </w:r>
        <w:r>
          <w:tab/>
        </w:r>
        <w:r>
          <w:fldChar w:fldCharType="begin"/>
        </w:r>
        <w:r>
          <w:instrText xml:space="preserve"> PAGEREF _Toc28500 \h </w:instrText>
        </w:r>
        <w:r>
          <w:fldChar w:fldCharType="separate"/>
        </w:r>
        <w:r>
          <w:t>30</w:t>
        </w:r>
        <w:r>
          <w:fldChar w:fldCharType="end"/>
        </w:r>
      </w:hyperlink>
    </w:p>
    <w:p>
      <w:pPr>
        <w:pStyle w:val="TOC2"/>
        <w:tabs>
          <w:tab w:val="right" w:leader="dot" w:pos="8306"/>
        </w:tabs>
      </w:pPr>
      <w:hyperlink w:anchor="_Toc10504" w:history="1">
        <w:r>
          <w:rPr>
            <w:rFonts w:ascii="仿宋" w:eastAsia="仿宋" w:hAnsi="仿宋" w:cs="仿宋" w:hint="eastAsia"/>
            <w:lang w:eastAsia="zh-CN"/>
          </w:rPr>
          <w:t>(四)、安全色及安全标志使用要求</w:t>
        </w:r>
        <w:r>
          <w:tab/>
        </w:r>
        <w:r>
          <w:fldChar w:fldCharType="begin"/>
        </w:r>
        <w:r>
          <w:instrText xml:space="preserve"> PAGEREF _Toc10504 \h </w:instrText>
        </w:r>
        <w:r>
          <w:fldChar w:fldCharType="separate"/>
        </w:r>
        <w:r>
          <w:t>31</w:t>
        </w:r>
        <w:r>
          <w:fldChar w:fldCharType="end"/>
        </w:r>
      </w:hyperlink>
    </w:p>
    <w:p>
      <w:pPr>
        <w:pStyle w:val="TOC2"/>
        <w:tabs>
          <w:tab w:val="right" w:leader="dot" w:pos="8306"/>
        </w:tabs>
      </w:pPr>
      <w:hyperlink w:anchor="_Toc25429" w:history="1">
        <w:r>
          <w:rPr>
            <w:rFonts w:ascii="仿宋" w:eastAsia="仿宋" w:hAnsi="仿宋" w:cs="仿宋" w:hint="eastAsia"/>
            <w:lang w:eastAsia="zh-CN"/>
          </w:rPr>
          <w:t>(五)、防尘防毒措施</w:t>
        </w:r>
        <w:r>
          <w:tab/>
        </w:r>
        <w:r>
          <w:fldChar w:fldCharType="begin"/>
        </w:r>
        <w:r>
          <w:instrText xml:space="preserve"> PAGEREF _Toc25429 \h </w:instrText>
        </w:r>
        <w:r>
          <w:fldChar w:fldCharType="separate"/>
        </w:r>
        <w:r>
          <w:t>32</w:t>
        </w:r>
        <w:r>
          <w:fldChar w:fldCharType="end"/>
        </w:r>
      </w:hyperlink>
    </w:p>
    <w:p>
      <w:pPr>
        <w:pStyle w:val="TOC2"/>
        <w:tabs>
          <w:tab w:val="right" w:leader="dot" w:pos="8306"/>
        </w:tabs>
      </w:pPr>
      <w:hyperlink w:anchor="_Toc5788" w:history="1">
        <w:r>
          <w:rPr>
            <w:rFonts w:ascii="仿宋" w:eastAsia="仿宋" w:hAnsi="仿宋" w:cs="仿宋" w:hint="eastAsia"/>
            <w:lang w:eastAsia="zh-CN"/>
          </w:rPr>
          <w:t>(六)、防静电、触电防护及防雷措施</w:t>
        </w:r>
        <w:r>
          <w:tab/>
        </w:r>
        <w:r>
          <w:fldChar w:fldCharType="begin"/>
        </w:r>
        <w:r>
          <w:instrText xml:space="preserve"> PAGEREF _Toc5788 \h </w:instrText>
        </w:r>
        <w:r>
          <w:fldChar w:fldCharType="separate"/>
        </w:r>
        <w:r>
          <w:t>33</w:t>
        </w:r>
        <w:r>
          <w:fldChar w:fldCharType="end"/>
        </w:r>
      </w:hyperlink>
    </w:p>
    <w:p>
      <w:pPr>
        <w:pStyle w:val="TOC2"/>
        <w:tabs>
          <w:tab w:val="right" w:leader="dot" w:pos="8306"/>
        </w:tabs>
      </w:pPr>
      <w:hyperlink w:anchor="_Toc19694" w:history="1">
        <w:r>
          <w:rPr>
            <w:rFonts w:ascii="仿宋" w:eastAsia="仿宋" w:hAnsi="仿宋" w:cs="仿宋" w:hint="eastAsia"/>
            <w:lang w:eastAsia="zh-CN"/>
          </w:rPr>
          <w:t>(七)、机械设备安全保障措施</w:t>
        </w:r>
        <w:r>
          <w:tab/>
        </w:r>
        <w:r>
          <w:fldChar w:fldCharType="begin"/>
        </w:r>
        <w:r>
          <w:instrText xml:space="preserve"> PAGEREF _Toc19694 \h </w:instrText>
        </w:r>
        <w:r>
          <w:fldChar w:fldCharType="separate"/>
        </w:r>
        <w:r>
          <w:t>35</w:t>
        </w:r>
        <w:r>
          <w:fldChar w:fldCharType="end"/>
        </w:r>
      </w:hyperlink>
    </w:p>
    <w:p>
      <w:pPr>
        <w:pStyle w:val="TOC1"/>
        <w:tabs>
          <w:tab w:val="right" w:leader="dot" w:pos="8306"/>
        </w:tabs>
      </w:pPr>
      <w:hyperlink w:anchor="_Toc5495" w:history="1">
        <w:r>
          <w:rPr>
            <w:rFonts w:ascii="仿宋" w:eastAsia="仿宋" w:hAnsi="仿宋" w:cs="仿宋" w:hint="eastAsia"/>
            <w:lang w:eastAsia="zh-CN"/>
          </w:rPr>
          <w:t>十、高速精密轴承项目财务管理</w:t>
        </w:r>
        <w:r>
          <w:tab/>
        </w:r>
        <w:r>
          <w:fldChar w:fldCharType="begin"/>
        </w:r>
        <w:r>
          <w:instrText xml:space="preserve"> PAGEREF _Toc5495 \h </w:instrText>
        </w:r>
        <w:r>
          <w:fldChar w:fldCharType="separate"/>
        </w:r>
        <w:r>
          <w:t>36</w:t>
        </w:r>
        <w:r>
          <w:fldChar w:fldCharType="end"/>
        </w:r>
      </w:hyperlink>
    </w:p>
    <w:p>
      <w:pPr>
        <w:pStyle w:val="TOC2"/>
        <w:tabs>
          <w:tab w:val="right" w:leader="dot" w:pos="8306"/>
        </w:tabs>
      </w:pPr>
      <w:hyperlink w:anchor="_Toc9619" w:history="1">
        <w:r>
          <w:rPr>
            <w:rFonts w:ascii="仿宋" w:eastAsia="仿宋" w:hAnsi="仿宋" w:cs="仿宋" w:hint="eastAsia"/>
            <w:lang w:eastAsia="zh-CN"/>
          </w:rPr>
          <w:t>(一)、资金需求大</w:t>
        </w:r>
        <w:r>
          <w:tab/>
        </w:r>
        <w:r>
          <w:fldChar w:fldCharType="begin"/>
        </w:r>
        <w:r>
          <w:instrText xml:space="preserve"> PAGEREF _Toc9619 \h </w:instrText>
        </w:r>
        <w:r>
          <w:fldChar w:fldCharType="separate"/>
        </w:r>
        <w:r>
          <w:t>36</w:t>
        </w:r>
        <w:r>
          <w:fldChar w:fldCharType="end"/>
        </w:r>
      </w:hyperlink>
    </w:p>
    <w:p>
      <w:pPr>
        <w:pStyle w:val="TOC2"/>
        <w:tabs>
          <w:tab w:val="right" w:leader="dot" w:pos="8306"/>
        </w:tabs>
      </w:pPr>
      <w:hyperlink w:anchor="_Toc29575" w:history="1">
        <w:r>
          <w:rPr>
            <w:rFonts w:ascii="仿宋" w:eastAsia="仿宋" w:hAnsi="仿宋" w:cs="仿宋" w:hint="eastAsia"/>
            <w:lang w:eastAsia="zh-CN"/>
          </w:rPr>
          <w:t>(二)、研发周期长</w:t>
        </w:r>
        <w:r>
          <w:tab/>
        </w:r>
        <w:r>
          <w:fldChar w:fldCharType="begin"/>
        </w:r>
        <w:r>
          <w:instrText xml:space="preserve"> PAGEREF _Toc29575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99" w:history="1">
        <w:r>
          <w:rPr>
            <w:rFonts w:ascii="仿宋" w:eastAsia="仿宋" w:hAnsi="仿宋" w:cs="仿宋" w:hint="eastAsia"/>
            <w:lang w:eastAsia="zh-CN"/>
          </w:rPr>
          <w:t>(三)、市场风险大</w:t>
        </w:r>
        <w:r>
          <w:tab/>
        </w:r>
        <w:r>
          <w:fldChar w:fldCharType="begin"/>
        </w:r>
        <w:r>
          <w:instrText xml:space="preserve"> PAGEREF _Toc7299 \h </w:instrText>
        </w:r>
        <w:r>
          <w:fldChar w:fldCharType="separate"/>
        </w:r>
        <w:r>
          <w:t>38</w:t>
        </w:r>
        <w:r>
          <w:fldChar w:fldCharType="end"/>
        </w:r>
      </w:hyperlink>
    </w:p>
    <w:p>
      <w:pPr>
        <w:pStyle w:val="TOC2"/>
        <w:tabs>
          <w:tab w:val="right" w:leader="dot" w:pos="8306"/>
        </w:tabs>
      </w:pPr>
      <w:hyperlink w:anchor="_Toc32758" w:history="1">
        <w:r>
          <w:rPr>
            <w:rFonts w:ascii="仿宋" w:eastAsia="仿宋" w:hAnsi="仿宋" w:cs="仿宋" w:hint="eastAsia"/>
            <w:lang w:eastAsia="zh-CN"/>
          </w:rPr>
          <w:t>(四)、利润率高</w:t>
        </w:r>
        <w:r>
          <w:tab/>
        </w:r>
        <w:r>
          <w:fldChar w:fldCharType="begin"/>
        </w:r>
        <w:r>
          <w:instrText xml:space="preserve"> PAGEREF _Toc32758 \h </w:instrText>
        </w:r>
        <w:r>
          <w:fldChar w:fldCharType="separate"/>
        </w:r>
        <w:r>
          <w:t>41</w:t>
        </w:r>
        <w:r>
          <w:fldChar w:fldCharType="end"/>
        </w:r>
      </w:hyperlink>
    </w:p>
    <w:p>
      <w:pPr>
        <w:pStyle w:val="TOC1"/>
        <w:tabs>
          <w:tab w:val="right" w:leader="dot" w:pos="8306"/>
        </w:tabs>
      </w:pPr>
      <w:hyperlink w:anchor="_Toc13726" w:history="1">
        <w:r>
          <w:rPr>
            <w:rFonts w:ascii="仿宋" w:eastAsia="仿宋" w:hAnsi="仿宋" w:cs="仿宋" w:hint="eastAsia"/>
            <w:lang w:eastAsia="zh-CN"/>
          </w:rPr>
          <w:t>十一、高速精密轴承项目经营效益</w:t>
        </w:r>
        <w:r>
          <w:tab/>
        </w:r>
        <w:r>
          <w:fldChar w:fldCharType="begin"/>
        </w:r>
        <w:r>
          <w:instrText xml:space="preserve"> PAGEREF _Toc13726 \h </w:instrText>
        </w:r>
        <w:r>
          <w:fldChar w:fldCharType="separate"/>
        </w:r>
        <w:r>
          <w:t>43</w:t>
        </w:r>
        <w:r>
          <w:fldChar w:fldCharType="end"/>
        </w:r>
      </w:hyperlink>
    </w:p>
    <w:p>
      <w:pPr>
        <w:pStyle w:val="TOC2"/>
        <w:tabs>
          <w:tab w:val="right" w:leader="dot" w:pos="8306"/>
        </w:tabs>
      </w:pPr>
      <w:hyperlink w:anchor="_Toc17171" w:history="1">
        <w:r>
          <w:rPr>
            <w:rFonts w:ascii="仿宋" w:eastAsia="仿宋" w:hAnsi="仿宋" w:cs="仿宋" w:hint="eastAsia"/>
            <w:lang w:eastAsia="zh-CN"/>
          </w:rPr>
          <w:t>(一)、经济评价财务测算</w:t>
        </w:r>
        <w:r>
          <w:tab/>
        </w:r>
        <w:r>
          <w:fldChar w:fldCharType="begin"/>
        </w:r>
        <w:r>
          <w:instrText xml:space="preserve"> PAGEREF _Toc17171 \h </w:instrText>
        </w:r>
        <w:r>
          <w:fldChar w:fldCharType="separate"/>
        </w:r>
        <w:r>
          <w:t>43</w:t>
        </w:r>
        <w:r>
          <w:fldChar w:fldCharType="end"/>
        </w:r>
      </w:hyperlink>
    </w:p>
    <w:p>
      <w:pPr>
        <w:pStyle w:val="TOC2"/>
        <w:tabs>
          <w:tab w:val="right" w:leader="dot" w:pos="8306"/>
        </w:tabs>
      </w:pPr>
      <w:hyperlink w:anchor="_Toc25627" w:history="1">
        <w:r>
          <w:rPr>
            <w:rFonts w:ascii="仿宋" w:eastAsia="仿宋" w:hAnsi="仿宋" w:cs="仿宋" w:hint="eastAsia"/>
            <w:lang w:eastAsia="zh-CN"/>
          </w:rPr>
          <w:t>(二)、高速精密轴承项目盈利能力分析</w:t>
        </w:r>
        <w:r>
          <w:tab/>
        </w:r>
        <w:r>
          <w:fldChar w:fldCharType="begin"/>
        </w:r>
        <w:r>
          <w:instrText xml:space="preserve"> PAGEREF _Toc25627 \h </w:instrText>
        </w:r>
        <w:r>
          <w:fldChar w:fldCharType="separate"/>
        </w:r>
        <w:r>
          <w:t>45</w:t>
        </w:r>
        <w:r>
          <w:fldChar w:fldCharType="end"/>
        </w:r>
      </w:hyperlink>
    </w:p>
    <w:p>
      <w:pPr>
        <w:pStyle w:val="TOC1"/>
        <w:tabs>
          <w:tab w:val="right" w:leader="dot" w:pos="8306"/>
        </w:tabs>
      </w:pPr>
      <w:hyperlink w:anchor="_Toc26301" w:history="1">
        <w:r>
          <w:rPr>
            <w:rFonts w:ascii="仿宋" w:eastAsia="仿宋" w:hAnsi="仿宋" w:cs="仿宋" w:hint="eastAsia"/>
            <w:lang w:eastAsia="zh-CN"/>
          </w:rPr>
          <w:t>十二、高速精密轴承项目计划安排</w:t>
        </w:r>
        <w:r>
          <w:tab/>
        </w:r>
        <w:r>
          <w:fldChar w:fldCharType="begin"/>
        </w:r>
        <w:r>
          <w:instrText xml:space="preserve"> PAGEREF _Toc26301 \h </w:instrText>
        </w:r>
        <w:r>
          <w:fldChar w:fldCharType="separate"/>
        </w:r>
        <w:r>
          <w:t>45</w:t>
        </w:r>
        <w:r>
          <w:fldChar w:fldCharType="end"/>
        </w:r>
      </w:hyperlink>
    </w:p>
    <w:p>
      <w:pPr>
        <w:pStyle w:val="TOC2"/>
        <w:tabs>
          <w:tab w:val="right" w:leader="dot" w:pos="8306"/>
        </w:tabs>
      </w:pPr>
      <w:hyperlink w:anchor="_Toc10204" w:history="1">
        <w:r>
          <w:rPr>
            <w:rFonts w:ascii="仿宋" w:eastAsia="仿宋" w:hAnsi="仿宋" w:cs="仿宋" w:hint="eastAsia"/>
            <w:lang w:eastAsia="zh-CN"/>
          </w:rPr>
          <w:t>(一)、建设周期</w:t>
        </w:r>
        <w:r>
          <w:tab/>
        </w:r>
        <w:r>
          <w:fldChar w:fldCharType="begin"/>
        </w:r>
        <w:r>
          <w:instrText xml:space="preserve"> PAGEREF _Toc10204 \h </w:instrText>
        </w:r>
        <w:r>
          <w:fldChar w:fldCharType="separate"/>
        </w:r>
        <w:r>
          <w:t>45</w:t>
        </w:r>
        <w:r>
          <w:fldChar w:fldCharType="end"/>
        </w:r>
      </w:hyperlink>
    </w:p>
    <w:p>
      <w:pPr>
        <w:pStyle w:val="TOC2"/>
        <w:tabs>
          <w:tab w:val="right" w:leader="dot" w:pos="8306"/>
        </w:tabs>
      </w:pPr>
      <w:hyperlink w:anchor="_Toc23260" w:history="1">
        <w:r>
          <w:rPr>
            <w:rFonts w:ascii="仿宋" w:eastAsia="仿宋" w:hAnsi="仿宋" w:cs="仿宋" w:hint="eastAsia"/>
            <w:lang w:eastAsia="zh-CN"/>
          </w:rPr>
          <w:t>(二)、建设进度</w:t>
        </w:r>
        <w:r>
          <w:tab/>
        </w:r>
        <w:r>
          <w:fldChar w:fldCharType="begin"/>
        </w:r>
        <w:r>
          <w:instrText xml:space="preserve"> PAGEREF _Toc23260 \h </w:instrText>
        </w:r>
        <w:r>
          <w:fldChar w:fldCharType="separate"/>
        </w:r>
        <w:r>
          <w:t>46</w:t>
        </w:r>
        <w:r>
          <w:fldChar w:fldCharType="end"/>
        </w:r>
      </w:hyperlink>
    </w:p>
    <w:p>
      <w:pPr>
        <w:pStyle w:val="TOC2"/>
        <w:tabs>
          <w:tab w:val="right" w:leader="dot" w:pos="8306"/>
        </w:tabs>
      </w:pPr>
      <w:hyperlink w:anchor="_Toc10864" w:history="1">
        <w:r>
          <w:rPr>
            <w:rFonts w:ascii="仿宋" w:eastAsia="仿宋" w:hAnsi="仿宋" w:cs="仿宋" w:hint="eastAsia"/>
            <w:lang w:eastAsia="zh-CN"/>
          </w:rPr>
          <w:t>(三)、进度安排注意事项</w:t>
        </w:r>
        <w:r>
          <w:tab/>
        </w:r>
        <w:r>
          <w:fldChar w:fldCharType="begin"/>
        </w:r>
        <w:r>
          <w:instrText xml:space="preserve"> PAGEREF _Toc10864 \h </w:instrText>
        </w:r>
        <w:r>
          <w:fldChar w:fldCharType="separate"/>
        </w:r>
        <w:r>
          <w:t>47</w:t>
        </w:r>
        <w:r>
          <w:fldChar w:fldCharType="end"/>
        </w:r>
      </w:hyperlink>
    </w:p>
    <w:p>
      <w:pPr>
        <w:pStyle w:val="TOC2"/>
        <w:tabs>
          <w:tab w:val="right" w:leader="dot" w:pos="8306"/>
        </w:tabs>
      </w:pPr>
      <w:hyperlink w:anchor="_Toc24302" w:history="1">
        <w:r>
          <w:rPr>
            <w:rFonts w:ascii="仿宋" w:eastAsia="仿宋" w:hAnsi="仿宋" w:cs="仿宋" w:hint="eastAsia"/>
            <w:lang w:eastAsia="zh-CN"/>
          </w:rPr>
          <w:t>(四)、人力资源配置</w:t>
        </w:r>
        <w:r>
          <w:tab/>
        </w:r>
        <w:r>
          <w:fldChar w:fldCharType="begin"/>
        </w:r>
        <w:r>
          <w:instrText xml:space="preserve"> PAGEREF _Toc24302 \h </w:instrText>
        </w:r>
        <w:r>
          <w:fldChar w:fldCharType="separate"/>
        </w:r>
        <w:r>
          <w:t>49</w:t>
        </w:r>
        <w:r>
          <w:fldChar w:fldCharType="end"/>
        </w:r>
      </w:hyperlink>
    </w:p>
    <w:p>
      <w:pPr>
        <w:pStyle w:val="TOC1"/>
        <w:tabs>
          <w:tab w:val="right" w:leader="dot" w:pos="8306"/>
        </w:tabs>
      </w:pPr>
      <w:hyperlink w:anchor="_Toc250" w:history="1">
        <w:r>
          <w:rPr>
            <w:rFonts w:ascii="仿宋" w:eastAsia="仿宋" w:hAnsi="仿宋" w:cs="仿宋" w:hint="eastAsia"/>
            <w:lang w:eastAsia="zh-CN"/>
          </w:rPr>
          <w:t>十三、风险识别与分类</w:t>
        </w:r>
        <w:r>
          <w:tab/>
        </w:r>
        <w:r>
          <w:fldChar w:fldCharType="begin"/>
        </w:r>
        <w:r>
          <w:instrText xml:space="preserve"> PAGEREF _Toc250 \h </w:instrText>
        </w:r>
        <w:r>
          <w:fldChar w:fldCharType="separate"/>
        </w:r>
        <w:r>
          <w:t>50</w:t>
        </w:r>
        <w:r>
          <w:fldChar w:fldCharType="end"/>
        </w:r>
      </w:hyperlink>
    </w:p>
    <w:p>
      <w:pPr>
        <w:pStyle w:val="TOC2"/>
        <w:tabs>
          <w:tab w:val="right" w:leader="dot" w:pos="8306"/>
        </w:tabs>
      </w:pPr>
      <w:hyperlink w:anchor="_Toc8370" w:history="1">
        <w:r>
          <w:rPr>
            <w:rFonts w:ascii="仿宋" w:eastAsia="仿宋" w:hAnsi="仿宋" w:cs="仿宋" w:hint="eastAsia"/>
            <w:lang w:eastAsia="zh-CN"/>
          </w:rPr>
          <w:t>(一)、风险识别</w:t>
        </w:r>
        <w:r>
          <w:tab/>
        </w:r>
        <w:r>
          <w:fldChar w:fldCharType="begin"/>
        </w:r>
        <w:r>
          <w:instrText xml:space="preserve"> PAGEREF _Toc8370 \h </w:instrText>
        </w:r>
        <w:r>
          <w:fldChar w:fldCharType="separate"/>
        </w:r>
        <w:r>
          <w:t>50</w:t>
        </w:r>
        <w:r>
          <w:fldChar w:fldCharType="end"/>
        </w:r>
      </w:hyperlink>
    </w:p>
    <w:p>
      <w:pPr>
        <w:pStyle w:val="TOC2"/>
        <w:tabs>
          <w:tab w:val="right" w:leader="dot" w:pos="8306"/>
        </w:tabs>
      </w:pPr>
      <w:hyperlink w:anchor="_Toc8866" w:history="1">
        <w:r>
          <w:rPr>
            <w:rFonts w:ascii="仿宋" w:eastAsia="仿宋" w:hAnsi="仿宋" w:cs="仿宋" w:hint="eastAsia"/>
            <w:lang w:eastAsia="zh-CN"/>
          </w:rPr>
          <w:t>(二)、风险分类</w:t>
        </w:r>
        <w:r>
          <w:tab/>
        </w:r>
        <w:r>
          <w:fldChar w:fldCharType="begin"/>
        </w:r>
        <w:r>
          <w:instrText xml:space="preserve"> PAGEREF _Toc8866 \h </w:instrText>
        </w:r>
        <w:r>
          <w:fldChar w:fldCharType="separate"/>
        </w:r>
        <w:r>
          <w:t>51</w:t>
        </w:r>
        <w:r>
          <w:fldChar w:fldCharType="end"/>
        </w:r>
      </w:hyperlink>
    </w:p>
    <w:p>
      <w:pPr>
        <w:pStyle w:val="TOC1"/>
        <w:tabs>
          <w:tab w:val="right" w:leader="dot" w:pos="8306"/>
        </w:tabs>
      </w:pPr>
      <w:hyperlink w:anchor="_Toc24952" w:history="1">
        <w:r>
          <w:rPr>
            <w:rFonts w:ascii="仿宋" w:eastAsia="仿宋" w:hAnsi="仿宋" w:cs="仿宋" w:hint="eastAsia"/>
            <w:lang w:eastAsia="zh-CN"/>
          </w:rPr>
          <w:t>十四、利益相关者分析与沟通计划</w:t>
        </w:r>
        <w:r>
          <w:tab/>
        </w:r>
        <w:r>
          <w:fldChar w:fldCharType="begin"/>
        </w:r>
        <w:r>
          <w:instrText xml:space="preserve"> PAGEREF _Toc24952 \h </w:instrText>
        </w:r>
        <w:r>
          <w:fldChar w:fldCharType="separate"/>
        </w:r>
        <w:r>
          <w:t>53</w:t>
        </w:r>
        <w:r>
          <w:fldChar w:fldCharType="end"/>
        </w:r>
      </w:hyperlink>
    </w:p>
    <w:p>
      <w:pPr>
        <w:pStyle w:val="TOC2"/>
        <w:tabs>
          <w:tab w:val="right" w:leader="dot" w:pos="8306"/>
        </w:tabs>
      </w:pPr>
      <w:hyperlink w:anchor="_Toc24377" w:history="1">
        <w:r>
          <w:rPr>
            <w:rFonts w:ascii="仿宋" w:eastAsia="仿宋" w:hAnsi="仿宋" w:cs="仿宋" w:hint="eastAsia"/>
            <w:lang w:eastAsia="zh-CN"/>
          </w:rPr>
          <w:t>(一)、利益相关者分析</w:t>
        </w:r>
        <w:r>
          <w:tab/>
        </w:r>
        <w:r>
          <w:fldChar w:fldCharType="begin"/>
        </w:r>
        <w:r>
          <w:instrText xml:space="preserve"> PAGEREF _Toc24377 \h </w:instrText>
        </w:r>
        <w:r>
          <w:fldChar w:fldCharType="separate"/>
        </w:r>
        <w:r>
          <w:t>53</w:t>
        </w:r>
        <w:r>
          <w:fldChar w:fldCharType="end"/>
        </w:r>
      </w:hyperlink>
    </w:p>
    <w:p>
      <w:pPr>
        <w:pStyle w:val="TOC2"/>
        <w:tabs>
          <w:tab w:val="right" w:leader="dot" w:pos="8306"/>
        </w:tabs>
      </w:pPr>
      <w:hyperlink w:anchor="_Toc24221" w:history="1">
        <w:r>
          <w:rPr>
            <w:rFonts w:ascii="仿宋" w:eastAsia="仿宋" w:hAnsi="仿宋" w:cs="仿宋" w:hint="eastAsia"/>
            <w:lang w:eastAsia="zh-CN"/>
          </w:rPr>
          <w:t>(二)、沟通计划</w:t>
        </w:r>
        <w:r>
          <w:tab/>
        </w:r>
        <w:r>
          <w:fldChar w:fldCharType="begin"/>
        </w:r>
        <w:r>
          <w:instrText xml:space="preserve"> PAGEREF _Toc24221 \h </w:instrText>
        </w:r>
        <w:r>
          <w:fldChar w:fldCharType="separate"/>
        </w:r>
        <w:r>
          <w:t>54</w:t>
        </w:r>
        <w:r>
          <w:fldChar w:fldCharType="end"/>
        </w:r>
      </w:hyperlink>
    </w:p>
    <w:p>
      <w:pPr>
        <w:pStyle w:val="TOC1"/>
        <w:tabs>
          <w:tab w:val="right" w:leader="dot" w:pos="8306"/>
        </w:tabs>
      </w:pPr>
      <w:hyperlink w:anchor="_Toc16428" w:history="1">
        <w:r>
          <w:rPr>
            <w:rFonts w:ascii="仿宋" w:eastAsia="仿宋" w:hAnsi="仿宋" w:cs="仿宋" w:hint="eastAsia"/>
            <w:lang w:eastAsia="zh-CN"/>
          </w:rPr>
          <w:t>十五、高速精密轴承项目实施保障措施</w:t>
        </w:r>
        <w:r>
          <w:tab/>
        </w:r>
        <w:r>
          <w:fldChar w:fldCharType="begin"/>
        </w:r>
        <w:r>
          <w:instrText xml:space="preserve"> PAGEREF _Toc16428 \h </w:instrText>
        </w:r>
        <w:r>
          <w:fldChar w:fldCharType="separate"/>
        </w:r>
        <w:r>
          <w:t>55</w:t>
        </w:r>
        <w:r>
          <w:fldChar w:fldCharType="end"/>
        </w:r>
      </w:hyperlink>
    </w:p>
    <w:p>
      <w:pPr>
        <w:pStyle w:val="TOC2"/>
        <w:tabs>
          <w:tab w:val="right" w:leader="dot" w:pos="8306"/>
        </w:tabs>
      </w:pPr>
      <w:hyperlink w:anchor="_Toc24379" w:history="1">
        <w:r>
          <w:rPr>
            <w:rFonts w:ascii="仿宋" w:eastAsia="仿宋" w:hAnsi="仿宋" w:cs="仿宋" w:hint="eastAsia"/>
            <w:lang w:eastAsia="zh-CN"/>
          </w:rPr>
          <w:t>(一)、高速精密轴承项目实施保障机制</w:t>
        </w:r>
        <w:r>
          <w:tab/>
        </w:r>
        <w:r>
          <w:fldChar w:fldCharType="begin"/>
        </w:r>
        <w:r>
          <w:instrText xml:space="preserve"> PAGEREF _Toc24379 \h </w:instrText>
        </w:r>
        <w:r>
          <w:fldChar w:fldCharType="separate"/>
        </w:r>
        <w:r>
          <w:t>55</w:t>
        </w:r>
        <w:r>
          <w:fldChar w:fldCharType="end"/>
        </w:r>
      </w:hyperlink>
    </w:p>
    <w:p>
      <w:pPr>
        <w:pStyle w:val="TOC2"/>
        <w:tabs>
          <w:tab w:val="right" w:leader="dot" w:pos="8306"/>
        </w:tabs>
      </w:pPr>
      <w:hyperlink w:anchor="_Toc19976" w:history="1">
        <w:r>
          <w:rPr>
            <w:rFonts w:ascii="仿宋" w:eastAsia="仿宋" w:hAnsi="仿宋" w:cs="仿宋" w:hint="eastAsia"/>
            <w:lang w:eastAsia="zh-CN"/>
          </w:rPr>
          <w:t>(二)、高速精密轴承项目法律合规要求</w:t>
        </w:r>
        <w:r>
          <w:tab/>
        </w:r>
        <w:r>
          <w:fldChar w:fldCharType="begin"/>
        </w:r>
        <w:r>
          <w:instrText xml:space="preserve"> PAGEREF _Toc19976 \h </w:instrText>
        </w:r>
        <w:r>
          <w:fldChar w:fldCharType="separate"/>
        </w:r>
        <w:r>
          <w:t>59</w:t>
        </w:r>
        <w:r>
          <w:fldChar w:fldCharType="end"/>
        </w:r>
      </w:hyperlink>
    </w:p>
    <w:p>
      <w:pPr>
        <w:pStyle w:val="TOC2"/>
        <w:tabs>
          <w:tab w:val="right" w:leader="dot" w:pos="8306"/>
        </w:tabs>
      </w:pPr>
      <w:hyperlink w:anchor="_Toc6174" w:history="1">
        <w:r>
          <w:rPr>
            <w:rFonts w:ascii="仿宋" w:eastAsia="仿宋" w:hAnsi="仿宋" w:cs="仿宋" w:hint="eastAsia"/>
            <w:lang w:eastAsia="zh-CN"/>
          </w:rPr>
          <w:t>(三)、高速精密轴承项目合同管理与法律事务</w:t>
        </w:r>
        <w:r>
          <w:tab/>
        </w:r>
        <w:r>
          <w:fldChar w:fldCharType="begin"/>
        </w:r>
        <w:r>
          <w:instrText xml:space="preserve"> PAGEREF _Toc6174 \h </w:instrText>
        </w:r>
        <w:r>
          <w:fldChar w:fldCharType="separate"/>
        </w:r>
        <w:r>
          <w:t>63</w:t>
        </w:r>
        <w:r>
          <w:fldChar w:fldCharType="end"/>
        </w:r>
      </w:hyperlink>
    </w:p>
    <w:p>
      <w:pPr>
        <w:pStyle w:val="TOC2"/>
        <w:tabs>
          <w:tab w:val="right" w:leader="dot" w:pos="8306"/>
        </w:tabs>
      </w:pPr>
      <w:hyperlink w:anchor="_Toc18199" w:history="1">
        <w:r>
          <w:rPr>
            <w:rFonts w:ascii="仿宋" w:eastAsia="仿宋" w:hAnsi="仿宋" w:cs="仿宋" w:hint="eastAsia"/>
            <w:lang w:eastAsia="zh-CN"/>
          </w:rPr>
          <w:t>(四)、高速精密轴承项目知识产权保护策略</w:t>
        </w:r>
        <w:r>
          <w:tab/>
        </w:r>
        <w:r>
          <w:fldChar w:fldCharType="begin"/>
        </w:r>
        <w:r>
          <w:instrText xml:space="preserve"> PAGEREF _Toc18199 \h </w:instrText>
        </w:r>
        <w:r>
          <w:fldChar w:fldCharType="separate"/>
        </w:r>
        <w:r>
          <w:t>69</w:t>
        </w:r>
        <w:r>
          <w:fldChar w:fldCharType="end"/>
        </w:r>
      </w:hyperlink>
    </w:p>
    <w:p>
      <w:pPr>
        <w:pStyle w:val="TOC1"/>
        <w:tabs>
          <w:tab w:val="right" w:leader="dot" w:pos="8306"/>
        </w:tabs>
      </w:pPr>
      <w:hyperlink w:anchor="_Toc24686" w:history="1">
        <w:r>
          <w:rPr>
            <w:rFonts w:ascii="仿宋" w:eastAsia="仿宋" w:hAnsi="仿宋" w:cs="仿宋" w:hint="eastAsia"/>
            <w:lang w:eastAsia="zh-CN"/>
          </w:rPr>
          <w:t>十六、质量管理体系</w:t>
        </w:r>
        <w:r>
          <w:tab/>
        </w:r>
        <w:r>
          <w:fldChar w:fldCharType="begin"/>
        </w:r>
        <w:r>
          <w:instrText xml:space="preserve"> PAGEREF _Toc24686 \h </w:instrText>
        </w:r>
        <w:r>
          <w:fldChar w:fldCharType="separate"/>
        </w:r>
        <w:r>
          <w:t>72</w:t>
        </w:r>
        <w:r>
          <w:fldChar w:fldCharType="end"/>
        </w:r>
      </w:hyperlink>
    </w:p>
    <w:p>
      <w:pPr>
        <w:pStyle w:val="TOC2"/>
        <w:tabs>
          <w:tab w:val="right" w:leader="dot" w:pos="8306"/>
        </w:tabs>
      </w:pPr>
      <w:hyperlink w:anchor="_Toc30680" w:history="1">
        <w:r>
          <w:rPr>
            <w:rFonts w:ascii="仿宋" w:eastAsia="仿宋" w:hAnsi="仿宋" w:cs="仿宋" w:hint="eastAsia"/>
            <w:lang w:eastAsia="zh-CN"/>
          </w:rPr>
          <w:t>(一)、质量目标与方针</w:t>
        </w:r>
        <w:r>
          <w:tab/>
        </w:r>
        <w:r>
          <w:fldChar w:fldCharType="begin"/>
        </w:r>
        <w:r>
          <w:instrText xml:space="preserve"> PAGEREF _Toc30680 \h </w:instrText>
        </w:r>
        <w:r>
          <w:fldChar w:fldCharType="separate"/>
        </w:r>
        <w:r>
          <w:t>72</w:t>
        </w:r>
        <w:r>
          <w:fldChar w:fldCharType="end"/>
        </w:r>
      </w:hyperlink>
    </w:p>
    <w:p>
      <w:pPr>
        <w:pStyle w:val="TOC2"/>
        <w:tabs>
          <w:tab w:val="right" w:leader="dot" w:pos="8306"/>
        </w:tabs>
      </w:pPr>
      <w:hyperlink w:anchor="_Toc17592" w:history="1">
        <w:r>
          <w:rPr>
            <w:rFonts w:ascii="仿宋" w:eastAsia="仿宋" w:hAnsi="仿宋" w:cs="仿宋" w:hint="eastAsia"/>
            <w:lang w:eastAsia="zh-CN"/>
          </w:rPr>
          <w:t>(二)、质量管理责任</w:t>
        </w:r>
        <w:r>
          <w:tab/>
        </w:r>
        <w:r>
          <w:fldChar w:fldCharType="begin"/>
        </w:r>
        <w:r>
          <w:instrText xml:space="preserve"> PAGEREF _Toc17592 \h </w:instrText>
        </w:r>
        <w:r>
          <w:fldChar w:fldCharType="separate"/>
        </w:r>
        <w:r>
          <w:t>73</w:t>
        </w:r>
        <w:r>
          <w:fldChar w:fldCharType="end"/>
        </w:r>
      </w:hyperlink>
    </w:p>
    <w:p>
      <w:pPr>
        <w:pStyle w:val="TOC2"/>
        <w:tabs>
          <w:tab w:val="right" w:leader="dot" w:pos="8306"/>
        </w:tabs>
      </w:pPr>
      <w:hyperlink w:anchor="_Toc11373" w:history="1">
        <w:r>
          <w:rPr>
            <w:rFonts w:ascii="仿宋" w:eastAsia="仿宋" w:hAnsi="仿宋" w:cs="仿宋" w:hint="eastAsia"/>
            <w:lang w:eastAsia="zh-CN"/>
          </w:rPr>
          <w:t>(三)、质量管理体系文件</w:t>
        </w:r>
        <w:r>
          <w:tab/>
        </w:r>
        <w:r>
          <w:fldChar w:fldCharType="begin"/>
        </w:r>
        <w:r>
          <w:instrText xml:space="preserve"> PAGEREF _Toc11373 \h </w:instrText>
        </w:r>
        <w:r>
          <w:fldChar w:fldCharType="separate"/>
        </w:r>
        <w:r>
          <w:t>74</w:t>
        </w:r>
        <w:r>
          <w:fldChar w:fldCharType="end"/>
        </w:r>
      </w:hyperlink>
    </w:p>
    <w:p>
      <w:pPr>
        <w:pStyle w:val="TOC2"/>
        <w:tabs>
          <w:tab w:val="right" w:leader="dot" w:pos="8306"/>
        </w:tabs>
      </w:pPr>
      <w:hyperlink w:anchor="_Toc13118" w:history="1">
        <w:r>
          <w:rPr>
            <w:rFonts w:ascii="仿宋" w:eastAsia="仿宋" w:hAnsi="仿宋" w:cs="仿宋" w:hint="eastAsia"/>
            <w:lang w:eastAsia="zh-CN"/>
          </w:rPr>
          <w:t>(四)、质量培训与教育</w:t>
        </w:r>
        <w:r>
          <w:tab/>
        </w:r>
        <w:r>
          <w:fldChar w:fldCharType="begin"/>
        </w:r>
        <w:r>
          <w:instrText xml:space="preserve"> PAGEREF _Toc13118 \h </w:instrText>
        </w:r>
        <w:r>
          <w:fldChar w:fldCharType="separate"/>
        </w:r>
        <w:r>
          <w:t>77</w:t>
        </w:r>
        <w:r>
          <w:fldChar w:fldCharType="end"/>
        </w:r>
      </w:hyperlink>
    </w:p>
    <w:p>
      <w:pPr>
        <w:pStyle w:val="TOC2"/>
        <w:tabs>
          <w:tab w:val="right" w:leader="dot" w:pos="8306"/>
        </w:tabs>
      </w:pPr>
      <w:hyperlink w:anchor="_Toc10796" w:history="1">
        <w:r>
          <w:rPr>
            <w:rFonts w:ascii="仿宋" w:eastAsia="仿宋" w:hAnsi="仿宋" w:cs="仿宋" w:hint="eastAsia"/>
            <w:lang w:eastAsia="zh-CN"/>
          </w:rPr>
          <w:t>(五)、质量审核与评价</w:t>
        </w:r>
        <w:r>
          <w:tab/>
        </w:r>
        <w:r>
          <w:fldChar w:fldCharType="begin"/>
        </w:r>
        <w:r>
          <w:instrText xml:space="preserve"> PAGEREF _Toc10796 \h </w:instrText>
        </w:r>
        <w:r>
          <w:fldChar w:fldCharType="separate"/>
        </w:r>
        <w:r>
          <w:t>78</w:t>
        </w:r>
        <w:r>
          <w:fldChar w:fldCharType="end"/>
        </w:r>
      </w:hyperlink>
    </w:p>
    <w:p>
      <w:pPr>
        <w:pStyle w:val="TOC2"/>
        <w:tabs>
          <w:tab w:val="right" w:leader="dot" w:pos="8306"/>
        </w:tabs>
      </w:pPr>
      <w:hyperlink w:anchor="_Toc5039" w:history="1">
        <w:r>
          <w:rPr>
            <w:rFonts w:ascii="仿宋" w:eastAsia="仿宋" w:hAnsi="仿宋" w:cs="仿宋" w:hint="eastAsia"/>
            <w:lang w:eastAsia="zh-CN"/>
          </w:rPr>
          <w:t>(六)、不符合与纠正措施</w:t>
        </w:r>
        <w:r>
          <w:tab/>
        </w:r>
        <w:r>
          <w:fldChar w:fldCharType="begin"/>
        </w:r>
        <w:r>
          <w:instrText xml:space="preserve"> PAGEREF _Toc5039 \h </w:instrText>
        </w:r>
        <w:r>
          <w:fldChar w:fldCharType="separate"/>
        </w:r>
        <w:r>
          <w:t>79</w:t>
        </w:r>
        <w:r>
          <w:fldChar w:fldCharType="end"/>
        </w:r>
      </w:hyperlink>
    </w:p>
    <w:p>
      <w:pPr>
        <w:pStyle w:val="TOC1"/>
        <w:tabs>
          <w:tab w:val="right" w:leader="dot" w:pos="8306"/>
        </w:tabs>
      </w:pPr>
      <w:hyperlink w:anchor="_Toc23281" w:history="1">
        <w:r>
          <w:rPr>
            <w:rFonts w:ascii="仿宋" w:eastAsia="仿宋" w:hAnsi="仿宋" w:cs="仿宋" w:hint="eastAsia"/>
            <w:lang w:eastAsia="zh-CN"/>
          </w:rPr>
          <w:t>十七、高速精密轴承项目治理与监督</w:t>
        </w:r>
        <w:r>
          <w:tab/>
        </w:r>
        <w:r>
          <w:fldChar w:fldCharType="begin"/>
        </w:r>
        <w:r>
          <w:instrText xml:space="preserve"> PAGEREF _Toc23281 \h </w:instrText>
        </w:r>
        <w:r>
          <w:fldChar w:fldCharType="separate"/>
        </w:r>
        <w:r>
          <w:t>80</w:t>
        </w:r>
        <w:r>
          <w:fldChar w:fldCharType="end"/>
        </w:r>
      </w:hyperlink>
    </w:p>
    <w:p>
      <w:pPr>
        <w:pStyle w:val="TOC2"/>
        <w:tabs>
          <w:tab w:val="right" w:leader="dot" w:pos="8306"/>
        </w:tabs>
      </w:pPr>
      <w:hyperlink w:anchor="_Toc28088" w:history="1">
        <w:r>
          <w:rPr>
            <w:rFonts w:ascii="仿宋" w:eastAsia="仿宋" w:hAnsi="仿宋" w:cs="仿宋" w:hint="eastAsia"/>
            <w:lang w:eastAsia="zh-CN"/>
          </w:rPr>
          <w:t>(一)、高速精密轴承项目治理结构</w:t>
        </w:r>
        <w:r>
          <w:tab/>
        </w:r>
        <w:r>
          <w:fldChar w:fldCharType="begin"/>
        </w:r>
        <w:r>
          <w:instrText xml:space="preserve"> PAGEREF _Toc28088 \h </w:instrText>
        </w:r>
        <w:r>
          <w:fldChar w:fldCharType="separate"/>
        </w:r>
        <w:r>
          <w:t>80</w:t>
        </w:r>
        <w:r>
          <w:fldChar w:fldCharType="end"/>
        </w:r>
      </w:hyperlink>
    </w:p>
    <w:p>
      <w:pPr>
        <w:pStyle w:val="TOC2"/>
        <w:tabs>
          <w:tab w:val="right" w:leader="dot" w:pos="8306"/>
        </w:tabs>
      </w:pPr>
      <w:hyperlink w:anchor="_Toc24559" w:history="1">
        <w:r>
          <w:rPr>
            <w:rFonts w:ascii="仿宋" w:eastAsia="仿宋" w:hAnsi="仿宋" w:cs="仿宋" w:hint="eastAsia"/>
            <w:lang w:eastAsia="zh-CN"/>
          </w:rPr>
          <w:t>(二)、监督与审计</w:t>
        </w:r>
        <w:r>
          <w:tab/>
        </w:r>
        <w:r>
          <w:fldChar w:fldCharType="begin"/>
        </w:r>
        <w:r>
          <w:instrText xml:space="preserve"> PAGEREF _Toc24559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1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724"/>
      <w:r>
        <w:rPr>
          <w:rFonts w:ascii="仿宋" w:eastAsia="仿宋" w:hAnsi="仿宋" w:cs="仿宋" w:hint="eastAsia"/>
          <w:lang w:eastAsia="zh-CN"/>
        </w:rPr>
        <w:t>(一)、高速精密轴承行业分析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行业一直以来都是市场的关注焦点。行业内的发展趋势、竞争态势以及潜在机会都对高速精密轴承项目的推进产生深远的影响。通过深入研究行业的整体概貌，我们将更好地理解行业的核心特征，为高速精密轴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轴承行业，技术一直是推动创新和发展的关键因素。我们将对当前技术趋势进行详尽分析，包括但不限于人工智能、大数据应用、先进制造技术等。这有助于高速精密轴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速精密轴承项目成功的基础。我们将对主要竞争对手进行深入研究，包括其市场份额、产品特点、市场定位等。通过全面了解竞争对手的优势和劣势，高速精密轴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441"/>
      <w:r>
        <w:rPr>
          <w:rFonts w:ascii="仿宋" w:eastAsia="仿宋" w:hAnsi="仿宋" w:cs="仿宋" w:hint="eastAsia"/>
          <w:sz w:val="28"/>
          <w:lang w:eastAsia="zh-CN"/>
        </w:rPr>
        <w:t>(二)、高速精密轴承市场分析预测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速精密轴承市场未来的增长趋势。这包括市场的整体规模、各细分领域的发展趋势等。高速精密轴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速精密轴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速精密轴承项目实施过程中需要充分考虑的因素。我们将对市场风险进行全面评估，包括但不限于政策法规风险、市场竞争风险、技术变革风险等。通过对潜在风险的深入分析，高速精密轴承项目可以制定相应的风险缓解策略，降低不确定性对高速精密轴承项目的影响。</w:t>
      </w:r>
    </w:p>
    <w:p>
      <w:pPr>
        <w:pStyle w:val="Heading1"/>
        <w:ind w:firstLine="560" w:firstLineChars="200"/>
        <w:rPr>
          <w:rFonts w:ascii="仿宋" w:eastAsia="仿宋" w:hAnsi="仿宋" w:cs="仿宋" w:hint="eastAsia"/>
          <w:sz w:val="28"/>
          <w:lang w:eastAsia="zh-CN"/>
        </w:rPr>
      </w:pPr>
      <w:bookmarkStart w:id="5" w:name="_Toc8993"/>
      <w:r>
        <w:rPr>
          <w:rFonts w:ascii="仿宋" w:eastAsia="仿宋" w:hAnsi="仿宋" w:cs="仿宋" w:hint="eastAsia"/>
          <w:sz w:val="28"/>
          <w:lang w:eastAsia="zh-CN"/>
        </w:rPr>
        <w:t>二、高速精密轴承项目可持续发展</w:t>
      </w:r>
      <w:bookmarkEnd w:id="5"/>
    </w:p>
    <w:p>
      <w:pPr>
        <w:pStyle w:val="Heading2"/>
        <w:rPr>
          <w:rFonts w:ascii="仿宋" w:eastAsia="仿宋" w:hAnsi="仿宋" w:cs="仿宋" w:hint="eastAsia"/>
          <w:lang w:eastAsia="zh-CN"/>
        </w:rPr>
      </w:pPr>
      <w:bookmarkStart w:id="6" w:name="_Toc189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轴承项目中，高速精密轴承项目团队着眼于未来，明确了可持续发展的战略方向。制定的具体可持续发展目标包括降低资源使用、采用环保技术、最大化社会效益等。这一步骤不仅有助于高速精密轴承项目在环保和社会责任方面达到最高标准，也为未来提供了明确的指引，确保高速精密轴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可持续实践的融入高速精密轴承项目管理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速精密轴承项目管理周期。从高速精密轴承项目规划开始，高速精密轴承项目团队就考虑了环境和社会的因素。在执行阶段，高速精密轴承项目团队积极推动绿色技术的应用，优化资源利用。此外，关注员工的社会责任，通过培训和沟通活动提高员工对可持续发展的认知，使他们能够在日常工作中践行可持续实践。这些举措不仅为高速精密轴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32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扎根于高速精密轴承项目的可持续发展理念，我们深信环保与社会责任是高速精密轴承项目成功的关键支柱。在高速精密轴承项目的每一步，我们都致力于通过创新和实践，履行对环境和社会的坚定责任。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团队通过引入先进的环保技术、建立高效的废物处理系统以及推动能源节约措施，积极履行环保责任。定期的环保监测和评估确保高速精密轴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不仅致力于自身可持续发展，还注重对社会的回馈。通过支持社区高速精密轴承项目、参与慈善事业、提供培训机会等方式，高速精密轴承项目积极履行社会责任。与当地社区建立积极互动，关注员工的工作与生活平衡，以及员工的身心健康，是高速精密轴承项目在社会责任层面的关键举措。这样的实践不仅增强了高速精密轴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5606"/>
      <w:r>
        <w:rPr>
          <w:rFonts w:ascii="仿宋" w:eastAsia="仿宋" w:hAnsi="仿宋" w:cs="仿宋" w:hint="eastAsia"/>
          <w:sz w:val="28"/>
          <w:lang w:eastAsia="zh-CN"/>
        </w:rPr>
        <w:t>三、高速精密轴承项目危机管理</w:t>
      </w:r>
      <w:bookmarkEnd w:id="8"/>
    </w:p>
    <w:p>
      <w:pPr>
        <w:pStyle w:val="Heading2"/>
        <w:rPr>
          <w:rFonts w:ascii="仿宋" w:eastAsia="仿宋" w:hAnsi="仿宋" w:cs="仿宋" w:hint="eastAsia"/>
          <w:lang w:eastAsia="zh-CN"/>
        </w:rPr>
      </w:pPr>
      <w:bookmarkStart w:id="9" w:name="_Toc721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高速精密轴承项目危机管理中，危机预警与识别是确保高速精密轴承项目稳健运行的核心步骤。通过建立全面的监测机制，高速精密轴承项目团队旨在及时发现和理解潜在的风险和危机因素，以便采取及时的预防和应对措施，确保高速精密轴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首先，通过深入的风险评估，高速精密轴承项目团队全面分析了整个高速精密轴承项目和各个阶段可能存在的威胁。这包括准确评估每个潜在风险的发生概率和可能影响的程度，为后续危机预警提供了有力支持。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速精密轴承项目团队着重于明确定义高速精密轴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速精密轴承项目进展的持续监控，团队能够及时发现潜在问题并作出迅速反应。高速精密轴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在这一阶段，团队的专业素养和反应速度将发挥至关重要的作用，以确保潜在危机能够在初期得到有效的处理，最大程度地减轻负面影响。通过危机预警与识别，高速精密轴承项目得以更有序、可控地推进。</w:t>
      </w:r>
    </w:p>
    <w:p>
      <w:pPr>
        <w:pStyle w:val="Heading2"/>
        <w:ind w:firstLine="560" w:firstLineChars="200"/>
        <w:rPr>
          <w:rFonts w:ascii="仿宋" w:eastAsia="仿宋" w:hAnsi="仿宋" w:cs="仿宋" w:hint="eastAsia"/>
          <w:sz w:val="28"/>
          <w:lang w:eastAsia="zh-CN"/>
        </w:rPr>
      </w:pPr>
      <w:bookmarkStart w:id="10" w:name="_Toc707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在危机发生时，高速精密轴承项目团队立即行动，成立了应急小组。该小组的任务是迅速制定并实施紧急应对措施，以最小化潜在损失。以下是采取的主要措施：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暂停高速精密轴承项目进度：为遏制危机蔓延，高速精密轴承项目暂时停止进行，以便全面评估当前状况。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资源重新分配：重新评估高速精密轴承项目资源的分配，确保最大限度地减小损失。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实时沟通：与关键利益相关者建立实时沟通机制，向他们传递高速精密轴承项目危机的实际状况，保障高速精密轴承项目核心利益。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在紧急应对的同时，高速精密轴承项目团队强调了团队协作和有效沟通的重要性。以下是团队协作的关键举措：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信息共享机制：建立了信息共享平台，确保团队成员能够及时获取高速精密轴承项目危机的实时信息。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领导者沟通：高速精密轴承项目领导者通过定期会议和即时沟通工具，指导团队应对危机，保持团队稳定运行。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随着危机得到初步控制，高速精密轴承项目团队转向制定恢复计划，以确保高速精密轴承项目能够从中迅速恢复。主要恢复计划包括：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修复受损的进度计划：重新评估高速精密轴承项目进度，制定修复计划，确保高速精密轴承项目尽快回归正常进程。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重新调整资源分配：优化资源分配，确保高速精密轴承项目在有限资源下高效运转。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风险管理机制加强：对高速精密轴承项目风险进行全面评估，制定更强化的风险管理策略，以预防未来可能的危机。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5918"/>
      <w:r>
        <w:rPr>
          <w:rFonts w:ascii="仿宋" w:eastAsia="仿宋" w:hAnsi="仿宋" w:cs="仿宋" w:hint="eastAsia"/>
          <w:sz w:val="28"/>
          <w:lang w:eastAsia="zh-CN"/>
        </w:rPr>
        <w:t>四、高速精密轴承项目建设背景及必要性分析</w:t>
      </w:r>
      <w:bookmarkEnd w:id="11"/>
    </w:p>
    <w:p>
      <w:pPr>
        <w:pStyle w:val="Heading2"/>
        <w:rPr>
          <w:rFonts w:ascii="仿宋" w:eastAsia="仿宋" w:hAnsi="仿宋" w:cs="仿宋" w:hint="eastAsia"/>
          <w:lang w:eastAsia="zh-CN"/>
        </w:rPr>
      </w:pPr>
      <w:bookmarkStart w:id="12" w:name="_Toc29629"/>
      <w:r>
        <w:rPr>
          <w:rFonts w:ascii="仿宋" w:eastAsia="仿宋" w:hAnsi="仿宋" w:cs="仿宋" w:hint="eastAsia"/>
          <w:lang w:eastAsia="zh-CN"/>
        </w:rPr>
        <w:t>(一)、高速精密轴承项目背景分析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速精密轴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速精密轴承项目在这个潮流中的定位。同时，我们将关注行业内涌现的新兴机遇，以便高速精密轴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飞速进步为高速精密轴承项目提供了强大的发展动力。我们将聚焦于行业内最新的技术发展趋势，包括但不限于人工智能、大数据分析、物联网等领域。通过深度的技术研究，我们将确保高速精密轴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速精密轴承项目发展的源泉。我们将投入更多的精力对市场需求进行深入剖析，超越表面的需求，深入挖掘潜在的市场痛点和机遇。通过对市场需求的细致了解，高速精密轴承项目将更有针对性地设计解决方案，满足市场的多样化需求，从而更好地促进高速精密轴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速精密轴承项目战略至关重要。我们将对竞争态势进行更为深入的分析，包括但不限于市场份额、产品特点、客户满意度等多个维度。通过深度的竞争分析，高速精密轴承项目将能够更准确地把握市场脉搏，制定具有竞争力的高速精密轴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速精密轴承项目的发展具有直接的影响。我们将进行更为全面的法规和政策分析，了解行业发展中的潜在法律风险和合规挑战。通过充分了解和遵守相关法规，高速精密轴承项目将确保在法律框架内合法合规运营，为高速精密轴承项目的稳健发展提供有力支持。</w:t>
      </w:r>
    </w:p>
    <w:p>
      <w:pPr>
        <w:pStyle w:val="Heading2"/>
        <w:ind w:firstLine="560" w:firstLineChars="200"/>
        <w:rPr>
          <w:rFonts w:ascii="仿宋" w:eastAsia="仿宋" w:hAnsi="仿宋" w:cs="仿宋" w:hint="eastAsia"/>
          <w:sz w:val="28"/>
          <w:lang w:eastAsia="zh-CN"/>
        </w:rPr>
      </w:pPr>
      <w:bookmarkStart w:id="13" w:name="_Toc31951"/>
      <w:r>
        <w:rPr>
          <w:rFonts w:ascii="仿宋" w:eastAsia="仿宋" w:hAnsi="仿宋" w:cs="仿宋" w:hint="eastAsia"/>
          <w:sz w:val="28"/>
          <w:lang w:eastAsia="zh-CN"/>
        </w:rPr>
        <w:t>(二)、高速精密轴承项目建设必要性分析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建设的迫切性源于对行业发展趋势的深刻洞察。我们正处于一个行业变革的时代，科技创新、数字化转型成为企业发展的关键动力。高速精密轴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建设不仅仅是为了跟上潮流，更是为了通过技术创新推动企业的持续发展。通过引入先进的技术和解决方案，高速精密轴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速精密轴承项目的建设成为必然选择，通过提高产品质量、拓展服务领域，从而在竞争中获得更多的机会。高速精密轴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速精密轴承项目建设的必要性体现在对客户需求更精准的满足。通过高速精密轴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建设的背后是对企业持续创新的追求。只有通过不断创新，企业才能在竞争中立于不败之地。高速精密轴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8347"/>
      <w:r>
        <w:rPr>
          <w:rFonts w:ascii="仿宋" w:eastAsia="仿宋" w:hAnsi="仿宋" w:cs="仿宋" w:hint="eastAsia"/>
          <w:sz w:val="28"/>
          <w:lang w:eastAsia="zh-CN"/>
        </w:rPr>
        <w:t>五、高速精密轴承项目概论</w:t>
      </w:r>
      <w:bookmarkEnd w:id="14"/>
    </w:p>
    <w:p>
      <w:pPr>
        <w:pStyle w:val="Heading2"/>
        <w:rPr>
          <w:rFonts w:ascii="仿宋" w:eastAsia="仿宋" w:hAnsi="仿宋" w:cs="仿宋" w:hint="eastAsia"/>
          <w:lang w:eastAsia="zh-CN"/>
        </w:rPr>
      </w:pPr>
      <w:bookmarkStart w:id="15" w:name="_Toc8738"/>
      <w:r>
        <w:rPr>
          <w:rFonts w:ascii="仿宋" w:eastAsia="仿宋" w:hAnsi="仿宋" w:cs="仿宋" w:hint="eastAsia"/>
          <w:lang w:eastAsia="zh-CN"/>
        </w:rPr>
        <w:t>(一)、高速精密轴承项目概况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的起源追溯至对市场的深入洞察。市场的不断演变与变革为高速精密轴承项目提供了难得的机遇。当前市场存在的需求缺口和变革的大环境共同构成了高速精密轴承项目的背景。这个高速精密轴承项目旨在充分利用市场机遇，填补行业中尚未满足的需求，为客户提供全新的解决方案。市场的变革和需求的增长使得这个高速精密轴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高速精密轴承项目名称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正式命名为高速精密轴承。这个名称不仅仅是一个标识，更代表了高速精密轴承项目的核心理念和愿景。它蕴含着高速精密轴承项目所要解决问题的关键字，具有强烈的表达和辨识度，为高速精密轴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高速精密轴承项目目标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的核心目标是提供一种全新、高效的解决方案，满足客户日益增长的需求。高速精密轴承项目追求的不仅仅是满足市场需求，更是在市场中获得卓越的竞争优势。通过不断提升产品或服务的质量和创新水平，高速精密轴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高速精密轴承项目范围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全面涵盖了产品研发、制造、市场推广和售后服务，确保从产品设计到最终用户体验的全方位关注。这一全面的高速精密轴承项目范围是为了确保高速精密轴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高速精密轴承项目时间表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高速精密轴承项目计划在未来18个月内完成，包括研发、测试、市场试点和正式推出等不同阶段。这个时间表的合理设计是为了确保高速精密轴承项目各个阶段的顺利推进，以便按时交付高质量的成果。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高速精密轴承项目预算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总预算估算为XX百万美元，主要分配在研发、市场推广、人员培训和运营等方面。这一充足的预算为高速精密轴承项目提供了充足的资源，确保高速精密轴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高速精密轴承项目风险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高速精密轴承项目可能面临的风险包括市场接受度低、技术难题、竞争激烈等。高速精密轴承项目团队已经制定了相应的风险应对计划，通过前瞻性的风险管理，确保高速精密轴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高速精密轴承项目团队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高速精密轴承项目汇聚了一支经验丰富、多领域专业素养的核心团队，确保高速精密轴承项目在各个方面都能拥有高水平的执行力。团队的协同作战是高速精密轴承项目成功的关键因素之一。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高速精密轴承项目背景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高速精密轴承项目的背景根植于市场对更高效、创新产品的渴望，同时也受到科技发展对行业格局的深刻改变的影响。这为高速精密轴承项目提供了广阔的发展空间和市场需求。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高速精密轴承项目现状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截至目前，高速精密轴承项目已完成市场调研和技术验证，取得了初步的成功。这为高速精密轴承项目在未来的发展奠定了坚实的基础，为更远大的目标打下了坚实的基石。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6395"/>
      <w:r>
        <w:rPr>
          <w:rFonts w:ascii="仿宋" w:eastAsia="仿宋" w:hAnsi="仿宋" w:cs="仿宋" w:hint="eastAsia"/>
          <w:sz w:val="28"/>
          <w:lang w:eastAsia="zh-CN"/>
        </w:rPr>
        <w:t>(二)、高速精密轴承项目目标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keyword》高速精密轴承项目首要业务目标是在市场中占据有利地位，实现产品/服务的成功推广和销售。通过不断提升产品质量、创新性，高速精密轴承项目追求成为行业中的领导者，赢得更多客户的青睐。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在科技迅速发展的时代，高速精密轴承项目着眼于技术创新。通过持续的研发和技术升级，高速精密轴承项目旨在推出更具创新性的产品或服务，以满足市场对新鲜、先进解决方案的需求。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为了建立可持续的客户关系，高速精密轴承项目设定了客户满意度目标。通过提供卓越的产品质量和优质的客户服务，高速精密轴承项目追求赢得客户的信任和忠诚度，确保他们的满意度达到行业领先水平。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高速精密轴承项目注重社会责任和可持续发展。通过实施环保、社会责任高速精密轴承项目，高速精密轴承项目致力于在经济发展的同时保护环境，促进社会公平，实现可持续经营。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高速精密轴承项目的团队是实现目标的核心驱动力。因此，高速精密轴承项目设定了团队发展目标，包括提升团队成员的专业技能、培养领导力，以及搭建协同高效的团队工作氛围。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5249"/>
      <w:r>
        <w:rPr>
          <w:rFonts w:ascii="仿宋" w:eastAsia="仿宋" w:hAnsi="仿宋" w:cs="仿宋" w:hint="eastAsia"/>
          <w:sz w:val="28"/>
          <w:lang w:eastAsia="zh-CN"/>
        </w:rPr>
        <w:t>(三)、高速精密轴承项目提出的理由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高速精密轴承项目提出的理由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的提出源于对市场机遇的深刻洞察。当前市场中存在的需求缺口和行业发展趋势表明，有巨大的商业机会等待被开发。通过准确捕捉市场机遇，高速精密轴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速精密轴承项目的理念基于对技术创新的信仰。通过持续的研发和技术投入，高速精密轴承项目有望推出更具创新性的产品或服务。在科技飞速发展的当下，高速精密轴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的提出是为了增强企业的行业竞争力。通过提升产品或服务的质量和独特性，高速精密轴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响应了消费者需求的变化。随着社会和科技的不断发展，消费者对产品和服务的需求也在发生变化。通过深入了解并及时回应消费者的新需求，高速精密轴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高速精密轴承项目的提出是企业战略发展规划的一部分。在面对日益激烈的市场竞争和不断变化的商业环境中，高速精密轴承项目作为企业战略的一环，旨在为企业开辟新的增长领域，巩固企业在行业中的地位。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的提出不仅仅是基于商业考量，还注重社会责任。通过推出环保、社会责任等方面的高速精密轴承项目，高速精密轴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https://d.book118.com/156033134043010040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6F537A"/>
    <w:rsid w:val="2D6F53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03313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2024-01-20T21:22:00Z</dcterms:created>
  <dcterms:modified xsi:type="dcterms:W3CDTF">2024-01-20T21:23:03Z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88885E6900EC41C6816AFA919AA335F7_11</vt:lpwstr>
  </property>
  <property fmtid="{D5CDD505-2E9C-101B-9397-08002B2CF9AE}" pid="3" name="KSOProductBuildVer">
    <vt:lpwstr>2052-12.1.0.16120</vt:lpwstr>
  </property>
</Properties>
</file>