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15078"/>
      <w:bookmarkStart w:id="1" w:name="_Toc466640615"/>
      <w:bookmarkStart w:id="2" w:name="_Toc466640586"/>
    </w:p>
    <w:p>
      <w:pPr>
        <w:spacing w:line="240" w:lineRule="auto"/>
        <w:ind w:firstLine="0" w:firstLineChars="0"/>
        <w:outlineLvl w:val="0"/>
        <w:rPr>
          <w:rFonts w:asciiTheme="minorHAnsi" w:eastAsiaTheme="minorEastAsia" w:hAnsiTheme="minorHAnsi"/>
          <w:b/>
          <w:sz w:val="32"/>
          <w:szCs w:val="30"/>
        </w:rPr>
      </w:pPr>
      <w:bookmarkStart w:id="3" w:name="_Toc21133"/>
      <w:bookmarkStart w:id="4" w:name="_Toc3621"/>
      <w:bookmarkStart w:id="5" w:name="_Toc12624"/>
      <w:bookmarkStart w:id="6" w:name="_Toc11016"/>
      <w:bookmarkStart w:id="7" w:name="_Toc21915"/>
      <w:bookmarkStart w:id="8" w:name="_Toc7318"/>
      <w:bookmarkStart w:id="9" w:name="_Toc21156"/>
      <w:bookmarkStart w:id="10" w:name="_Toc99"/>
      <w:bookmarkStart w:id="11" w:name="_Toc30582"/>
      <w:bookmarkStart w:id="12" w:name="_Toc24130"/>
      <w:bookmarkStart w:id="13" w:name="_Toc11442"/>
      <w:bookmarkStart w:id="14" w:name="_Toc4114"/>
      <w:bookmarkStart w:id="15" w:name="_Toc21767"/>
      <w:bookmarkStart w:id="16" w:name="_Toc10020"/>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bookmarkEnd w:id="16"/>
    </w:p>
    <w:p>
      <w:pPr>
        <w:spacing w:line="240" w:lineRule="auto"/>
        <w:ind w:firstLine="0" w:firstLineChars="0"/>
        <w:jc w:val="center"/>
        <w:outlineLvl w:val="0"/>
        <w:rPr>
          <w:rFonts w:asciiTheme="minorHAnsi" w:eastAsiaTheme="minorEastAsia" w:hAnsiTheme="minorHAnsi"/>
          <w:sz w:val="32"/>
          <w:szCs w:val="32"/>
        </w:rPr>
      </w:pPr>
      <w:bookmarkStart w:id="17" w:name="_Toc31652"/>
      <w:bookmarkStart w:id="18" w:name="_Toc8531"/>
      <w:bookmarkStart w:id="19" w:name="_Toc10920"/>
      <w:bookmarkStart w:id="20" w:name="_Toc30442"/>
      <w:bookmarkStart w:id="21" w:name="_Toc6245"/>
      <w:bookmarkStart w:id="22" w:name="_Toc28645"/>
      <w:bookmarkStart w:id="23" w:name="_Toc19966"/>
      <w:bookmarkStart w:id="24" w:name="_Toc23957"/>
      <w:bookmarkStart w:id="25" w:name="_Toc16551"/>
      <w:bookmarkStart w:id="26" w:name="_Toc15051"/>
      <w:bookmarkStart w:id="27" w:name="_Toc8236"/>
      <w:bookmarkStart w:id="28" w:name="_Toc8507"/>
      <w:bookmarkStart w:id="29" w:name="_Toc29738"/>
      <w:bookmarkStart w:id="30" w:name="_Toc4223"/>
      <w:r>
        <w:rPr>
          <w:rFonts w:asciiTheme="minorHAnsi" w:eastAsiaTheme="minorEastAsia" w:hAnsiTheme="minorHAnsi"/>
          <w:color w:val="00B050"/>
          <w:sz w:val="32"/>
          <w:szCs w:val="32"/>
        </w:rPr>
        <w:t>Southwest University of Science and Technology</w:t>
      </w:r>
      <w:bookmarkEnd w:id="17"/>
      <w:bookmarkEnd w:id="18"/>
      <w:bookmarkEnd w:id="19"/>
      <w:bookmarkEnd w:id="20"/>
      <w:bookmarkEnd w:id="21"/>
      <w:bookmarkEnd w:id="22"/>
      <w:bookmarkEnd w:id="23"/>
      <w:bookmarkEnd w:id="24"/>
      <w:bookmarkEnd w:id="25"/>
      <w:bookmarkEnd w:id="26"/>
      <w:bookmarkEnd w:id="27"/>
      <w:bookmarkEnd w:id="28"/>
      <w:bookmarkEnd w:id="29"/>
      <w:bookmarkEnd w:id="30"/>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eastAsia="zh-CN"/>
        </w:rPr>
        <w:t>智能家居照明控制系统的设计</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w:t>
            </w:r>
            <w:r>
              <w:rPr>
                <w:rFonts w:eastAsia="黑体" w:cs="Times New Roman" w:hint="eastAsia"/>
                <w:spacing w:val="30"/>
                <w:kern w:val="10"/>
                <w:sz w:val="30"/>
                <w:lang w:val="en-US" w:eastAsia="zh-CN"/>
              </w:rPr>
              <w:t>372新余学习中心</w:t>
            </w:r>
            <w:r>
              <w:rPr>
                <w:rFonts w:ascii="Times New Roman" w:eastAsia="黑体" w:hAnsi="Times New Roman" w:cs="Times New Roman" w:hint="eastAsia"/>
                <w:spacing w:val="30"/>
                <w:kern w:val="10"/>
                <w:sz w:val="30"/>
                <w:lang w:val="en-US" w:eastAsia="zh-CN"/>
              </w:rPr>
              <w:t>）</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电子信息工程</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刘朝阳</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eastAsia="黑体" w:cs="Times New Roman" w:hint="eastAsia"/>
                <w:spacing w:val="30"/>
                <w:kern w:val="10"/>
                <w:sz w:val="30"/>
                <w:lang w:val="en-US" w:eastAsia="zh-CN"/>
              </w:rPr>
              <w:t>217963720004</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cs="Times New Roman" w:hint="eastAsia"/>
                <w:spacing w:val="30"/>
                <w:kern w:val="10"/>
                <w:sz w:val="30"/>
                <w:lang w:eastAsia="zh-CN"/>
              </w:rPr>
              <w:t>习建军</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footerReference w:type="default" r:id="rId11"/>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eastAsia="zh-CN"/>
        </w:rPr>
        <w:t>十</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年   月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2"/>
          <w:footerReference w:type="default" r:id="rId13"/>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作者签名：                             指导教师签名：</w:t>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日期：    年  月  日                   日期：    年  月  日</w:t>
      </w:r>
    </w:p>
    <w:p>
      <w:pPr>
        <w:rPr>
          <w:rFonts w:cs="Times New Roman"/>
        </w:rPr>
        <w:sectPr>
          <w:headerReference w:type="default" r:id="rId14"/>
          <w:footerReference w:type="default" r:id="rId15"/>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智能家居照明控制系统的设计</w:t>
      </w:r>
    </w:p>
    <w:p>
      <w:pPr>
        <w:bidi w:val="0"/>
      </w:pPr>
    </w:p>
    <w:p>
      <w:pPr>
        <w:bidi w:val="0"/>
        <w:rPr>
          <w:rFonts w:hint="eastAsia"/>
        </w:rPr>
      </w:pPr>
      <w:r>
        <w:rPr>
          <w:rFonts w:ascii="黑体" w:eastAsia="黑体" w:hAnsiTheme="minorHAnsi" w:hint="eastAsia"/>
          <w:szCs w:val="24"/>
        </w:rPr>
        <w:t>摘要：</w:t>
      </w:r>
      <w:r>
        <w:rPr>
          <w:rFonts w:hint="eastAsia"/>
        </w:rPr>
        <w:t>单片机在生活中随处可见，已经融入了的生活。在各个领域里都可以看到存在大量的单片机，它帮助的生活变得更加美好。例如电灯，已成为家家户户生活工作的必需品，但是，现在快节奏下的人们又时常忘记关灯，造成巨大的能源损失。</w:t>
      </w:r>
    </w:p>
    <w:p>
      <w:pPr>
        <w:bidi w:val="0"/>
        <w:rPr>
          <w:rFonts w:hint="eastAsia"/>
        </w:rPr>
      </w:pPr>
      <w:r>
        <w:rPr>
          <w:rFonts w:hint="eastAsia"/>
        </w:rPr>
        <w:t>本研究针对这一能源损失现象进行了相应的分析，设计了一个能够</w:t>
      </w:r>
      <w:r>
        <w:rPr>
          <w:rFonts w:hint="eastAsia"/>
          <w:lang w:eastAsia="zh-CN"/>
        </w:rPr>
        <w:t>智能家居照明</w:t>
      </w:r>
      <w:r>
        <w:rPr>
          <w:rFonts w:hint="eastAsia"/>
        </w:rPr>
        <w:t>的控制系统。对其原理进行了概述，分析了如何去实现这样一个控制系统，提出来对于本系统总体设计思路和任务，根据所要达到的目标，进行综合考虑，设计了相应的硬件和软件。</w:t>
      </w:r>
    </w:p>
    <w:p>
      <w:pPr>
        <w:bidi w:val="0"/>
        <w:rPr>
          <w:rFonts w:hint="eastAsia"/>
        </w:rPr>
      </w:pPr>
      <w:r>
        <w:rPr>
          <w:rFonts w:hint="eastAsia"/>
        </w:rPr>
        <w:t>基于单片机的</w:t>
      </w:r>
      <w:r>
        <w:rPr>
          <w:rFonts w:hint="eastAsia"/>
          <w:lang w:eastAsia="zh-CN"/>
        </w:rPr>
        <w:t>智能家居照明</w:t>
      </w:r>
      <w:r>
        <w:rPr>
          <w:rFonts w:hint="eastAsia"/>
        </w:rPr>
        <w:t>控制系统，综合了人体热释电红外感应和光敏模块，可以判断是否有人，周围的光是强还是弱，从而对灯进行智能的开关控制。当系统传感器的判断感应范围内有人，且周围的光照强度较弱时，系统进行智能控制，应自动开灯，无人状态应关灯;光照强度较强时，也应处于关闭状态。本系统具有良好的节约能源效果，控制方便，通用性好，维护方便等特点。因此研究基于单片机的智能控制系统具有很深刻的实用价值。</w:t>
      </w:r>
    </w:p>
    <w:p>
      <w:pPr>
        <w:bidi w:val="0"/>
      </w:pPr>
    </w:p>
    <w:p>
      <w:pPr>
        <w:widowControl w:val="0"/>
        <w:spacing w:before="156" w:beforeLines="50" w:after="120" w:afterLines="50" w:line="440" w:lineRule="exact"/>
        <w:ind w:left="0" w:leftChars="0"/>
        <w:jc w:val="both"/>
        <w:rPr>
          <w:rFonts w:hint="default"/>
        </w:rPr>
      </w:pPr>
      <w:r>
        <w:rPr>
          <w:rFonts w:ascii="黑体" w:eastAsia="黑体" w:hAnsi="宋体" w:cstheme="minorBidi" w:hint="eastAsia"/>
          <w:kern w:val="2"/>
          <w:sz w:val="24"/>
          <w:szCs w:val="24"/>
          <w:lang w:val="en-US" w:eastAsia="zh-CN" w:bidi="ar-SA"/>
        </w:rPr>
        <w:t>关键词：</w:t>
      </w:r>
      <w:r>
        <w:rPr>
          <w:rFonts w:ascii="宋体" w:hAnsi="宋体" w:hint="eastAsia"/>
          <w:sz w:val="24"/>
          <w:lang w:val="en-US" w:eastAsia="zh-CN"/>
        </w:rPr>
        <w:t>人体感应；智能灯；单片机；智能化</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6"/>
          <w:footerReference w:type="default" r:id="rId17"/>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ascii="Times New Roman" w:eastAsia="黑体" w:hAnsi="Times New Roman" w:cs="Times New Roman" w:hint="eastAsia"/>
          <w:b/>
          <w:kern w:val="2"/>
          <w:sz w:val="48"/>
          <w:szCs w:val="48"/>
          <w:lang w:val="en-US" w:eastAsia="zh-CN" w:bidi="ar-SA"/>
        </w:rPr>
        <w:t>Design of intelligent home lighting control system</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Microcontroller can be seen everywhere in our life and has been integrated into our life. In all fields, we can see that there are a large number of single chip computers, which help make life better. For example, electric lights have become a necessity for every family's life and work. However, people often forget to turn off the lights under the fast-paced environment, causing huge energy losses.</w:t>
      </w: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kern w:val="2"/>
          <w:sz w:val="24"/>
          <w:szCs w:val="24"/>
          <w:lang w:val="en-US" w:eastAsia="zh-CN" w:bidi="ar-SA"/>
        </w:rPr>
        <w:t>This research has carried on the corresponding analysis to this energy loss phenomenon, and designed a control system that can be used for intelligent home lighting. This paper summarizes its principle, analyzes how to realize such a control system, puts forward the overall design ideas and tasks of this system, and designs the corresponding hardware and software based on the comprehensive consideration of the goal to be achieved.</w:t>
      </w: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kern w:val="2"/>
          <w:sz w:val="24"/>
          <w:szCs w:val="24"/>
          <w:lang w:val="en-US" w:eastAsia="zh-CN" w:bidi="ar-SA"/>
        </w:rPr>
        <w:t>The intelligent home lighting control system based on single-chip microcomputer integrates human pyroelectric infrared induction and photosensitive modules, which can judge whether there is someone and whether the light around is strong or weak, so as to carry out intelligent switch control on the lamp. When there is someone within the judgment sensing range of the system sensor and the surrounding light intensity is weak, the system performs intelligent control, and the light should be turned on automatically, and turned off when there is no person; When the light intensity is strong, it should also be turned off. The system has good energy saving effect, convenient control, good universality, convenient maintenance and other characteristics. Therefore, the research of intelligent control system based on single-chip microcomputer has very profound practical value.</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human body induction; Intelligent lamp; singlechip; Intelligence</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18"/>
          <w:footerReference w:type="default" r:id="rId19"/>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ind w:left="0" w:firstLine="0" w:leftChars="0" w:firstLineChars="0"/>
        <w:jc w:val="center"/>
        <w:rPr>
          <w:sz w:val="36"/>
          <w:szCs w:val="36"/>
        </w:rPr>
      </w:pPr>
      <w:bookmarkStart w:id="31" w:name="_Toc23302"/>
      <w:bookmarkStart w:id="32" w:name="_Toc14980"/>
      <w:bookmarkStart w:id="33" w:name="_Toc20038"/>
      <w:bookmarkStart w:id="34" w:name="_Toc3188"/>
      <w:bookmarkStart w:id="35" w:name="_Toc22889"/>
      <w:bookmarkStart w:id="36" w:name="_Toc1822"/>
      <w:bookmarkStart w:id="37" w:name="_Toc18100"/>
      <w:bookmarkStart w:id="38" w:name="_Toc1543"/>
      <w:bookmarkStart w:id="39" w:name="_Toc10045"/>
      <w:bookmarkStart w:id="40" w:name="_Toc18425"/>
      <w:bookmarkStart w:id="41" w:name="_Toc32643"/>
      <w:bookmarkStart w:id="42" w:name="_Toc5353"/>
      <w:bookmarkStart w:id="43" w:name="_Toc25213"/>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31"/>
      <w:bookmarkEnd w:id="32"/>
      <w:bookmarkEnd w:id="33"/>
      <w:bookmarkEnd w:id="34"/>
      <w:bookmarkEnd w:id="35"/>
      <w:bookmarkEnd w:id="36"/>
      <w:bookmarkEnd w:id="37"/>
      <w:bookmarkEnd w:id="38"/>
      <w:bookmarkEnd w:id="39"/>
      <w:bookmarkEnd w:id="40"/>
      <w:bookmarkEnd w:id="41"/>
      <w:bookmarkEnd w:id="42"/>
      <w:bookmarkEnd w:id="43"/>
    </w:p>
    <w:p>
      <w:pPr>
        <w:pStyle w:val="TOC1"/>
        <w:tabs>
          <w:tab w:val="right" w:leader="dot" w:pos="9072"/>
        </w:tabs>
      </w:pPr>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hyperlink w:anchor="_Toc5297" w:history="1">
        <w:r>
          <w:rPr>
            <w:rFonts w:ascii="黑体" w:eastAsia="黑体" w:hAnsi="黑体" w:cs="宋体" w:hint="eastAsia"/>
            <w:lang w:val="en-US" w:eastAsia="zh-CN"/>
          </w:rPr>
          <w:t xml:space="preserve">第１章 </w:t>
        </w:r>
        <w:r>
          <w:rPr>
            <w:rFonts w:hint="eastAsia"/>
            <w:lang w:val="en-US" w:eastAsia="zh-CN"/>
          </w:rPr>
          <w:t>绪论</w:t>
        </w:r>
        <w:r>
          <w:tab/>
        </w:r>
        <w:r>
          <w:fldChar w:fldCharType="begin"/>
        </w:r>
        <w:r>
          <w:instrText xml:space="preserve"> PAGEREF _Toc5297 \h </w:instrText>
        </w:r>
        <w:r>
          <w:fldChar w:fldCharType="separate"/>
        </w:r>
        <w:r>
          <w:t>1</w:t>
        </w:r>
        <w:r>
          <w:fldChar w:fldCharType="end"/>
        </w:r>
      </w:hyperlink>
    </w:p>
    <w:p>
      <w:pPr>
        <w:pStyle w:val="TOC2"/>
        <w:tabs>
          <w:tab w:val="right" w:leader="dot" w:pos="9072"/>
        </w:tabs>
      </w:pPr>
      <w:hyperlink w:anchor="_Toc9701" w:history="1">
        <w:r>
          <w:rPr>
            <w:rFonts w:ascii="黑体" w:eastAsia="黑体" w:hAnsi="黑体" w:cs="宋体" w:hint="eastAsia"/>
            <w:lang w:val="en-US" w:eastAsia="zh-CN"/>
          </w:rPr>
          <w:t xml:space="preserve">1.1 </w:t>
        </w:r>
        <w:r>
          <w:rPr>
            <w:rFonts w:hint="eastAsia"/>
            <w:lang w:val="en-US" w:eastAsia="zh-CN"/>
          </w:rPr>
          <w:t>研究的背景</w:t>
        </w:r>
        <w:r>
          <w:tab/>
        </w:r>
        <w:r>
          <w:fldChar w:fldCharType="begin"/>
        </w:r>
        <w:r>
          <w:instrText xml:space="preserve"> PAGEREF _Toc9701 \h </w:instrText>
        </w:r>
        <w:r>
          <w:fldChar w:fldCharType="separate"/>
        </w:r>
        <w:r>
          <w:t>1</w:t>
        </w:r>
        <w:r>
          <w:fldChar w:fldCharType="end"/>
        </w:r>
      </w:hyperlink>
    </w:p>
    <w:p>
      <w:pPr>
        <w:pStyle w:val="TOC2"/>
        <w:tabs>
          <w:tab w:val="right" w:leader="dot" w:pos="9072"/>
        </w:tabs>
      </w:pPr>
      <w:hyperlink w:anchor="_Toc28179" w:history="1">
        <w:r>
          <w:rPr>
            <w:rFonts w:ascii="黑体" w:eastAsia="黑体" w:hAnsi="黑体" w:cs="宋体" w:hint="eastAsia"/>
            <w:lang w:val="en-US" w:eastAsia="zh-CN"/>
          </w:rPr>
          <w:t xml:space="preserve">1.2 </w:t>
        </w:r>
        <w:r>
          <w:rPr>
            <w:rFonts w:hint="eastAsia"/>
            <w:lang w:val="en-US" w:eastAsia="zh-CN"/>
          </w:rPr>
          <w:t>研究的意义</w:t>
        </w:r>
        <w:r>
          <w:tab/>
        </w:r>
        <w:r>
          <w:fldChar w:fldCharType="begin"/>
        </w:r>
        <w:r>
          <w:instrText xml:space="preserve"> PAGEREF _Toc28179 \h </w:instrText>
        </w:r>
        <w:r>
          <w:fldChar w:fldCharType="separate"/>
        </w:r>
        <w:r>
          <w:t>2</w:t>
        </w:r>
        <w:r>
          <w:fldChar w:fldCharType="end"/>
        </w:r>
      </w:hyperlink>
    </w:p>
    <w:p>
      <w:pPr>
        <w:pStyle w:val="TOC2"/>
        <w:tabs>
          <w:tab w:val="right" w:leader="dot" w:pos="9072"/>
        </w:tabs>
      </w:pPr>
      <w:hyperlink w:anchor="_Toc23003" w:history="1">
        <w:r>
          <w:rPr>
            <w:rFonts w:ascii="黑体" w:eastAsia="黑体" w:hAnsi="黑体" w:cs="宋体" w:hint="eastAsia"/>
            <w:lang w:val="en-US" w:eastAsia="zh-CN"/>
          </w:rPr>
          <w:t xml:space="preserve">1.3 </w:t>
        </w:r>
        <w:r>
          <w:rPr>
            <w:rFonts w:hint="eastAsia"/>
            <w:lang w:val="en-US" w:eastAsia="zh-CN"/>
          </w:rPr>
          <w:t>研究内容与目标</w:t>
        </w:r>
        <w:r>
          <w:tab/>
        </w:r>
        <w:r>
          <w:fldChar w:fldCharType="begin"/>
        </w:r>
        <w:r>
          <w:instrText xml:space="preserve"> PAGEREF _Toc23003 \h </w:instrText>
        </w:r>
        <w:r>
          <w:fldChar w:fldCharType="separate"/>
        </w:r>
        <w:r>
          <w:t>3</w:t>
        </w:r>
        <w:r>
          <w:fldChar w:fldCharType="end"/>
        </w:r>
      </w:hyperlink>
    </w:p>
    <w:p>
      <w:pPr>
        <w:pStyle w:val="TOC3"/>
        <w:tabs>
          <w:tab w:val="right" w:leader="dot" w:pos="9072"/>
        </w:tabs>
      </w:pPr>
      <w:hyperlink w:anchor="_Toc25212" w:history="1">
        <w:r>
          <w:rPr>
            <w:rFonts w:ascii="黑体" w:eastAsia="黑体" w:hAnsi="黑体" w:cs="宋体" w:hint="eastAsia"/>
            <w:lang w:val="en-US" w:eastAsia="zh-CN"/>
          </w:rPr>
          <w:t xml:space="preserve">1.3.1 </w:t>
        </w:r>
        <w:r>
          <w:rPr>
            <w:rFonts w:hint="eastAsia"/>
            <w:lang w:val="en-US" w:eastAsia="zh-CN"/>
          </w:rPr>
          <w:t>研究内容</w:t>
        </w:r>
        <w:r>
          <w:tab/>
        </w:r>
        <w:r>
          <w:fldChar w:fldCharType="begin"/>
        </w:r>
        <w:r>
          <w:instrText xml:space="preserve"> PAGEREF _Toc25212 \h </w:instrText>
        </w:r>
        <w:r>
          <w:fldChar w:fldCharType="separate"/>
        </w:r>
        <w:r>
          <w:t>3</w:t>
        </w:r>
        <w:r>
          <w:fldChar w:fldCharType="end"/>
        </w:r>
      </w:hyperlink>
    </w:p>
    <w:p>
      <w:pPr>
        <w:pStyle w:val="TOC3"/>
        <w:tabs>
          <w:tab w:val="right" w:leader="dot" w:pos="9072"/>
        </w:tabs>
      </w:pPr>
      <w:hyperlink w:anchor="_Toc22999" w:history="1">
        <w:r>
          <w:rPr>
            <w:rFonts w:ascii="黑体" w:eastAsia="黑体" w:hAnsi="黑体" w:cs="宋体" w:hint="eastAsia"/>
            <w:lang w:val="en-US" w:eastAsia="zh-CN"/>
          </w:rPr>
          <w:t xml:space="preserve">1.3.2 </w:t>
        </w:r>
        <w:r>
          <w:rPr>
            <w:rFonts w:hint="eastAsia"/>
            <w:lang w:val="en-US" w:eastAsia="zh-CN"/>
          </w:rPr>
          <w:t>研究目标</w:t>
        </w:r>
        <w:r>
          <w:tab/>
        </w:r>
        <w:r>
          <w:fldChar w:fldCharType="begin"/>
        </w:r>
        <w:r>
          <w:instrText xml:space="preserve"> PAGEREF _Toc22999 \h </w:instrText>
        </w:r>
        <w:r>
          <w:fldChar w:fldCharType="separate"/>
        </w:r>
        <w:r>
          <w:t>3</w:t>
        </w:r>
        <w:r>
          <w:fldChar w:fldCharType="end"/>
        </w:r>
      </w:hyperlink>
    </w:p>
    <w:p>
      <w:pPr>
        <w:pStyle w:val="TOC1"/>
        <w:tabs>
          <w:tab w:val="right" w:leader="dot" w:pos="9072"/>
        </w:tabs>
      </w:pPr>
      <w:hyperlink w:anchor="_Toc8320" w:history="1">
        <w:r>
          <w:rPr>
            <w:rFonts w:ascii="黑体" w:eastAsia="黑体" w:hAnsi="黑体" w:cs="宋体" w:hint="eastAsia"/>
            <w:lang w:val="en-US" w:eastAsia="zh-CN"/>
          </w:rPr>
          <w:t xml:space="preserve">第２章 </w:t>
        </w:r>
        <w:r>
          <w:rPr>
            <w:rFonts w:hint="eastAsia"/>
            <w:lang w:val="en-US" w:eastAsia="zh-CN"/>
          </w:rPr>
          <w:t>基于单片机的</w:t>
        </w:r>
        <w:bookmarkStart w:id="44" w:name="_GoBack"/>
        <w:bookmarkEnd w:id="44"/>
        <w:r>
          <w:rPr>
            <w:rFonts w:hint="eastAsia"/>
            <w:lang w:val="en-US" w:eastAsia="zh-CN"/>
          </w:rPr>
          <w:t>智能家居照明控制系统方案设计</w:t>
        </w:r>
        <w:r>
          <w:tab/>
        </w:r>
        <w:r>
          <w:fldChar w:fldCharType="begin"/>
        </w:r>
        <w:r>
          <w:instrText xml:space="preserve"> PAGEREF _Toc8320 \h </w:instrText>
        </w:r>
        <w:r>
          <w:fldChar w:fldCharType="separate"/>
        </w:r>
        <w:r>
          <w:t>4</w:t>
        </w:r>
        <w:r>
          <w:fldChar w:fldCharType="end"/>
        </w:r>
      </w:hyperlink>
    </w:p>
    <w:p>
      <w:pPr>
        <w:pStyle w:val="TOC2"/>
        <w:tabs>
          <w:tab w:val="right" w:leader="dot" w:pos="9072"/>
        </w:tabs>
      </w:pPr>
      <w:hyperlink w:anchor="_Toc25867" w:history="1">
        <w:r>
          <w:rPr>
            <w:rFonts w:ascii="黑体" w:eastAsia="黑体" w:hAnsi="黑体" w:cs="宋体" w:hint="eastAsia"/>
            <w:lang w:val="en-US" w:eastAsia="zh-CN"/>
          </w:rPr>
          <w:t xml:space="preserve">2.1 </w:t>
        </w:r>
        <w:r>
          <w:rPr>
            <w:rFonts w:hint="eastAsia"/>
            <w:lang w:val="en-US" w:eastAsia="zh-CN"/>
          </w:rPr>
          <w:t>总体设计方案</w:t>
        </w:r>
        <w:r>
          <w:tab/>
        </w:r>
        <w:r>
          <w:fldChar w:fldCharType="begin"/>
        </w:r>
        <w:r>
          <w:instrText xml:space="preserve"> PAGEREF _Toc25867 \h </w:instrText>
        </w:r>
        <w:r>
          <w:fldChar w:fldCharType="separate"/>
        </w:r>
        <w:r>
          <w:t>4</w:t>
        </w:r>
        <w:r>
          <w:fldChar w:fldCharType="end"/>
        </w:r>
      </w:hyperlink>
    </w:p>
    <w:p>
      <w:pPr>
        <w:pStyle w:val="TOC2"/>
        <w:tabs>
          <w:tab w:val="right" w:leader="dot" w:pos="9072"/>
        </w:tabs>
      </w:pPr>
      <w:hyperlink w:anchor="_Toc12737" w:history="1">
        <w:r>
          <w:rPr>
            <w:rFonts w:ascii="黑体" w:eastAsia="黑体" w:hAnsi="黑体" w:cs="宋体" w:hint="eastAsia"/>
          </w:rPr>
          <w:t xml:space="preserve">2.2 </w:t>
        </w:r>
        <w:r>
          <w:rPr>
            <w:rFonts w:hint="eastAsia"/>
          </w:rPr>
          <w:t>整体系统设计方案</w:t>
        </w:r>
        <w:r>
          <w:tab/>
        </w:r>
        <w:r>
          <w:fldChar w:fldCharType="begin"/>
        </w:r>
        <w:r>
          <w:instrText xml:space="preserve"> PAGEREF _Toc12737 \h </w:instrText>
        </w:r>
        <w:r>
          <w:fldChar w:fldCharType="separate"/>
        </w:r>
        <w:r>
          <w:t>4</w:t>
        </w:r>
        <w:r>
          <w:fldChar w:fldCharType="end"/>
        </w:r>
      </w:hyperlink>
    </w:p>
    <w:p>
      <w:pPr>
        <w:pStyle w:val="TOC3"/>
        <w:tabs>
          <w:tab w:val="right" w:leader="dot" w:pos="9072"/>
        </w:tabs>
      </w:pPr>
      <w:hyperlink w:anchor="_Toc4298" w:history="1">
        <w:r>
          <w:rPr>
            <w:rFonts w:ascii="黑体" w:eastAsia="黑体" w:hAnsi="黑体" w:cs="宋体" w:hint="eastAsia"/>
          </w:rPr>
          <w:t xml:space="preserve">2.2.1 </w:t>
        </w:r>
        <w:r>
          <w:rPr>
            <w:rFonts w:hint="eastAsia"/>
          </w:rPr>
          <w:t>硬件电路设计</w:t>
        </w:r>
        <w:r>
          <w:tab/>
        </w:r>
        <w:r>
          <w:fldChar w:fldCharType="begin"/>
        </w:r>
        <w:r>
          <w:instrText xml:space="preserve"> PAGEREF _Toc4298 \h </w:instrText>
        </w:r>
        <w:r>
          <w:fldChar w:fldCharType="separate"/>
        </w:r>
        <w:r>
          <w:t>5</w:t>
        </w:r>
        <w:r>
          <w:fldChar w:fldCharType="end"/>
        </w:r>
      </w:hyperlink>
    </w:p>
    <w:p>
      <w:pPr>
        <w:pStyle w:val="TOC3"/>
        <w:tabs>
          <w:tab w:val="right" w:leader="dot" w:pos="9072"/>
        </w:tabs>
      </w:pPr>
      <w:hyperlink w:anchor="_Toc10145" w:history="1">
        <w:r>
          <w:rPr>
            <w:rFonts w:ascii="黑体" w:eastAsia="黑体" w:hAnsi="黑体" w:cs="宋体" w:hint="eastAsia"/>
          </w:rPr>
          <w:t xml:space="preserve">2.2.2 </w:t>
        </w:r>
        <w:r>
          <w:rPr>
            <w:rFonts w:hint="eastAsia"/>
          </w:rPr>
          <w:t>逻辑设计</w:t>
        </w:r>
        <w:r>
          <w:tab/>
        </w:r>
        <w:r>
          <w:fldChar w:fldCharType="begin"/>
        </w:r>
        <w:r>
          <w:instrText xml:space="preserve"> PAGEREF _Toc10145 \h </w:instrText>
        </w:r>
        <w:r>
          <w:fldChar w:fldCharType="separate"/>
        </w:r>
        <w:r>
          <w:t>6</w:t>
        </w:r>
        <w:r>
          <w:fldChar w:fldCharType="end"/>
        </w:r>
      </w:hyperlink>
    </w:p>
    <w:p>
      <w:pPr>
        <w:pStyle w:val="TOC3"/>
        <w:tabs>
          <w:tab w:val="right" w:leader="dot" w:pos="9072"/>
        </w:tabs>
      </w:pPr>
      <w:hyperlink w:anchor="_Toc31992" w:history="1">
        <w:r>
          <w:rPr>
            <w:rFonts w:ascii="黑体" w:eastAsia="黑体" w:hAnsi="黑体" w:cs="宋体" w:hint="eastAsia"/>
          </w:rPr>
          <w:t xml:space="preserve">2.2.3 </w:t>
        </w:r>
        <w:r>
          <w:rPr>
            <w:rFonts w:hint="eastAsia"/>
          </w:rPr>
          <w:t>感应器的选择</w:t>
        </w:r>
        <w:r>
          <w:tab/>
        </w:r>
        <w:r>
          <w:fldChar w:fldCharType="begin"/>
        </w:r>
        <w:r>
          <w:instrText xml:space="preserve"> PAGEREF _Toc31992 \h </w:instrText>
        </w:r>
        <w:r>
          <w:fldChar w:fldCharType="separate"/>
        </w:r>
        <w:r>
          <w:t>7</w:t>
        </w:r>
        <w:r>
          <w:fldChar w:fldCharType="end"/>
        </w:r>
      </w:hyperlink>
    </w:p>
    <w:p>
      <w:pPr>
        <w:pStyle w:val="TOC1"/>
        <w:tabs>
          <w:tab w:val="right" w:leader="dot" w:pos="9072"/>
        </w:tabs>
      </w:pPr>
      <w:hyperlink w:anchor="_Toc20048" w:history="1">
        <w:r>
          <w:rPr>
            <w:rFonts w:ascii="黑体" w:eastAsia="黑体" w:hAnsi="黑体" w:cs="宋体" w:hint="eastAsia"/>
          </w:rPr>
          <w:t xml:space="preserve">第３章 </w:t>
        </w:r>
        <w:r>
          <w:rPr>
            <w:rFonts w:hint="eastAsia"/>
          </w:rPr>
          <w:t>原理图设计</w:t>
        </w:r>
        <w:r>
          <w:tab/>
        </w:r>
        <w:r>
          <w:fldChar w:fldCharType="begin"/>
        </w:r>
        <w:r>
          <w:instrText xml:space="preserve"> PAGEREF _Toc20048 \h </w:instrText>
        </w:r>
        <w:r>
          <w:fldChar w:fldCharType="separate"/>
        </w:r>
        <w:r>
          <w:t>8</w:t>
        </w:r>
        <w:r>
          <w:fldChar w:fldCharType="end"/>
        </w:r>
      </w:hyperlink>
    </w:p>
    <w:p>
      <w:pPr>
        <w:pStyle w:val="TOC2"/>
        <w:tabs>
          <w:tab w:val="right" w:leader="dot" w:pos="9072"/>
        </w:tabs>
      </w:pPr>
      <w:hyperlink w:anchor="_Toc18780" w:history="1">
        <w:r>
          <w:rPr>
            <w:rFonts w:ascii="黑体" w:eastAsia="黑体" w:hAnsi="黑体" w:cs="宋体" w:hint="eastAsia"/>
          </w:rPr>
          <w:t xml:space="preserve">3.1 </w:t>
        </w:r>
        <w:r>
          <w:rPr>
            <w:rFonts w:hint="eastAsia"/>
          </w:rPr>
          <w:t>总体原理图</w:t>
        </w:r>
        <w:r>
          <w:tab/>
        </w:r>
        <w:r>
          <w:fldChar w:fldCharType="begin"/>
        </w:r>
        <w:r>
          <w:instrText xml:space="preserve"> PAGEREF _Toc18780 \h </w:instrText>
        </w:r>
        <w:r>
          <w:fldChar w:fldCharType="separate"/>
        </w:r>
        <w:r>
          <w:t>8</w:t>
        </w:r>
        <w:r>
          <w:fldChar w:fldCharType="end"/>
        </w:r>
      </w:hyperlink>
    </w:p>
    <w:p>
      <w:pPr>
        <w:pStyle w:val="TOC3"/>
        <w:tabs>
          <w:tab w:val="right" w:leader="dot" w:pos="9072"/>
        </w:tabs>
      </w:pPr>
      <w:hyperlink w:anchor="_Toc8559" w:history="1">
        <w:r>
          <w:rPr>
            <w:rFonts w:ascii="黑体" w:eastAsia="黑体" w:hAnsi="黑体" w:cs="宋体" w:hint="eastAsia"/>
          </w:rPr>
          <w:t xml:space="preserve">3.1.1 </w:t>
        </w:r>
        <w:r>
          <w:rPr>
            <w:rFonts w:hint="eastAsia"/>
          </w:rPr>
          <w:t>主控芯片AT89C52</w:t>
        </w:r>
        <w:r>
          <w:tab/>
        </w:r>
        <w:r>
          <w:fldChar w:fldCharType="begin"/>
        </w:r>
        <w:r>
          <w:instrText xml:space="preserve"> PAGEREF _Toc8559 \h </w:instrText>
        </w:r>
        <w:r>
          <w:fldChar w:fldCharType="separate"/>
        </w:r>
        <w:r>
          <w:t>8</w:t>
        </w:r>
        <w:r>
          <w:fldChar w:fldCharType="end"/>
        </w:r>
      </w:hyperlink>
    </w:p>
    <w:p>
      <w:pPr>
        <w:pStyle w:val="TOC3"/>
        <w:tabs>
          <w:tab w:val="right" w:leader="dot" w:pos="9072"/>
        </w:tabs>
      </w:pPr>
      <w:hyperlink w:anchor="_Toc14912" w:history="1">
        <w:r>
          <w:rPr>
            <w:rFonts w:ascii="黑体" w:eastAsia="黑体" w:hAnsi="黑体" w:cs="宋体" w:hint="eastAsia"/>
          </w:rPr>
          <w:t xml:space="preserve">3.1.2 </w:t>
        </w:r>
        <w:r>
          <w:rPr>
            <w:rFonts w:hint="eastAsia"/>
          </w:rPr>
          <w:t>AT89C52单片机</w:t>
        </w:r>
        <w:r>
          <w:rPr>
            <w:rFonts w:hint="eastAsia"/>
            <w:lang w:val="en-US" w:eastAsia="zh-CN"/>
          </w:rPr>
          <w:t>的</w:t>
        </w:r>
        <w:r>
          <w:rPr>
            <w:rFonts w:hint="eastAsia"/>
          </w:rPr>
          <w:t>主要特性</w:t>
        </w:r>
        <w:r>
          <w:tab/>
        </w:r>
        <w:r>
          <w:fldChar w:fldCharType="begin"/>
        </w:r>
        <w:r>
          <w:instrText xml:space="preserve"> PAGEREF _Toc14912 \h </w:instrText>
        </w:r>
        <w:r>
          <w:fldChar w:fldCharType="separate"/>
        </w:r>
        <w:r>
          <w:t>9</w:t>
        </w:r>
        <w:r>
          <w:fldChar w:fldCharType="end"/>
        </w:r>
      </w:hyperlink>
    </w:p>
    <w:p>
      <w:pPr>
        <w:pStyle w:val="TOC2"/>
        <w:tabs>
          <w:tab w:val="right" w:leader="dot" w:pos="9072"/>
        </w:tabs>
      </w:pPr>
      <w:hyperlink w:anchor="_Toc22176" w:history="1">
        <w:r>
          <w:rPr>
            <w:rFonts w:ascii="黑体" w:eastAsia="黑体" w:hAnsi="黑体" w:cs="宋体" w:hint="eastAsia"/>
          </w:rPr>
          <w:t xml:space="preserve">3.2 </w:t>
        </w:r>
        <w:r>
          <w:rPr>
            <w:rFonts w:hint="eastAsia"/>
          </w:rPr>
          <w:t>光强检测部分</w:t>
        </w:r>
        <w:r>
          <w:tab/>
        </w:r>
        <w:r>
          <w:fldChar w:fldCharType="begin"/>
        </w:r>
        <w:r>
          <w:instrText xml:space="preserve"> PAGEREF _Toc22176 \h </w:instrText>
        </w:r>
        <w:r>
          <w:fldChar w:fldCharType="separate"/>
        </w:r>
        <w:r>
          <w:t>9</w:t>
        </w:r>
        <w:r>
          <w:fldChar w:fldCharType="end"/>
        </w:r>
      </w:hyperlink>
    </w:p>
    <w:p>
      <w:pPr>
        <w:pStyle w:val="TOC2"/>
        <w:tabs>
          <w:tab w:val="right" w:leader="dot" w:pos="9072"/>
        </w:tabs>
      </w:pPr>
      <w:hyperlink w:anchor="_Toc12089" w:history="1">
        <w:r>
          <w:rPr>
            <w:rFonts w:ascii="黑体" w:eastAsia="黑体" w:hAnsi="黑体" w:cs="宋体" w:hint="eastAsia"/>
          </w:rPr>
          <w:t xml:space="preserve">3.3 </w:t>
        </w:r>
        <w:r>
          <w:rPr>
            <w:rFonts w:hint="eastAsia"/>
          </w:rPr>
          <w:t>红外传感器处理电路</w:t>
        </w:r>
        <w:r>
          <w:tab/>
        </w:r>
        <w:r>
          <w:fldChar w:fldCharType="begin"/>
        </w:r>
        <w:r>
          <w:instrText xml:space="preserve"> PAGEREF _Toc12089 \h </w:instrText>
        </w:r>
        <w:r>
          <w:fldChar w:fldCharType="separate"/>
        </w:r>
        <w:r>
          <w:t>11</w:t>
        </w:r>
        <w:r>
          <w:fldChar w:fldCharType="end"/>
        </w:r>
      </w:hyperlink>
    </w:p>
    <w:p>
      <w:pPr>
        <w:pStyle w:val="TOC3"/>
        <w:tabs>
          <w:tab w:val="right" w:leader="dot" w:pos="9072"/>
        </w:tabs>
      </w:pPr>
      <w:hyperlink w:anchor="_Toc13750" w:history="1">
        <w:r>
          <w:rPr>
            <w:rFonts w:ascii="黑体" w:eastAsia="黑体" w:hAnsi="黑体" w:cs="宋体" w:hint="eastAsia"/>
          </w:rPr>
          <w:t xml:space="preserve">3.3.1 </w:t>
        </w:r>
        <w:r>
          <w:rPr>
            <w:rFonts w:hint="eastAsia"/>
          </w:rPr>
          <w:t>工作原理</w:t>
        </w:r>
        <w:r>
          <w:tab/>
        </w:r>
        <w:r>
          <w:fldChar w:fldCharType="begin"/>
        </w:r>
        <w:r>
          <w:instrText xml:space="preserve"> PAGEREF _Toc13750 \h </w:instrText>
        </w:r>
        <w:r>
          <w:fldChar w:fldCharType="separate"/>
        </w:r>
        <w:r>
          <w:t>12</w:t>
        </w:r>
        <w:r>
          <w:fldChar w:fldCharType="end"/>
        </w:r>
      </w:hyperlink>
    </w:p>
    <w:p>
      <w:pPr>
        <w:pStyle w:val="TOC3"/>
        <w:tabs>
          <w:tab w:val="right" w:leader="dot" w:pos="9072"/>
        </w:tabs>
      </w:pPr>
      <w:hyperlink w:anchor="_Toc25875" w:history="1">
        <w:r>
          <w:rPr>
            <w:rFonts w:ascii="黑体" w:eastAsia="黑体" w:hAnsi="黑体" w:cs="宋体" w:hint="eastAsia"/>
          </w:rPr>
          <w:t xml:space="preserve">3.3.2 </w:t>
        </w:r>
        <w:r>
          <w:rPr>
            <w:rFonts w:hint="eastAsia"/>
          </w:rPr>
          <w:t>菲涅尔透镜</w:t>
        </w:r>
        <w:r>
          <w:tab/>
        </w:r>
        <w:r>
          <w:fldChar w:fldCharType="begin"/>
        </w:r>
        <w:r>
          <w:instrText xml:space="preserve"> PAGEREF _Toc25875 \h </w:instrText>
        </w:r>
        <w:r>
          <w:fldChar w:fldCharType="separate"/>
        </w:r>
        <w:r>
          <w:t>13</w:t>
        </w:r>
        <w:r>
          <w:fldChar w:fldCharType="end"/>
        </w:r>
      </w:hyperlink>
    </w:p>
    <w:p>
      <w:pPr>
        <w:pStyle w:val="TOC3"/>
        <w:tabs>
          <w:tab w:val="right" w:leader="dot" w:pos="9072"/>
        </w:tabs>
      </w:pPr>
      <w:hyperlink w:anchor="_Toc29552" w:history="1">
        <w:r>
          <w:rPr>
            <w:rFonts w:ascii="黑体" w:eastAsia="黑体" w:hAnsi="黑体" w:cs="宋体" w:hint="eastAsia"/>
          </w:rPr>
          <w:t xml:space="preserve">3.3.3 </w:t>
        </w:r>
        <w:r>
          <w:rPr>
            <w:rFonts w:hint="eastAsia"/>
          </w:rPr>
          <w:t>模块结构</w:t>
        </w:r>
        <w:r>
          <w:tab/>
        </w:r>
        <w:r>
          <w:fldChar w:fldCharType="begin"/>
        </w:r>
        <w:r>
          <w:instrText xml:space="preserve"> PAGEREF _Toc29552 \h </w:instrText>
        </w:r>
        <w:r>
          <w:fldChar w:fldCharType="separate"/>
        </w:r>
        <w:r>
          <w:t>13</w:t>
        </w:r>
        <w:r>
          <w:fldChar w:fldCharType="end"/>
        </w:r>
      </w:hyperlink>
    </w:p>
    <w:p>
      <w:pPr>
        <w:pStyle w:val="TOC2"/>
        <w:tabs>
          <w:tab w:val="right" w:leader="dot" w:pos="9072"/>
        </w:tabs>
      </w:pPr>
      <w:hyperlink w:anchor="_Toc1073" w:history="1">
        <w:r>
          <w:rPr>
            <w:rFonts w:ascii="黑体" w:eastAsia="黑体" w:hAnsi="黑体" w:cs="宋体" w:hint="eastAsia"/>
          </w:rPr>
          <w:t xml:space="preserve">3.4 </w:t>
        </w:r>
        <w:r>
          <w:rPr>
            <w:rFonts w:hint="eastAsia"/>
          </w:rPr>
          <w:t>手动控制电路</w:t>
        </w:r>
        <w:r>
          <w:tab/>
        </w:r>
        <w:r>
          <w:fldChar w:fldCharType="begin"/>
        </w:r>
        <w:r>
          <w:instrText xml:space="preserve"> PAGEREF _Toc1073 \h </w:instrText>
        </w:r>
        <w:r>
          <w:fldChar w:fldCharType="separate"/>
        </w:r>
        <w:r>
          <w:t>14</w:t>
        </w:r>
        <w:r>
          <w:fldChar w:fldCharType="end"/>
        </w:r>
      </w:hyperlink>
    </w:p>
    <w:p>
      <w:pPr>
        <w:pStyle w:val="TOC2"/>
        <w:tabs>
          <w:tab w:val="right" w:leader="dot" w:pos="9072"/>
        </w:tabs>
      </w:pPr>
      <w:hyperlink w:anchor="_Toc10964" w:history="1">
        <w:r>
          <w:rPr>
            <w:rFonts w:ascii="黑体" w:eastAsia="黑体" w:hAnsi="黑体" w:cs="宋体" w:hint="eastAsia"/>
          </w:rPr>
          <w:t xml:space="preserve">3.5 </w:t>
        </w:r>
        <w:r>
          <w:rPr>
            <w:rFonts w:hint="eastAsia"/>
          </w:rPr>
          <w:t>电灯运行电路</w:t>
        </w:r>
        <w:r>
          <w:tab/>
        </w:r>
        <w:r>
          <w:fldChar w:fldCharType="begin"/>
        </w:r>
        <w:r>
          <w:instrText xml:space="preserve"> PAGEREF _Toc10964 \h </w:instrText>
        </w:r>
        <w:r>
          <w:fldChar w:fldCharType="separate"/>
        </w:r>
        <w:r>
          <w:t>15</w:t>
        </w:r>
        <w:r>
          <w:fldChar w:fldCharType="end"/>
        </w:r>
      </w:hyperlink>
    </w:p>
    <w:p>
      <w:pPr>
        <w:pStyle w:val="TOC2"/>
        <w:tabs>
          <w:tab w:val="right" w:leader="dot" w:pos="9072"/>
        </w:tabs>
      </w:pPr>
      <w:hyperlink w:anchor="_Toc18150" w:history="1">
        <w:r>
          <w:rPr>
            <w:rFonts w:ascii="黑体" w:eastAsia="黑体" w:hAnsi="黑体" w:cs="宋体" w:hint="eastAsia"/>
          </w:rPr>
          <w:t xml:space="preserve">3.6 </w:t>
        </w:r>
        <w:r>
          <w:rPr>
            <w:rFonts w:hint="eastAsia"/>
          </w:rPr>
          <w:t>延时时间选择电路</w:t>
        </w:r>
        <w:r>
          <w:tab/>
        </w:r>
        <w:r>
          <w:fldChar w:fldCharType="begin"/>
        </w:r>
        <w:r>
          <w:instrText xml:space="preserve"> PAGEREF _Toc18150 \h </w:instrText>
        </w:r>
        <w:r>
          <w:fldChar w:fldCharType="separate"/>
        </w:r>
        <w:r>
          <w:t>15</w:t>
        </w:r>
        <w:r>
          <w:fldChar w:fldCharType="end"/>
        </w:r>
      </w:hyperlink>
    </w:p>
    <w:p>
      <w:pPr>
        <w:pStyle w:val="TOC1"/>
        <w:tabs>
          <w:tab w:val="right" w:leader="dot" w:pos="9072"/>
        </w:tabs>
      </w:pPr>
      <w:hyperlink w:anchor="_Toc12973" w:history="1">
        <w:r>
          <w:rPr>
            <w:rFonts w:ascii="黑体" w:eastAsia="黑体" w:hAnsi="黑体" w:cs="宋体" w:hint="eastAsia"/>
          </w:rPr>
          <w:t xml:space="preserve">第４章 </w:t>
        </w:r>
        <w:r>
          <w:rPr>
            <w:rFonts w:hint="eastAsia"/>
          </w:rPr>
          <w:t>软件程序</w:t>
        </w:r>
        <w:r>
          <w:tab/>
        </w:r>
        <w:r>
          <w:fldChar w:fldCharType="begin"/>
        </w:r>
        <w:r>
          <w:instrText xml:space="preserve"> PAGEREF _Toc12973 \h </w:instrText>
        </w:r>
        <w:r>
          <w:fldChar w:fldCharType="separate"/>
        </w:r>
        <w:r>
          <w:t>16</w:t>
        </w:r>
        <w:r>
          <w:fldChar w:fldCharType="end"/>
        </w:r>
      </w:hyperlink>
    </w:p>
    <w:p>
      <w:pPr>
        <w:pStyle w:val="TOC2"/>
        <w:tabs>
          <w:tab w:val="right" w:leader="dot" w:pos="9072"/>
        </w:tabs>
      </w:pPr>
      <w:hyperlink w:anchor="_Toc8078" w:history="1">
        <w:r>
          <w:rPr>
            <w:rFonts w:ascii="黑体" w:eastAsia="黑体" w:hAnsi="黑体" w:cs="宋体" w:hint="eastAsia"/>
          </w:rPr>
          <w:t xml:space="preserve">4.1 </w:t>
        </w:r>
        <w:r>
          <w:rPr>
            <w:rFonts w:hint="eastAsia"/>
          </w:rPr>
          <w:t>总体流程</w:t>
        </w:r>
        <w:r>
          <w:tab/>
        </w:r>
        <w:r>
          <w:fldChar w:fldCharType="begin"/>
        </w:r>
        <w:r>
          <w:instrText xml:space="preserve"> PAGEREF _Toc8078 \h </w:instrText>
        </w:r>
        <w:r>
          <w:fldChar w:fldCharType="separate"/>
        </w:r>
        <w:r>
          <w:t>16</w:t>
        </w:r>
        <w:r>
          <w:fldChar w:fldCharType="end"/>
        </w:r>
      </w:hyperlink>
    </w:p>
    <w:p>
      <w:pPr>
        <w:pStyle w:val="TOC2"/>
        <w:tabs>
          <w:tab w:val="right" w:leader="dot" w:pos="9072"/>
        </w:tabs>
        <w:sectPr>
          <w:headerReference w:type="default" r:id="rId20"/>
          <w:footerReference w:type="default" r:id="rId21"/>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hyperlink w:anchor="_Toc14269" w:history="1">
        <w:r>
          <w:rPr>
            <w:rFonts w:ascii="黑体" w:eastAsia="黑体" w:hAnsi="黑体" w:cs="宋体" w:hint="eastAsia"/>
          </w:rPr>
          <w:t xml:space="preserve">4.2 </w:t>
        </w:r>
        <w:r>
          <w:rPr>
            <w:rFonts w:hint="eastAsia"/>
          </w:rPr>
          <w:t>按键消颤程序</w:t>
        </w:r>
        <w:r>
          <w:tab/>
        </w:r>
        <w:r>
          <w:fldChar w:fldCharType="begin"/>
        </w:r>
        <w:r>
          <w:instrText xml:space="preserve"> PAGEREF _Toc14269 \h </w:instrText>
        </w:r>
        <w:r>
          <w:fldChar w:fldCharType="separate"/>
        </w:r>
        <w:r>
          <w:t>17</w:t>
        </w:r>
        <w:r>
          <w:fldChar w:fldCharType="end"/>
        </w:r>
      </w:hyperlink>
    </w:p>
    <w:p>
      <w:pPr>
        <w:pStyle w:val="TOC2"/>
        <w:tabs>
          <w:tab w:val="right" w:leader="dot" w:pos="9072"/>
        </w:tabs>
      </w:pPr>
      <w:hyperlink w:anchor="_Toc17516" w:history="1">
        <w:r>
          <w:rPr>
            <w:rFonts w:ascii="黑体" w:eastAsia="黑体" w:hAnsi="黑体" w:cs="宋体" w:hint="eastAsia"/>
          </w:rPr>
          <w:t xml:space="preserve">4.3 </w:t>
        </w:r>
        <w:r>
          <w:rPr>
            <w:rFonts w:hint="eastAsia"/>
            <w:lang w:val="en-US" w:eastAsia="zh-CN"/>
          </w:rPr>
          <w:t>程序工作流程</w:t>
        </w:r>
        <w:r>
          <w:tab/>
        </w:r>
        <w:r>
          <w:fldChar w:fldCharType="begin"/>
        </w:r>
        <w:r>
          <w:instrText xml:space="preserve"> PAGEREF _Toc17516 \h </w:instrText>
        </w:r>
        <w:r>
          <w:fldChar w:fldCharType="separate"/>
        </w:r>
        <w:r>
          <w:t>17</w:t>
        </w:r>
        <w:r>
          <w:fldChar w:fldCharType="end"/>
        </w:r>
      </w:hyperlink>
    </w:p>
    <w:p>
      <w:pPr>
        <w:pStyle w:val="TOC1"/>
        <w:tabs>
          <w:tab w:val="right" w:leader="dot" w:pos="9072"/>
        </w:tabs>
      </w:pPr>
      <w:hyperlink w:anchor="_Toc2455" w:history="1">
        <w:r>
          <w:rPr>
            <w:rFonts w:ascii="黑体" w:eastAsia="黑体" w:hAnsi="黑体" w:cs="宋体" w:hint="eastAsia"/>
          </w:rPr>
          <w:t xml:space="preserve">第５章 </w:t>
        </w:r>
        <w:r>
          <w:rPr>
            <w:rFonts w:hint="eastAsia"/>
          </w:rPr>
          <w:t>仿真</w:t>
        </w:r>
        <w:r>
          <w:tab/>
        </w:r>
        <w:r>
          <w:fldChar w:fldCharType="begin"/>
        </w:r>
        <w:r>
          <w:instrText xml:space="preserve"> PAGEREF _Toc2455 \h </w:instrText>
        </w:r>
        <w:r>
          <w:fldChar w:fldCharType="separate"/>
        </w:r>
        <w:r>
          <w:t>19</w:t>
        </w:r>
        <w:r>
          <w:fldChar w:fldCharType="end"/>
        </w:r>
      </w:hyperlink>
    </w:p>
    <w:p>
      <w:pPr>
        <w:pStyle w:val="TOC2"/>
        <w:tabs>
          <w:tab w:val="right" w:leader="dot" w:pos="9072"/>
        </w:tabs>
      </w:pPr>
      <w:hyperlink w:anchor="_Toc30628" w:history="1">
        <w:r>
          <w:rPr>
            <w:rFonts w:ascii="黑体" w:eastAsia="黑体" w:hAnsi="黑体" w:cs="宋体" w:hint="eastAsia"/>
          </w:rPr>
          <w:t xml:space="preserve">5.1 </w:t>
        </w:r>
        <w:r>
          <w:rPr>
            <w:rFonts w:hint="eastAsia"/>
          </w:rPr>
          <w:t>外传感器模块仿真结果</w:t>
        </w:r>
        <w:r>
          <w:tab/>
        </w:r>
        <w:r>
          <w:fldChar w:fldCharType="begin"/>
        </w:r>
        <w:r>
          <w:instrText xml:space="preserve"> PAGEREF _Toc30628 \h </w:instrText>
        </w:r>
        <w:r>
          <w:fldChar w:fldCharType="separate"/>
        </w:r>
        <w:r>
          <w:t>19</w:t>
        </w:r>
        <w:r>
          <w:fldChar w:fldCharType="end"/>
        </w:r>
      </w:hyperlink>
    </w:p>
    <w:p>
      <w:pPr>
        <w:pStyle w:val="TOC2"/>
        <w:tabs>
          <w:tab w:val="right" w:leader="dot" w:pos="9072"/>
        </w:tabs>
      </w:pPr>
      <w:hyperlink w:anchor="_Toc14147" w:history="1">
        <w:r>
          <w:rPr>
            <w:rFonts w:ascii="黑体" w:eastAsia="黑体" w:hAnsi="黑体" w:cs="宋体" w:hint="eastAsia"/>
          </w:rPr>
          <w:t xml:space="preserve">5.2 </w:t>
        </w:r>
        <w:r>
          <w:rPr>
            <w:rFonts w:hint="eastAsia"/>
          </w:rPr>
          <w:t>光强检测模块仿真结果</w:t>
        </w:r>
        <w:r>
          <w:tab/>
        </w:r>
        <w:r>
          <w:fldChar w:fldCharType="begin"/>
        </w:r>
        <w:r>
          <w:instrText xml:space="preserve"> PAGEREF _Toc14147 \h </w:instrText>
        </w:r>
        <w:r>
          <w:fldChar w:fldCharType="separate"/>
        </w:r>
        <w:r>
          <w:t>20</w:t>
        </w:r>
        <w:r>
          <w:fldChar w:fldCharType="end"/>
        </w:r>
      </w:hyperlink>
    </w:p>
    <w:p>
      <w:pPr>
        <w:pStyle w:val="TOC1"/>
        <w:tabs>
          <w:tab w:val="right" w:leader="dot" w:pos="9072"/>
        </w:tabs>
      </w:pPr>
      <w:hyperlink w:anchor="_Toc21442" w:history="1">
        <w:r>
          <w:rPr>
            <w:rFonts w:ascii="黑体" w:eastAsia="黑体" w:hAnsi="黑体" w:cs="宋体" w:hint="eastAsia"/>
          </w:rPr>
          <w:t xml:space="preserve">第６章 </w:t>
        </w:r>
        <w:r>
          <w:rPr>
            <w:rFonts w:hint="eastAsia"/>
          </w:rPr>
          <w:t>总结</w:t>
        </w:r>
        <w:r>
          <w:tab/>
        </w:r>
        <w:r>
          <w:fldChar w:fldCharType="begin"/>
        </w:r>
        <w:r>
          <w:instrText xml:space="preserve"> PAGEREF _Toc21442 \h </w:instrText>
        </w:r>
        <w:r>
          <w:fldChar w:fldCharType="separate"/>
        </w:r>
        <w:r>
          <w:t>21</w:t>
        </w:r>
        <w:r>
          <w:fldChar w:fldCharType="end"/>
        </w:r>
      </w:hyperlink>
    </w:p>
    <w:p>
      <w:pPr>
        <w:pStyle w:val="TOC1"/>
        <w:tabs>
          <w:tab w:val="right" w:leader="dot" w:pos="9072"/>
        </w:tabs>
      </w:pPr>
      <w:hyperlink w:anchor="_Toc16928" w:history="1">
        <w:r>
          <w:rPr>
            <w:rFonts w:hint="eastAsia"/>
          </w:rPr>
          <w:t>致谢</w:t>
        </w:r>
        <w:r>
          <w:tab/>
        </w:r>
        <w:r>
          <w:fldChar w:fldCharType="begin"/>
        </w:r>
        <w:r>
          <w:instrText xml:space="preserve"> PAGEREF _Toc16928 \h </w:instrText>
        </w:r>
        <w:r>
          <w:fldChar w:fldCharType="separate"/>
        </w:r>
        <w:r>
          <w:t>22</w:t>
        </w:r>
        <w:r>
          <w:fldChar w:fldCharType="end"/>
        </w:r>
      </w:hyperlink>
    </w:p>
    <w:p>
      <w:pPr>
        <w:pStyle w:val="TOC1"/>
        <w:tabs>
          <w:tab w:val="right" w:leader="dot" w:pos="9072"/>
        </w:tabs>
      </w:pPr>
      <w:hyperlink w:anchor="_Toc27049" w:history="1">
        <w:r>
          <w:rPr>
            <w:rFonts w:hint="eastAsia"/>
          </w:rPr>
          <w:t>参考文献</w:t>
        </w:r>
        <w:r>
          <w:tab/>
        </w:r>
        <w:r>
          <w:fldChar w:fldCharType="begin"/>
        </w:r>
        <w:r>
          <w:instrText xml:space="preserve"> PAGEREF _Toc27049 \h </w:instrText>
        </w:r>
        <w:r>
          <w:fldChar w:fldCharType="separate"/>
        </w:r>
        <w:r>
          <w:t>23</w:t>
        </w:r>
        <w:r>
          <w:fldChar w:fldCharType="end"/>
        </w:r>
      </w:hyperlink>
    </w:p>
    <w:p>
      <w:pPr>
        <w:pStyle w:val="BodyTextIndent"/>
        <w:spacing w:after="0" w:line="440" w:lineRule="exact"/>
        <w:ind w:left="0" w:leftChars="0"/>
        <w:jc w:val="center"/>
        <w:rPr>
          <w:rFonts w:eastAsia="黑体"/>
          <w:b/>
          <w:sz w:val="36"/>
        </w:rPr>
      </w:pPr>
      <w:r>
        <w:rPr>
          <w:rFonts w:ascii="Times New Roman"/>
          <w:bCs/>
          <w:caps/>
          <w:kern w:val="24"/>
        </w:rPr>
        <w:fldChar w:fldCharType="end"/>
      </w:r>
    </w:p>
    <w:p>
      <w:pPr>
        <w:pStyle w:val="BodyTextIndent"/>
        <w:spacing w:before="120" w:after="31" w:line="440" w:lineRule="exact"/>
        <w:ind w:left="0" w:leftChars="0"/>
        <w:rPr>
          <w:rFonts w:eastAsia="黑体"/>
          <w:b/>
          <w:sz w:val="36"/>
        </w:rPr>
        <w:sectPr>
          <w:headerReference w:type="default" r:id="rId22"/>
          <w:footerReference w:type="default" r:id="rId23"/>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3"/>
          <w:cols w:num="1" w:space="425"/>
          <w:titlePg w:val="0"/>
          <w:docGrid w:type="lines" w:linePitch="312" w:charSpace="0"/>
        </w:sectPr>
      </w:pPr>
    </w:p>
    <w:p>
      <w:pPr>
        <w:pStyle w:val="Heading1"/>
        <w:bidi w:val="0"/>
        <w:rPr>
          <w:rFonts w:hint="eastAsia"/>
          <w:lang w:val="en-US" w:eastAsia="zh-CN"/>
        </w:rPr>
      </w:pPr>
      <w:bookmarkStart w:id="45" w:name="_bookmark2"/>
      <w:bookmarkEnd w:id="45"/>
      <w:bookmarkStart w:id="46" w:name="_Toc15009"/>
      <w:bookmarkStart w:id="47" w:name="_Toc5297"/>
      <w:r>
        <w:rPr>
          <w:rFonts w:hint="eastAsia"/>
          <w:lang w:val="en-US" w:eastAsia="zh-CN"/>
        </w:rPr>
        <w:t>绪论</w:t>
      </w:r>
      <w:bookmarkEnd w:id="46"/>
      <w:bookmarkEnd w:id="47"/>
    </w:p>
    <w:p>
      <w:pPr>
        <w:pStyle w:val="Heading2"/>
        <w:bidi w:val="0"/>
        <w:rPr>
          <w:rFonts w:hint="eastAsia"/>
          <w:lang w:val="en-US" w:eastAsia="zh-CN"/>
        </w:rPr>
      </w:pPr>
      <w:bookmarkStart w:id="48" w:name="_Toc9701"/>
      <w:bookmarkStart w:id="49" w:name="_Toc15609"/>
      <w:r>
        <w:rPr>
          <w:rFonts w:hint="eastAsia"/>
          <w:lang w:val="en-US" w:eastAsia="zh-CN"/>
        </w:rPr>
        <w:t>研究的背景</w:t>
      </w:r>
      <w:bookmarkEnd w:id="48"/>
      <w:bookmarkEnd w:id="49"/>
    </w:p>
    <w:p>
      <w:pPr>
        <w:bidi w:val="0"/>
        <w:rPr>
          <w:rFonts w:hint="eastAsia"/>
        </w:rPr>
      </w:pPr>
      <w:r>
        <w:rPr>
          <w:rFonts w:hint="eastAsia"/>
          <w:lang w:val="en-US" w:eastAsia="zh-CN"/>
        </w:rPr>
        <w:t>从古至今就会有照明，但是最开始的人群用火来照明，但是经过了煤油灯，才来了用电量照明，1801年，杰弗里将铂丝插电发亮。到后来，伽俐略回收专利权，通过多年不断地改进，在1880年，日光灯开始批量生产，意味着人们进到照明时期。直到如今照明机器的不断升级换代，形形色色的照明机器设备出现在眼前，但是还是以老式照明机器设备为主导，智能家居照明系统在大部分地区无法得到普及化。</w:t>
      </w:r>
    </w:p>
    <w:p>
      <w:pPr>
        <w:bidi w:val="0"/>
        <w:rPr>
          <w:rFonts w:hint="eastAsia"/>
        </w:rPr>
      </w:pPr>
      <w:r>
        <w:rPr>
          <w:rFonts w:hint="eastAsia"/>
          <w:lang w:val="en-US" w:eastAsia="zh-CN"/>
        </w:rPr>
        <w:t>由于社会经济发展和科技进步的高速发展，人们的生活水平的提升，耗电量还在一定程度的提升，电磁能成为大家日常日常生活不可或缺的电力能源。日光灯因为功能损耗大，照明实际效果比不上节能灯，尽管价格比较低，但随着节能意识大力加强，慢慢的被节能灯所取代，但是，伴随着大家节能意识地不断提升，像感应灯，光控灯这种机器设备也逐步进到大家视野，这类智能的机器设备也开始运用下去。可是绝大部分应用在新大楼里，在一些略微老式工程建筑还使用着节能灯乃至日光灯。因此需要一种新型智能家居照明机器设备来打破现状。</w:t>
      </w:r>
    </w:p>
    <w:p>
      <w:pPr>
        <w:bidi w:val="0"/>
        <w:rPr>
          <w:rFonts w:hint="eastAsia"/>
        </w:rPr>
      </w:pPr>
      <w:r>
        <w:rPr>
          <w:rFonts w:hint="eastAsia"/>
          <w:lang w:val="en-US" w:eastAsia="zh-CN"/>
        </w:rPr>
        <w:t>从2009年起，5年之内洛杉矶市换了一个新型LED路灯4万盏，能够进行远程操作，每一年节省约700万美元水电费。2015年，德国有一条道路开始检测，能通过热传感器检测身体，完成智能家居照明操纵。但是现在的在我国智能家居照明机器设备就处于这样一个很尴尬的中心位置。在一些社会经济发展最好的地方，由于安全又节能，很有可能经常可以看到。但在大部分地区气侯不成形，非常少看到智能家居照明机器设备的身影，尽管智能家居照明是大趋势，但是现在产品质量参差不齐，顾客通过众多考虑到，也不会去随便来购买。但是在科技水平发展下，在我国所需要的智能家居照明可能也会越来越多，智能家居照明将会通俗化。</w:t>
      </w:r>
    </w:p>
    <w:p>
      <w:pPr>
        <w:bidi w:val="0"/>
        <w:rPr>
          <w:rFonts w:hint="eastAsia"/>
        </w:rPr>
        <w:sectPr>
          <w:headerReference w:type="default" r:id="rId24"/>
          <w:footerReference w:type="default" r:id="rId25"/>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r>
        <w:rPr>
          <w:rFonts w:hint="eastAsia"/>
          <w:lang w:val="en-US" w:eastAsia="zh-CN"/>
        </w:rPr>
        <w:t>智能家居照明控制系统比一般照明更加节能，智能家居照明控制系统应用时间比较长，建议多应用2-3倍时长。在现代科学技术社会发展有非常大的智能家居照明空间及销售市场并没有被开发，如今我们国家的智能家居照明销售市场都还没产生完备的形状，智能家居照明还绝大多数应用在一些商业领域里。伴随着中国智能家居照明设计研发技术发展和品牌推广幅度的增加，家居领域内的智能家居照明运用有希望得到普及化。</w:t>
      </w:r>
    </w:p>
    <w:p>
      <w:pPr>
        <w:pStyle w:val="Heading2"/>
        <w:bidi w:val="0"/>
        <w:rPr>
          <w:rFonts w:hint="eastAsia"/>
          <w:lang w:val="en-US" w:eastAsia="zh-CN"/>
        </w:rPr>
      </w:pPr>
      <w:bookmarkStart w:id="50" w:name="_Toc304128902"/>
      <w:bookmarkStart w:id="51" w:name="_Toc4145"/>
      <w:bookmarkStart w:id="52" w:name="_Toc28179"/>
      <w:bookmarkStart w:id="53" w:name="_Toc24468"/>
      <w:r>
        <w:rPr>
          <w:rFonts w:hint="eastAsia"/>
          <w:lang w:val="en-US" w:eastAsia="zh-CN"/>
        </w:rPr>
        <w:t>研究的</w:t>
      </w:r>
      <w:bookmarkEnd w:id="50"/>
      <w:r>
        <w:rPr>
          <w:rFonts w:hint="eastAsia"/>
          <w:lang w:val="en-US" w:eastAsia="zh-CN"/>
        </w:rPr>
        <w:t>意义</w:t>
      </w:r>
      <w:bookmarkEnd w:id="51"/>
      <w:bookmarkEnd w:id="52"/>
      <w:bookmarkEnd w:id="53"/>
    </w:p>
    <w:p>
      <w:pPr>
        <w:bidi w:val="0"/>
        <w:rPr>
          <w:rFonts w:hint="eastAsia"/>
        </w:rPr>
      </w:pPr>
      <w:bookmarkStart w:id="54" w:name="_Toc304128903"/>
      <w:r>
        <w:rPr>
          <w:rFonts w:hint="eastAsia"/>
          <w:lang w:val="en-US" w:eastAsia="zh-CN"/>
        </w:rPr>
        <w:t>在这样一个高新科技快速发展的大环境下，伴随着社会经济迅速发展，电力能源缺乏难题更加明显，成为一个国家发展的一道坎，尤其是做为工业化生产和百姓生活不可缺少的动力源，保护生态环境、节约资源达成一致全世界的共识。不过目前在学校里，教室中是空，并且灯是亮的情况十分普遍，这不但造成了非常大的资源浪费现象，还对高等院校品牌形象形成了十分极端的危害。本探索的智能家居照明控制系统就可以很好的处理这类问题，为节约资源作出一份奉献。根据选用照明智能控制系统，能够实现高效化且低成本管理方法，与此同时仍存在比较大的节能开发空间。</w:t>
      </w:r>
    </w:p>
    <w:p>
      <w:pPr>
        <w:bidi w:val="0"/>
        <w:rPr>
          <w:rFonts w:hint="eastAsia"/>
        </w:rPr>
      </w:pPr>
      <w:r>
        <w:rPr>
          <w:rFonts w:hint="eastAsia"/>
          <w:lang w:val="en-US" w:eastAsia="zh-CN"/>
        </w:rPr>
        <w:t>我国人口基数大，尽管总储电力能源许多，但是一旦均值到他们身上，那么就稍显减少了，并且加工制造业多，相比资本主义国家来，单位能耗也是发达国家3-10倍。在一定前提下，中国经济发展的步伐被能源危机所缚和牵制，若想加速社会经济发展，处理能源危机是不可或缺的一环。从环境保护和节省生态资源的方面来讲，依据长期性可持续发展观指导方针，节约资源是现阶段遭遇的一个重要难题。并且能源危机也可能演化出一些社会现象，应当向节能型开展变化。</w:t>
      </w:r>
    </w:p>
    <w:p>
      <w:pPr>
        <w:bidi w:val="0"/>
        <w:rPr>
          <w:rFonts w:hint="eastAsia"/>
        </w:rPr>
      </w:pPr>
      <w:r>
        <w:rPr>
          <w:rFonts w:hint="eastAsia"/>
          <w:lang w:val="en-US" w:eastAsia="zh-CN"/>
        </w:rPr>
        <w:t>在中国各种学校中，因为学生们的节约资源意识薄弱，主体意识差，在光照太亮时开着灯未关，下课后可能会因为用餐等多种因素，没人在教室，可是教室里却还是亮灯。这类长时间，状况普遍存在的安全隐患导致了许多不必要资源浪费和财产损失。因为许多之上相近的缘故，更需要节约资源。因而，科学研究智能家居照明控制系统针对节约资源、有效提升用电量高效率具备十分重要的现实意义。具体如下：</w:t>
      </w:r>
    </w:p>
    <w:p>
      <w:pPr>
        <w:bidi w:val="0"/>
        <w:rPr>
          <w:rFonts w:hint="eastAsia"/>
        </w:rPr>
      </w:pPr>
      <w:r>
        <w:rPr>
          <w:rFonts w:hint="eastAsia"/>
          <w:lang w:val="en-US" w:eastAsia="zh-CN"/>
        </w:rPr>
        <w:t>1）增强对照明全面的有效管理及其管理能力，降低了对照明全面的维护费用。</w:t>
      </w:r>
    </w:p>
    <w:p>
      <w:pPr>
        <w:bidi w:val="0"/>
        <w:rPr>
          <w:rFonts w:hint="eastAsia"/>
        </w:rPr>
      </w:pPr>
      <w:r>
        <w:rPr>
          <w:rFonts w:hint="eastAsia"/>
          <w:lang w:val="en-US" w:eastAsia="zh-CN"/>
        </w:rPr>
        <w:t>2）低碳环保，节省电力能源，巨大提升了我们的日常生活方面，而且符合我国推广的绿色生活。</w:t>
      </w:r>
    </w:p>
    <w:p>
      <w:pPr>
        <w:bidi w:val="0"/>
        <w:rPr>
          <w:rFonts w:hint="eastAsia"/>
        </w:rPr>
      </w:pPr>
      <w:r>
        <w:rPr>
          <w:rFonts w:hint="eastAsia"/>
          <w:lang w:val="en-US" w:eastAsia="zh-CN"/>
        </w:rPr>
        <w:t>3）可延长照明灯具的使用寿命，增强照明灯具的耐用度，节约很多电灯泡，不仅降低原材料成本，并且降低人力更换灯泡工作量。</w:t>
      </w:r>
    </w:p>
    <w:p>
      <w:pPr>
        <w:bidi w:val="0"/>
        <w:rPr>
          <w:rFonts w:hint="eastAsia"/>
        </w:rPr>
        <w:sectPr>
          <w:headerReference w:type="default" r:id="rId26"/>
          <w:footerReference w:type="default" r:id="rId27"/>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hint="eastAsia"/>
          <w:lang w:val="en-US" w:eastAsia="zh-CN"/>
        </w:rPr>
        <w:t>即然能够环境保护那自然而然就会引发净化环境效果，改进我的工作、生长环境，提升生活质量级别，营造出一种唯美良好的环境，不但利于大众的身体健康，并且提高效率。</w:t>
      </w:r>
    </w:p>
    <w:bookmarkEnd w:id="54"/>
    <w:p>
      <w:pPr>
        <w:pStyle w:val="Heading2"/>
        <w:bidi w:val="0"/>
        <w:rPr>
          <w:rFonts w:hint="eastAsia"/>
          <w:lang w:val="en-US" w:eastAsia="zh-CN"/>
        </w:rPr>
      </w:pPr>
      <w:bookmarkStart w:id="55" w:name="_Toc23003"/>
      <w:bookmarkStart w:id="56" w:name="_Toc11464"/>
      <w:bookmarkStart w:id="57" w:name="_Toc18495"/>
      <w:r>
        <w:rPr>
          <w:rFonts w:hint="eastAsia"/>
          <w:lang w:val="en-US" w:eastAsia="zh-CN"/>
        </w:rPr>
        <w:t>研究内容与目标</w:t>
      </w:r>
      <w:bookmarkEnd w:id="55"/>
      <w:bookmarkEnd w:id="56"/>
      <w:bookmarkEnd w:id="57"/>
    </w:p>
    <w:p>
      <w:pPr>
        <w:pStyle w:val="Heading3"/>
        <w:bidi w:val="0"/>
        <w:rPr>
          <w:rFonts w:hint="eastAsia"/>
          <w:lang w:val="en-US" w:eastAsia="zh-CN"/>
        </w:rPr>
      </w:pPr>
      <w:bookmarkStart w:id="58" w:name="_Toc13106"/>
      <w:bookmarkStart w:id="59" w:name="_Toc25212"/>
      <w:bookmarkStart w:id="60" w:name="_Toc304128904"/>
      <w:bookmarkStart w:id="61" w:name="_Toc20558"/>
      <w:r>
        <w:rPr>
          <w:rFonts w:hint="eastAsia"/>
          <w:lang w:val="en-US" w:eastAsia="zh-CN"/>
        </w:rPr>
        <w:t>研究内容</w:t>
      </w:r>
      <w:bookmarkEnd w:id="58"/>
      <w:bookmarkEnd w:id="59"/>
      <w:bookmarkEnd w:id="60"/>
      <w:bookmarkEnd w:id="61"/>
    </w:p>
    <w:p>
      <w:pPr>
        <w:bidi w:val="0"/>
        <w:rPr>
          <w:rFonts w:hint="eastAsia"/>
        </w:rPr>
      </w:pPr>
      <w:bookmarkStart w:id="62" w:name="_Toc304128905"/>
      <w:r>
        <w:rPr>
          <w:rFonts w:hint="eastAsia"/>
          <w:lang w:val="en-US" w:eastAsia="zh-CN"/>
        </w:rPr>
        <w:t>根据身体热释电红外线感应器设备及感光控制模块各自传感到一定范围之内身体存不存在和磁感应光的强度是强或是弱，转换成数据信号发送至单片机设计，由程序流程是不是满足条件来控制开关，在光照强度较差且有些人时，让继电器控制灯处在打开情况；在光照强度极强或者在范围之内没有人时，让继电器控制灯处在关掉情况，以达到智能控制系统灯的开关情况，做到节能的效果。还能够开设延迟值，在暗光状态下检验不上身体数据信号后，延迟一段时间，再度检验身体，假如没人，在这段时间里后，关掉照明机器设备；在期内，如果有人存有，延迟周期时间完毕，继电器吸合，灯打开。不同类型的时间变慢值也可以根据应用本定制的位置和方向应用群体去进行不一样设置。</w:t>
      </w:r>
    </w:p>
    <w:p>
      <w:pPr>
        <w:pStyle w:val="Heading3"/>
        <w:bidi w:val="0"/>
        <w:rPr>
          <w:rFonts w:hint="eastAsia"/>
          <w:lang w:val="en-US" w:eastAsia="zh-CN"/>
        </w:rPr>
      </w:pPr>
      <w:bookmarkStart w:id="63" w:name="_Toc22999"/>
      <w:bookmarkStart w:id="64" w:name="_Toc17846"/>
      <w:bookmarkStart w:id="65" w:name="_Toc1479"/>
      <w:r>
        <w:rPr>
          <w:rFonts w:hint="eastAsia"/>
          <w:lang w:val="en-US" w:eastAsia="zh-CN"/>
        </w:rPr>
        <w:t>研究目标</w:t>
      </w:r>
      <w:bookmarkEnd w:id="62"/>
      <w:bookmarkEnd w:id="63"/>
      <w:bookmarkEnd w:id="64"/>
      <w:bookmarkEnd w:id="65"/>
      <w:bookmarkStart w:id="66" w:name="_Toc304128907"/>
    </w:p>
    <w:p>
      <w:pPr>
        <w:bidi w:val="0"/>
        <w:rPr>
          <w:rFonts w:hint="eastAsia"/>
        </w:rPr>
      </w:pPr>
      <w:bookmarkStart w:id="67" w:name="_Toc11778"/>
      <w:r>
        <w:rPr>
          <w:rFonts w:hint="eastAsia"/>
        </w:rPr>
        <w:t>日新月异的科学技术发展引领着社会发展迅速发展，智能数字变光技术性慢慢完善，并因其功能齐全、实际操作便捷、节能和安全性好等优势慢慢取代了能源消耗非常大的传统式仿真模拟变光技术性，强有力深深吸引销售市场顾客专注力。做为电力工程能耗的来源，智能家居照明控制系统是日常日常生活不可或缺的一部分，与我们的生活密切相关,直接关系着大家日常生活的品质。现阶段大家节约用电的意识都还没广泛产生而发生现有耗电量常常显卡超频问题，传统手动式开关操纵照明系统软件如今已经不能满足社会经济发展要求了。设计一个基于单片机的可以自动控制系统灯的开关状态下的智能家居照明控制系统。文中研究的意义要在智能家居照明控制系统设计中，应用单片机设计做为主控制器，系统软件依据感应器接收的信息内容，在这样一个范围之内有没有人存有，阳光照射的高低，把这些转换成数据信号交到单片机设计，单片机设计根据程序流程予以处理，操纵灯的开启和关掉，该选题的意义取决于顺从现阶段社会发展的发展方向，翠绿色节能，开传出一个即节能，也不影响大家正常的生活的智能家居照明控制系统，完成节能与智能控制系统的合二为一。</w:t>
      </w:r>
    </w:p>
    <w:p>
      <w:pPr>
        <w:bidi w:val="0"/>
        <w:rPr>
          <w:rFonts w:hint="eastAsia"/>
        </w:rPr>
        <w:sectPr>
          <w:headerReference w:type="default" r:id="rId28"/>
          <w:footerReference w:type="default" r:id="rId29"/>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p>
    <w:p>
      <w:pPr>
        <w:pStyle w:val="Heading1"/>
        <w:bidi w:val="0"/>
        <w:rPr>
          <w:rFonts w:hint="eastAsia"/>
          <w:lang w:val="en-US" w:eastAsia="zh-CN"/>
        </w:rPr>
      </w:pPr>
      <w:bookmarkStart w:id="68" w:name="_Toc8320"/>
      <w:bookmarkStart w:id="69" w:name="_Toc2496"/>
      <w:r>
        <w:rPr>
          <w:rFonts w:hint="eastAsia"/>
          <w:lang w:val="en-US" w:eastAsia="zh-CN"/>
        </w:rPr>
        <w:t>基于单片机的智能家居照明控制系统方案设计</w:t>
      </w:r>
      <w:bookmarkEnd w:id="66"/>
      <w:bookmarkEnd w:id="67"/>
      <w:bookmarkEnd w:id="68"/>
      <w:bookmarkEnd w:id="69"/>
      <w:bookmarkStart w:id="70" w:name="_Toc304128908"/>
    </w:p>
    <w:bookmarkEnd w:id="70"/>
    <w:p>
      <w:pPr>
        <w:pStyle w:val="Heading2"/>
        <w:bidi w:val="0"/>
        <w:rPr>
          <w:rFonts w:hint="eastAsia"/>
          <w:lang w:val="en-US" w:eastAsia="zh-CN"/>
        </w:rPr>
      </w:pPr>
      <w:bookmarkStart w:id="71" w:name="_Toc42322600"/>
      <w:bookmarkStart w:id="72" w:name="_Toc25867"/>
      <w:bookmarkStart w:id="73" w:name="_Toc22953"/>
      <w:r>
        <w:rPr>
          <w:rFonts w:hint="eastAsia"/>
          <w:lang w:val="en-US" w:eastAsia="zh-CN"/>
        </w:rPr>
        <w:t>总体设计方案</w:t>
      </w:r>
      <w:bookmarkEnd w:id="71"/>
      <w:bookmarkEnd w:id="72"/>
      <w:bookmarkEnd w:id="73"/>
    </w:p>
    <w:p>
      <w:pPr>
        <w:bidi w:val="0"/>
        <w:rPr>
          <w:rFonts w:hint="eastAsia"/>
        </w:rPr>
      </w:pPr>
      <w:r>
        <w:rPr>
          <w:rFonts w:hint="eastAsia"/>
        </w:rPr>
        <w:t>前边对智能家居照明灯泡控制系统展开了简单功能描述，本编文章内容所主要讲述了选用AT89C52单片机设计做为主体主控芯片，从工作中所需的自然环境等特殊标准的角度考虑，选定处理芯片要融入大部分工作中条件下的环境温度，功能损耗要低，不能过于耗电力工程而违反初心，目地为了能本设计的意义节约资源，还有一定的抗干扰性，能满足各种状况自然环境。并用光敏传感器去进行房间内或是周边光照度的检查，根据热释电红外线传感器的红外线感应模块，来测试房间内或是周边有没有人存有，再将这种检测出的数据统一传送到关键控制回路，其实就是52单片机程序中，来完成对照明机器设备智能开关实际操作，自然，使用人也可以通过开关来调节照明灯的照明情况。借助互联网技术及通信技术发展，华为公司、小米手机等各大品牌给出了智能化家居这一概念，并研制出一系列智能化家居商品。智能化家居做为集人们通信、互联网、装饰建材、放置、家居等领域发展趋势于一体的智能产品，遭受销售市场各个行业的热捧，而智能化照明做为智能化家居的其中之一，也慢慢被公司引起重视。</w:t>
      </w:r>
    </w:p>
    <w:p>
      <w:pPr>
        <w:bidi w:val="0"/>
        <w:rPr>
          <w:rFonts w:hint="eastAsia"/>
        </w:rPr>
      </w:pPr>
      <w:r>
        <w:rPr>
          <w:rFonts w:hint="eastAsia"/>
        </w:rPr>
        <w:t>智能化照明商品已开始在中国范围之内普遍使用，其高效率的照明高效率、很低的电力工程消耗、简易方便快捷操作、轻松愉快的管理方法等特点，为人们带来便捷的前提下，也更符合社会经济发展实际需要，大幅度降低人工成本和资产网络资源。</w:t>
      </w:r>
    </w:p>
    <w:p>
      <w:pPr>
        <w:bidi w:val="0"/>
        <w:rPr>
          <w:rFonts w:hint="eastAsia"/>
        </w:rPr>
      </w:pPr>
      <w:r>
        <w:rPr>
          <w:rFonts w:hint="eastAsia"/>
        </w:rPr>
        <w:t>现阶段智能化照明销售市场还处在萌芽期，市场的需求非常有限，大部分消费者对于这类新式创新产品还处在犹豫情况。可是却诸多的社会里征兆全面分析，通信技术、互联网技术发展，日常生活水平的提升，传媒行业的迅猛发展和相对高度融合，也将促进更多消费者选择应用智能化照明系统软件商品。</w:t>
      </w:r>
    </w:p>
    <w:p>
      <w:pPr>
        <w:pStyle w:val="Heading2"/>
        <w:bidi w:val="0"/>
        <w:rPr>
          <w:rFonts w:hint="eastAsia"/>
        </w:rPr>
      </w:pPr>
      <w:bookmarkStart w:id="74" w:name="_Toc42322601"/>
      <w:bookmarkStart w:id="75" w:name="_Toc12737"/>
      <w:bookmarkStart w:id="76" w:name="_Toc24375"/>
      <w:r>
        <w:rPr>
          <w:rFonts w:hint="eastAsia"/>
        </w:rPr>
        <w:t>整体系统设计方案</w:t>
      </w:r>
      <w:bookmarkEnd w:id="74"/>
      <w:bookmarkEnd w:id="75"/>
      <w:bookmarkEnd w:id="76"/>
    </w:p>
    <w:p>
      <w:pPr>
        <w:bidi w:val="0"/>
        <w:rPr>
          <w:rFonts w:hint="eastAsia"/>
        </w:rPr>
      </w:pPr>
      <w:r>
        <w:rPr>
          <w:rFonts w:hint="eastAsia"/>
        </w:rPr>
        <w:t>对整个控制系统而言，正在做实体是，要进行硬件开发，在开展程序编程时，要进行软件开发，因此可以两绝大多数，由于控制系统的独特性，流程和电源的设计方案不同，所以把硬件配置、手机软件分开做。</w:t>
      </w:r>
    </w:p>
    <w:p>
      <w:pPr>
        <w:bidi w:val="0"/>
        <w:rPr>
          <w:rFonts w:hint="eastAsia"/>
        </w:rPr>
        <w:sectPr>
          <w:headerReference w:type="default" r:id="rId30"/>
          <w:footerReference w:type="default" r:id="rId31"/>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r>
        <w:rPr>
          <w:rFonts w:hint="eastAsia"/>
        </w:rPr>
        <w:t>首先讲的就是硬件配置，在其中主要包含三绝大多数：选择合适的电子器件、制作电路设计图、制作线图（其实就是所讲的PCB图），最先要实现所需的作用，进行合理电子器件挑选并来设计。次之便捷勾画出其基本原理，及其对应的硬件电路设计。</w:t>
      </w:r>
    </w:p>
    <w:p>
      <w:pPr>
        <w:bidi w:val="0"/>
        <w:rPr>
          <w:rFonts w:hint="eastAsia"/>
        </w:rPr>
      </w:pPr>
      <w:r>
        <w:rPr>
          <w:rFonts w:hint="eastAsia"/>
        </w:rPr>
        <w:t>这儿应用Proteus开展模拟仿真，模拟仿真这一环节特别重要，其关系着全部试验电源的成功和失败。直到所需的仿真测试结论发生之后，就能开始制作电路原理图。</w:t>
      </w:r>
    </w:p>
    <w:p>
      <w:pPr>
        <w:bidi w:val="0"/>
        <w:rPr>
          <w:rFonts w:hint="eastAsia"/>
        </w:rPr>
      </w:pPr>
      <w:r>
        <w:rPr>
          <w:rFonts w:hint="eastAsia"/>
        </w:rPr>
        <w:t>为了能可以更加简单实用的制作电路原理图，选择用Altium Designer这一款绘图工具，在选好电子器件之后，按各一部分工作原理及其规定，画图画出整体上的电路原理图，再对每一个电子器件开展封装形式。这都做完之后，就能形成对应的PCB版图，接着再作出调整、步线及其模块划分等，最后一步为线路板实物产品制做。</w:t>
      </w:r>
    </w:p>
    <w:p>
      <w:pPr>
        <w:bidi w:val="0"/>
        <w:rPr>
          <w:rFonts w:hint="eastAsia"/>
        </w:rPr>
      </w:pPr>
      <w:r>
        <w:rPr>
          <w:rFonts w:hint="eastAsia"/>
        </w:rPr>
        <w:t>其次手机软件一部分，由于软件系统离不开硬件电路图，所以必须要清晰所要实现的硬件设备作用，这样才可以开始的app程序编程。所运转的软件系统在一体化设计中，主要是用于解决阳光照射检验电源电路，及其解决热释电红外线传感器输出数据信号。</w:t>
      </w:r>
    </w:p>
    <w:p>
      <w:pPr>
        <w:pStyle w:val="Heading3"/>
        <w:bidi w:val="0"/>
        <w:rPr>
          <w:rFonts w:hint="eastAsia"/>
        </w:rPr>
      </w:pPr>
      <w:bookmarkStart w:id="77" w:name="_Toc4450"/>
      <w:bookmarkStart w:id="78" w:name="_Toc42322602"/>
      <w:bookmarkStart w:id="79" w:name="_Toc4298"/>
      <w:r>
        <w:rPr>
          <w:rFonts w:hint="eastAsia"/>
        </w:rPr>
        <w:t>硬件电路设计</w:t>
      </w:r>
      <w:bookmarkEnd w:id="77"/>
      <w:bookmarkEnd w:id="78"/>
      <w:bookmarkEnd w:id="79"/>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rPr>
      </w:pPr>
      <w:r>
        <w:rPr>
          <w:rFonts w:hint="eastAsia"/>
          <w:lang w:eastAsia="zh-CN"/>
        </w:rPr>
        <w:drawing>
          <wp:inline distT="0" distB="0" distL="114300" distR="114300">
            <wp:extent cx="3981450" cy="1990725"/>
            <wp:effectExtent l="0" t="0" r="0" b="9525"/>
            <wp:docPr id="56" name="图片 19" descr="微信截图_20200731172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9" descr="微信截图_20200731172355"/>
                    <pic:cNvPicPr>
                      <a:picLocks noChangeAspect="1"/>
                    </pic:cNvPicPr>
                  </pic:nvPicPr>
                  <pic:blipFill>
                    <a:blip xmlns:r="http://schemas.openxmlformats.org/officeDocument/2006/relationships" r:embed="rId32"/>
                    <a:stretch>
                      <a:fillRect/>
                    </a:stretch>
                  </pic:blipFill>
                  <pic:spPr>
                    <a:xfrm>
                      <a:off x="0" y="0"/>
                      <a:ext cx="3981450" cy="1990725"/>
                    </a:xfrm>
                    <a:prstGeom prst="rect">
                      <a:avLst/>
                    </a:prstGeom>
                    <a:noFill/>
                    <a:ln>
                      <a:noFill/>
                    </a:ln>
                  </pic:spPr>
                </pic:pic>
              </a:graphicData>
            </a:graphic>
          </wp:inline>
        </w:drawing>
      </w:r>
    </w:p>
    <w:p>
      <w:pPr>
        <w:bidi w:val="0"/>
        <w:jc w:val="center"/>
        <w:rPr>
          <w:rFonts w:hint="eastAsia"/>
        </w:rPr>
      </w:pPr>
      <w:r>
        <w:rPr>
          <w:rFonts w:hint="eastAsia"/>
        </w:rPr>
        <w:t>图2-1硬件总体结构框架</w:t>
      </w:r>
    </w:p>
    <w:p>
      <w:pPr>
        <w:bidi w:val="0"/>
        <w:rPr>
          <w:rFonts w:hint="eastAsia"/>
        </w:rPr>
      </w:pPr>
      <w:r>
        <w:rPr>
          <w:rFonts w:hint="eastAsia"/>
        </w:rPr>
        <w:t>在能耗和抗干扰性层面，本自动控制系统的需求并不是很高，选定STC89C52单片机可以符合要求。从非常容易通用方位考虑，选用的单片机应用的表达最好目前市面上盛行的，最好是还需要有一个好的自然环境可以满足开展程序编写实际操作。此单片机管脚简易，因此电路原理简易，硬件配置电焊焊接简易，硬件资源更加容易完成。STC89C52单片机是8位单片机的系统总线，包含8位系统总线、16位数据总线、控制总线及串口通信插口。此单片机充足运作这一智能控制系统设计方案，并且价格低，功能损耗低，系统软件下载便捷，合乎本设计室要求。</w:t>
      </w:r>
    </w:p>
    <w:p>
      <w:pPr>
        <w:bidi w:val="0"/>
        <w:rPr>
          <w:rFonts w:hint="eastAsia"/>
        </w:rPr>
        <w:sectPr>
          <w:headerReference w:type="default" r:id="rId33"/>
          <w:footerReference w:type="default" r:id="rId34"/>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r>
        <w:rPr>
          <w:rFonts w:hint="eastAsia"/>
        </w:rPr>
        <w:t>为了能突显主板芯片的必要性，因此在这里注重主板芯片为AT89C52单片机，如下图2-1所显示，除开主体操纵，也有外置的多种多样电源电路来达到自动控制系统，其主要分四个一部分：阳光照射检验电源电路、开关控制回路、照明灯具电源电路、热释电红外传感器电源电路。</w:t>
      </w:r>
    </w:p>
    <w:p>
      <w:pPr>
        <w:pStyle w:val="Heading3"/>
        <w:bidi w:val="0"/>
        <w:rPr>
          <w:rFonts w:hint="eastAsia"/>
        </w:rPr>
      </w:pPr>
      <w:bookmarkStart w:id="80" w:name="_Toc2640"/>
      <w:bookmarkStart w:id="81" w:name="_Toc42322603"/>
      <w:bookmarkStart w:id="82" w:name="_Toc10145"/>
      <w:r>
        <w:rPr>
          <w:rFonts w:hint="eastAsia"/>
        </w:rPr>
        <w:t>逻辑设计</w:t>
      </w:r>
      <w:bookmarkEnd w:id="80"/>
      <w:bookmarkEnd w:id="81"/>
      <w:bookmarkEnd w:id="82"/>
    </w:p>
    <w:p>
      <w:pPr>
        <w:bidi w:val="0"/>
        <w:rPr>
          <w:rFonts w:hint="eastAsia"/>
        </w:rPr>
      </w:pPr>
      <w:r>
        <w:rPr>
          <w:rFonts w:hint="eastAsia"/>
        </w:rPr>
        <w:t>为了方便、更具条理性的写下软件系统，在此之前，提前做好数字逻辑，由于的磁感应电源电路通常是依据光照度、身体、等多种因素，来调节灯光系统。</w:t>
      </w:r>
    </w:p>
    <w:p>
      <w:pPr>
        <w:bidi w:val="0"/>
        <w:rPr>
          <w:rFonts w:hint="eastAsia"/>
        </w:rPr>
      </w:pPr>
      <w:r>
        <w:rPr>
          <w:rFonts w:hint="eastAsia"/>
        </w:rPr>
        <w:t>因此可以假定当教室里或照明灯具范围之内有些人时，整体系统软件必须打开，然后再进行照顾磁感应，假如光线较暗，这样就会则全自动开灯，假如光线太亮时，这种机器设备就不会打开灯光效果，而且关掉机器设备。而且，在没有任何人或光线尤其充裕时，机器设备可能曝出关掉情况。</w:t>
      </w:r>
    </w:p>
    <w:p>
      <w:pPr>
        <w:bidi w:val="0"/>
        <w:rPr>
          <w:rFonts w:hint="eastAsia"/>
        </w:rPr>
      </w:pPr>
      <w:r>
        <w:rPr>
          <w:rFonts w:hint="eastAsia"/>
        </w:rPr>
        <w:t>依据上述上述的需求，随后绘制全部系统软件所需要的逻辑性功能表，如表2-1所显示。</w:t>
      </w:r>
    </w:p>
    <w:p>
      <w:pPr>
        <w:bidi w:val="0"/>
        <w:rPr>
          <w:rFonts w:hint="eastAsia"/>
        </w:rPr>
      </w:pPr>
      <w:r>
        <w:rPr>
          <w:rFonts w:hint="eastAsia"/>
        </w:rPr>
        <w:t>为了能比较方便的一种体现其标值变的逻辑顺序，把它开展标值化关联假定：最先假定光照度为A：当A的数值为0时代表光线强，而A的数值为1意味着光线弱；次之假定身体数据信号为B：当B值为1代表的是附近有人，当B值为0时代表周边没人；假定灯泡开的关情况为C：当灯泡打开时C=1，当C=0代表的是断开电源电路。把它开展标值化变换后，能将表2-1转变成表2-2如下所示。</w:t>
      </w:r>
    </w:p>
    <w:p>
      <w:pPr>
        <w:bidi w:val="0"/>
        <w:jc w:val="center"/>
        <w:rPr>
          <w:rFonts w:hint="eastAsia"/>
        </w:rPr>
      </w:pPr>
      <w:r>
        <w:rPr>
          <w:rFonts w:hint="eastAsia"/>
        </w:rPr>
        <w:t>表2-1系统逻辑真值表</w:t>
      </w:r>
    </w:p>
    <w:tbl>
      <w:tblPr>
        <w:tblStyle w:val="TableGrid0"/>
        <w:tblW w:w="0" w:type="auto"/>
        <w:tblInd w:w="1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1"/>
        <w:gridCol w:w="1336"/>
        <w:gridCol w:w="1275"/>
        <w:gridCol w:w="1985"/>
      </w:tblGrid>
      <w:tr>
        <w:tblPrEx>
          <w:tblW w:w="0" w:type="auto"/>
          <w:tblInd w:w="1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9"/>
        </w:trPr>
        <w:tc>
          <w:tcPr>
            <w:tcW w:w="831" w:type="dxa"/>
            <w:noWrap w:val="0"/>
            <w:vAlign w:val="top"/>
          </w:tcPr>
          <w:p>
            <w:pPr>
              <w:bidi w:val="0"/>
              <w:ind w:left="0" w:firstLine="0" w:leftChars="0" w:firstLineChars="0"/>
              <w:jc w:val="center"/>
              <w:rPr>
                <w:rFonts w:hint="eastAsia"/>
              </w:rPr>
            </w:pPr>
            <w:r>
              <w:rPr>
                <w:rFonts w:hint="eastAsia"/>
              </w:rPr>
              <w:t>信号</w:t>
            </w:r>
          </w:p>
        </w:tc>
        <w:tc>
          <w:tcPr>
            <w:tcW w:w="1336" w:type="dxa"/>
            <w:noWrap w:val="0"/>
            <w:vAlign w:val="top"/>
          </w:tcPr>
          <w:p>
            <w:pPr>
              <w:bidi w:val="0"/>
              <w:ind w:left="0" w:firstLine="0" w:leftChars="0" w:firstLineChars="0"/>
              <w:jc w:val="center"/>
              <w:rPr>
                <w:rFonts w:hint="eastAsia"/>
              </w:rPr>
            </w:pPr>
            <w:r>
              <w:rPr>
                <w:rFonts w:hint="eastAsia"/>
              </w:rPr>
              <w:t>光照信号</w:t>
            </w:r>
          </w:p>
        </w:tc>
        <w:tc>
          <w:tcPr>
            <w:tcW w:w="1275" w:type="dxa"/>
            <w:noWrap w:val="0"/>
            <w:vAlign w:val="top"/>
          </w:tcPr>
          <w:p>
            <w:pPr>
              <w:bidi w:val="0"/>
              <w:ind w:left="0" w:firstLine="0" w:leftChars="0" w:firstLineChars="0"/>
              <w:jc w:val="center"/>
              <w:rPr>
                <w:rFonts w:hint="eastAsia"/>
              </w:rPr>
            </w:pPr>
            <w:r>
              <w:rPr>
                <w:rFonts w:hint="eastAsia"/>
              </w:rPr>
              <w:t>人体信号</w:t>
            </w:r>
          </w:p>
        </w:tc>
        <w:tc>
          <w:tcPr>
            <w:tcW w:w="1985" w:type="dxa"/>
            <w:noWrap w:val="0"/>
            <w:vAlign w:val="top"/>
          </w:tcPr>
          <w:p>
            <w:pPr>
              <w:bidi w:val="0"/>
              <w:ind w:left="0" w:firstLine="0" w:leftChars="0" w:firstLineChars="0"/>
              <w:jc w:val="center"/>
              <w:rPr>
                <w:rFonts w:hint="eastAsia"/>
              </w:rPr>
            </w:pPr>
            <w:r>
              <w:rPr>
                <w:rFonts w:hint="eastAsia"/>
              </w:rPr>
              <w:t>电灯的开关状态</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val="restart"/>
            <w:noWrap w:val="0"/>
            <w:vAlign w:val="top"/>
          </w:tcPr>
          <w:p>
            <w:pPr>
              <w:bidi w:val="0"/>
              <w:ind w:left="0" w:firstLine="0" w:leftChars="0" w:firstLineChars="0"/>
              <w:jc w:val="center"/>
              <w:rPr>
                <w:rFonts w:hint="eastAsia"/>
              </w:rPr>
            </w:pPr>
            <w:r>
              <w:rPr>
                <w:rFonts w:ascii="Times New Roman" w:eastAsia="宋体" w:hAnsi="Times New Roman" w:hint="eastAsia"/>
              </w:rPr>
              <w:t>逻</w:t>
            </w:r>
          </w:p>
          <w:p>
            <w:pPr>
              <w:bidi w:val="0"/>
              <w:ind w:left="0" w:firstLine="0" w:leftChars="0" w:firstLineChars="0"/>
              <w:jc w:val="center"/>
              <w:rPr>
                <w:rFonts w:hint="eastAsia"/>
              </w:rPr>
            </w:pPr>
            <w:r>
              <w:rPr>
                <w:rFonts w:ascii="Times New Roman" w:eastAsia="宋体" w:hAnsi="Times New Roman" w:hint="eastAsia"/>
              </w:rPr>
              <w:t>辑</w:t>
            </w:r>
          </w:p>
          <w:p>
            <w:pPr>
              <w:bidi w:val="0"/>
              <w:ind w:left="0" w:firstLine="0" w:leftChars="0" w:firstLineChars="0"/>
              <w:jc w:val="center"/>
              <w:rPr>
                <w:rFonts w:hint="eastAsia"/>
              </w:rPr>
            </w:pPr>
            <w:r>
              <w:rPr>
                <w:rFonts w:ascii="Times New Roman" w:eastAsia="宋体" w:hAnsi="Times New Roman" w:hint="eastAsia"/>
              </w:rPr>
              <w:t>状</w:t>
            </w:r>
          </w:p>
          <w:p>
            <w:pPr>
              <w:bidi w:val="0"/>
              <w:ind w:left="0" w:firstLine="0" w:leftChars="0" w:firstLineChars="0"/>
              <w:jc w:val="center"/>
              <w:rPr>
                <w:rFonts w:hint="eastAsia"/>
              </w:rPr>
            </w:pPr>
            <w:r>
              <w:rPr>
                <w:rFonts w:ascii="Times New Roman" w:eastAsia="宋体" w:hAnsi="Times New Roman" w:hint="eastAsia"/>
              </w:rPr>
              <w:t>态</w:t>
            </w: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强</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有</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断</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noWrap w:val="0"/>
            <w:vAlign w:val="top"/>
          </w:tcPr>
          <w:p>
            <w:pPr>
              <w:bidi w:val="0"/>
              <w:ind w:left="0" w:firstLine="0" w:leftChars="0" w:firstLineChars="0"/>
              <w:jc w:val="center"/>
              <w:rPr>
                <w:rFonts w:hint="eastAsia"/>
              </w:rPr>
            </w:pP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弱</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无</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断</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noWrap w:val="0"/>
            <w:vAlign w:val="top"/>
          </w:tcPr>
          <w:p>
            <w:pPr>
              <w:bidi w:val="0"/>
              <w:ind w:left="0" w:firstLine="0" w:leftChars="0" w:firstLineChars="0"/>
              <w:jc w:val="center"/>
              <w:rPr>
                <w:rFonts w:hint="eastAsia"/>
              </w:rPr>
            </w:pP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强</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无</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断</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noWrap w:val="0"/>
            <w:vAlign w:val="top"/>
          </w:tcPr>
          <w:p>
            <w:pPr>
              <w:bidi w:val="0"/>
              <w:ind w:left="0" w:firstLine="0" w:leftChars="0" w:firstLineChars="0"/>
              <w:jc w:val="center"/>
              <w:rPr>
                <w:rFonts w:hint="eastAsia"/>
              </w:rPr>
            </w:pP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弱</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有</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开</w:t>
            </w:r>
          </w:p>
        </w:tc>
      </w:tr>
    </w:tbl>
    <w:p>
      <w:pPr>
        <w:bidi w:val="0"/>
        <w:jc w:val="center"/>
        <w:rPr>
          <w:rFonts w:hint="eastAsia"/>
        </w:rPr>
      </w:pPr>
      <w:r>
        <w:rPr>
          <w:rFonts w:hint="eastAsia"/>
        </w:rPr>
        <w:t>表2-2逻辑系统真值表</w:t>
      </w:r>
    </w:p>
    <w:tbl>
      <w:tblPr>
        <w:tblStyle w:val="TableGrid0"/>
        <w:tblW w:w="0" w:type="auto"/>
        <w:tblInd w:w="1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1"/>
        <w:gridCol w:w="1336"/>
        <w:gridCol w:w="1275"/>
        <w:gridCol w:w="1985"/>
      </w:tblGrid>
      <w:tr>
        <w:tblPrEx>
          <w:tblW w:w="0" w:type="auto"/>
          <w:tblInd w:w="1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9"/>
        </w:trPr>
        <w:tc>
          <w:tcPr>
            <w:tcW w:w="831" w:type="dxa"/>
            <w:noWrap w:val="0"/>
            <w:vAlign w:val="top"/>
          </w:tcPr>
          <w:p>
            <w:pPr>
              <w:bidi w:val="0"/>
              <w:ind w:left="0" w:firstLine="0" w:leftChars="0" w:firstLineChars="0"/>
              <w:jc w:val="center"/>
              <w:rPr>
                <w:rFonts w:hint="eastAsia"/>
              </w:rPr>
            </w:pPr>
            <w:r>
              <w:rPr>
                <w:rFonts w:ascii="Times New Roman" w:eastAsia="宋体" w:hAnsi="Times New Roman" w:hint="eastAsia"/>
              </w:rPr>
              <w:t>信号</w:t>
            </w: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光照信号</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人体信号</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电灯的开关状态</w:t>
            </w:r>
          </w:p>
        </w:tc>
      </w:tr>
      <w:tr>
        <w:tblPrEx>
          <w:tblW w:w="0" w:type="auto"/>
          <w:tblInd w:w="1445" w:type="dxa"/>
          <w:tblLayout w:type="fixed"/>
          <w:tblCellMar>
            <w:top w:w="0" w:type="dxa"/>
            <w:left w:w="108" w:type="dxa"/>
            <w:bottom w:w="0" w:type="dxa"/>
            <w:right w:w="108" w:type="dxa"/>
          </w:tblCellMar>
        </w:tblPrEx>
        <w:trPr>
          <w:trHeight w:val="480"/>
        </w:trPr>
        <w:tc>
          <w:tcPr>
            <w:tcW w:w="831" w:type="dxa"/>
            <w:noWrap w:val="0"/>
            <w:vAlign w:val="top"/>
          </w:tcPr>
          <w:p>
            <w:pPr>
              <w:bidi w:val="0"/>
              <w:ind w:left="0" w:firstLine="0" w:leftChars="0" w:firstLineChars="0"/>
              <w:jc w:val="center"/>
              <w:rPr>
                <w:rFonts w:hint="eastAsia"/>
              </w:rPr>
            </w:pPr>
            <w:r>
              <w:rPr>
                <w:rFonts w:ascii="Times New Roman" w:eastAsia="宋体" w:hAnsi="Times New Roman" w:hint="eastAsia"/>
              </w:rPr>
              <w:t>符号</w:t>
            </w: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A</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B</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C</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val="restart"/>
            <w:noWrap w:val="0"/>
            <w:vAlign w:val="top"/>
          </w:tcPr>
          <w:p>
            <w:pPr>
              <w:bidi w:val="0"/>
              <w:ind w:left="0" w:firstLine="0" w:leftChars="0" w:firstLineChars="0"/>
              <w:jc w:val="center"/>
              <w:rPr>
                <w:rFonts w:hint="eastAsia"/>
              </w:rPr>
            </w:pPr>
            <w:r>
              <w:rPr>
                <w:rFonts w:ascii="Times New Roman" w:eastAsia="宋体" w:hAnsi="Times New Roman" w:hint="eastAsia"/>
              </w:rPr>
              <w:t>逻</w:t>
            </w:r>
          </w:p>
          <w:p>
            <w:pPr>
              <w:bidi w:val="0"/>
              <w:ind w:left="0" w:firstLine="0" w:leftChars="0" w:firstLineChars="0"/>
              <w:jc w:val="center"/>
              <w:rPr>
                <w:rFonts w:hint="eastAsia"/>
              </w:rPr>
            </w:pPr>
            <w:r>
              <w:rPr>
                <w:rFonts w:ascii="Times New Roman" w:eastAsia="宋体" w:hAnsi="Times New Roman" w:hint="eastAsia"/>
              </w:rPr>
              <w:t>辑</w:t>
            </w:r>
          </w:p>
          <w:p>
            <w:pPr>
              <w:bidi w:val="0"/>
              <w:ind w:left="0" w:firstLine="0" w:leftChars="0" w:firstLineChars="0"/>
              <w:jc w:val="center"/>
              <w:rPr>
                <w:rFonts w:hint="eastAsia"/>
              </w:rPr>
            </w:pPr>
            <w:r>
              <w:rPr>
                <w:rFonts w:ascii="Times New Roman" w:eastAsia="宋体" w:hAnsi="Times New Roman" w:hint="eastAsia"/>
              </w:rPr>
              <w:t>状</w:t>
            </w:r>
          </w:p>
          <w:p>
            <w:pPr>
              <w:bidi w:val="0"/>
              <w:ind w:left="0" w:firstLine="0" w:leftChars="0" w:firstLineChars="0"/>
              <w:jc w:val="center"/>
              <w:rPr>
                <w:rFonts w:hint="eastAsia"/>
              </w:rPr>
            </w:pPr>
            <w:r>
              <w:rPr>
                <w:rFonts w:ascii="Times New Roman" w:eastAsia="宋体" w:hAnsi="Times New Roman" w:hint="eastAsia"/>
              </w:rPr>
              <w:t>态</w:t>
            </w: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1</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r>
      <w:tr>
        <w:tblPrEx>
          <w:tblW w:w="0" w:type="auto"/>
          <w:tblInd w:w="1445" w:type="dxa"/>
          <w:tblLayout w:type="fixed"/>
          <w:tblCellMar>
            <w:top w:w="0" w:type="dxa"/>
            <w:left w:w="108" w:type="dxa"/>
            <w:bottom w:w="0" w:type="dxa"/>
            <w:right w:w="108" w:type="dxa"/>
          </w:tblCellMar>
        </w:tblPrEx>
        <w:trPr>
          <w:trHeight w:val="479"/>
        </w:trPr>
        <w:tc>
          <w:tcPr>
            <w:tcW w:w="831" w:type="dxa"/>
            <w:vMerge/>
            <w:noWrap w:val="0"/>
            <w:vAlign w:val="top"/>
          </w:tcPr>
          <w:p>
            <w:pPr>
              <w:bidi w:val="0"/>
              <w:ind w:left="0" w:firstLine="0" w:leftChars="0" w:firstLineChars="0"/>
              <w:jc w:val="center"/>
              <w:rPr>
                <w:rFonts w:hint="eastAsia"/>
              </w:rPr>
            </w:pP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1</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noWrap w:val="0"/>
            <w:vAlign w:val="top"/>
          </w:tcPr>
          <w:p>
            <w:pPr>
              <w:bidi w:val="0"/>
              <w:ind w:left="0" w:firstLine="0" w:leftChars="0" w:firstLineChars="0"/>
              <w:jc w:val="center"/>
              <w:rPr>
                <w:rFonts w:hint="eastAsia"/>
              </w:rPr>
            </w:pP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0</w:t>
            </w:r>
          </w:p>
        </w:tc>
      </w:tr>
      <w:tr>
        <w:tblPrEx>
          <w:tblW w:w="0" w:type="auto"/>
          <w:tblInd w:w="1445" w:type="dxa"/>
          <w:tblLayout w:type="fixed"/>
          <w:tblCellMar>
            <w:top w:w="0" w:type="dxa"/>
            <w:left w:w="108" w:type="dxa"/>
            <w:bottom w:w="0" w:type="dxa"/>
            <w:right w:w="108" w:type="dxa"/>
          </w:tblCellMar>
        </w:tblPrEx>
        <w:trPr>
          <w:trHeight w:val="480"/>
        </w:trPr>
        <w:tc>
          <w:tcPr>
            <w:tcW w:w="831" w:type="dxa"/>
            <w:vMerge/>
            <w:noWrap w:val="0"/>
            <w:vAlign w:val="top"/>
          </w:tcPr>
          <w:p>
            <w:pPr>
              <w:bidi w:val="0"/>
              <w:ind w:left="0" w:firstLine="0" w:leftChars="0" w:firstLineChars="0"/>
              <w:jc w:val="center"/>
              <w:rPr>
                <w:rFonts w:hint="eastAsia"/>
              </w:rPr>
            </w:pPr>
          </w:p>
        </w:tc>
        <w:tc>
          <w:tcPr>
            <w:tcW w:w="1336" w:type="dxa"/>
            <w:noWrap w:val="0"/>
            <w:vAlign w:val="top"/>
          </w:tcPr>
          <w:p>
            <w:pPr>
              <w:bidi w:val="0"/>
              <w:ind w:left="0" w:firstLine="0" w:leftChars="0" w:firstLineChars="0"/>
              <w:jc w:val="center"/>
              <w:rPr>
                <w:rFonts w:hint="eastAsia"/>
              </w:rPr>
            </w:pPr>
            <w:r>
              <w:rPr>
                <w:rFonts w:ascii="Times New Roman" w:eastAsia="宋体" w:hAnsi="Times New Roman" w:hint="eastAsia"/>
              </w:rPr>
              <w:t>1</w:t>
            </w:r>
          </w:p>
        </w:tc>
        <w:tc>
          <w:tcPr>
            <w:tcW w:w="1275" w:type="dxa"/>
            <w:noWrap w:val="0"/>
            <w:vAlign w:val="top"/>
          </w:tcPr>
          <w:p>
            <w:pPr>
              <w:bidi w:val="0"/>
              <w:ind w:left="0" w:firstLine="0" w:leftChars="0" w:firstLineChars="0"/>
              <w:jc w:val="center"/>
              <w:rPr>
                <w:rFonts w:hint="eastAsia"/>
              </w:rPr>
            </w:pPr>
            <w:r>
              <w:rPr>
                <w:rFonts w:ascii="Times New Roman" w:eastAsia="宋体" w:hAnsi="Times New Roman" w:hint="eastAsia"/>
              </w:rPr>
              <w:t>1</w:t>
            </w:r>
          </w:p>
        </w:tc>
        <w:tc>
          <w:tcPr>
            <w:tcW w:w="1985" w:type="dxa"/>
            <w:noWrap w:val="0"/>
            <w:vAlign w:val="top"/>
          </w:tcPr>
          <w:p>
            <w:pPr>
              <w:bidi w:val="0"/>
              <w:ind w:left="0" w:firstLine="0" w:leftChars="0" w:firstLineChars="0"/>
              <w:jc w:val="center"/>
              <w:rPr>
                <w:rFonts w:hint="eastAsia"/>
              </w:rPr>
            </w:pPr>
            <w:r>
              <w:rPr>
                <w:rFonts w:ascii="Times New Roman" w:eastAsia="宋体" w:hAnsi="Times New Roman" w:hint="eastAsia"/>
              </w:rPr>
              <w:t>1</w:t>
            </w: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https://d.book118.com/156040222045010054</w:t>
        </w:r>
      </w:hyperlink>
    </w:p>
    <w:p/>
    <w:sectPr>
      <w:headerReference w:type="default" r:id="rId36"/>
      <w:footerReference w:type="default" r:id="rId37"/>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6"/>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D7FCF4B1-60B3-4F75-9D33-22DE9134C50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3A7F2B0-895C-4E2E-B075-ED5F9D1E2E02}"/>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34FCA4CB-7818-47ED-A52D-06A2A4407265}"/>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4" w:subsetted="1" w:fontKey="{19B4390B-E937-44E2-BA34-007EAB3DB098}"/>
  </w:font>
  <w:font w:name="SimSun">
    <w:charset w:val="00"/>
    <w:family w:val="auto"/>
    <w:pitch w:val="default"/>
    <w:sig w:usb0="00000000" w:usb1="00000000" w:usb2="00000000" w:usb3="00000000" w:csb0="00000001" w:csb1="00000000"/>
    <w:embedRegular r:id="rId5" w:subsetted="1" w:fontKey="{7C34D945-8259-4706-B268-5C4DA9C79071}"/>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6757638"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5297384"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7132514"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14445753"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2218304"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6A905A2"/>
    <w:rsid w:val="074C3ACA"/>
    <w:rsid w:val="07EC2E3C"/>
    <w:rsid w:val="084F11E0"/>
    <w:rsid w:val="088252FC"/>
    <w:rsid w:val="089B216C"/>
    <w:rsid w:val="09DE7960"/>
    <w:rsid w:val="0A185AED"/>
    <w:rsid w:val="0B447C87"/>
    <w:rsid w:val="0B772A1C"/>
    <w:rsid w:val="0BB26495"/>
    <w:rsid w:val="0BCF3E60"/>
    <w:rsid w:val="0D821B4C"/>
    <w:rsid w:val="0DB93B97"/>
    <w:rsid w:val="0DBD4932"/>
    <w:rsid w:val="0DC643CC"/>
    <w:rsid w:val="0E45272D"/>
    <w:rsid w:val="0F334EAC"/>
    <w:rsid w:val="0F9E11D2"/>
    <w:rsid w:val="100738BD"/>
    <w:rsid w:val="10292D3B"/>
    <w:rsid w:val="10B755B5"/>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E6B4E8F"/>
    <w:rsid w:val="1FA30B5F"/>
    <w:rsid w:val="209D0D1F"/>
    <w:rsid w:val="20BE2980"/>
    <w:rsid w:val="215108D1"/>
    <w:rsid w:val="215D400B"/>
    <w:rsid w:val="21A32365"/>
    <w:rsid w:val="21D37DF8"/>
    <w:rsid w:val="23922A03"/>
    <w:rsid w:val="23D57663"/>
    <w:rsid w:val="24D6035C"/>
    <w:rsid w:val="252F0137"/>
    <w:rsid w:val="265005E2"/>
    <w:rsid w:val="26633E71"/>
    <w:rsid w:val="271138CD"/>
    <w:rsid w:val="271A5B2C"/>
    <w:rsid w:val="28486E7C"/>
    <w:rsid w:val="291A5205"/>
    <w:rsid w:val="297A61EB"/>
    <w:rsid w:val="29BC5813"/>
    <w:rsid w:val="29E65BDD"/>
    <w:rsid w:val="2A930DE5"/>
    <w:rsid w:val="2C2916B9"/>
    <w:rsid w:val="2CC46BF2"/>
    <w:rsid w:val="2F0B32FC"/>
    <w:rsid w:val="2F1430BC"/>
    <w:rsid w:val="308A649E"/>
    <w:rsid w:val="30B05F05"/>
    <w:rsid w:val="30CE20D8"/>
    <w:rsid w:val="310B3A83"/>
    <w:rsid w:val="314A3885"/>
    <w:rsid w:val="314D19A6"/>
    <w:rsid w:val="31606AFB"/>
    <w:rsid w:val="31643E76"/>
    <w:rsid w:val="31CA7B72"/>
    <w:rsid w:val="320F7F7B"/>
    <w:rsid w:val="321641B1"/>
    <w:rsid w:val="321D2DC3"/>
    <w:rsid w:val="323F1C36"/>
    <w:rsid w:val="3281224F"/>
    <w:rsid w:val="33E75805"/>
    <w:rsid w:val="33F603DF"/>
    <w:rsid w:val="342A7E7F"/>
    <w:rsid w:val="34EA6325"/>
    <w:rsid w:val="35741202"/>
    <w:rsid w:val="358D25B2"/>
    <w:rsid w:val="368F3E85"/>
    <w:rsid w:val="39DE338E"/>
    <w:rsid w:val="3B42365C"/>
    <w:rsid w:val="3D014077"/>
    <w:rsid w:val="3D141F11"/>
    <w:rsid w:val="3E9A1FA2"/>
    <w:rsid w:val="4061546E"/>
    <w:rsid w:val="407A1D3A"/>
    <w:rsid w:val="40B56DEE"/>
    <w:rsid w:val="41816A03"/>
    <w:rsid w:val="41A82C28"/>
    <w:rsid w:val="42977ABA"/>
    <w:rsid w:val="429B11F7"/>
    <w:rsid w:val="42ED4D97"/>
    <w:rsid w:val="44E11A01"/>
    <w:rsid w:val="45133BBE"/>
    <w:rsid w:val="454E2200"/>
    <w:rsid w:val="45CD6364"/>
    <w:rsid w:val="45E46179"/>
    <w:rsid w:val="460B2AF6"/>
    <w:rsid w:val="46837260"/>
    <w:rsid w:val="4692039D"/>
    <w:rsid w:val="46BF7867"/>
    <w:rsid w:val="470846D9"/>
    <w:rsid w:val="480912DD"/>
    <w:rsid w:val="488B4121"/>
    <w:rsid w:val="48BF0F83"/>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5F526E"/>
    <w:rsid w:val="4FAA60C8"/>
    <w:rsid w:val="4FB56ED0"/>
    <w:rsid w:val="4FBC446F"/>
    <w:rsid w:val="506B20CB"/>
    <w:rsid w:val="506B3DC0"/>
    <w:rsid w:val="51711CD9"/>
    <w:rsid w:val="520420FD"/>
    <w:rsid w:val="52CA29FF"/>
    <w:rsid w:val="531637FF"/>
    <w:rsid w:val="53E73A84"/>
    <w:rsid w:val="543D5452"/>
    <w:rsid w:val="55144405"/>
    <w:rsid w:val="55844123"/>
    <w:rsid w:val="560B1CAC"/>
    <w:rsid w:val="57B501A5"/>
    <w:rsid w:val="58276E33"/>
    <w:rsid w:val="58F509F1"/>
    <w:rsid w:val="5A10566E"/>
    <w:rsid w:val="5A9E508A"/>
    <w:rsid w:val="5AE97247"/>
    <w:rsid w:val="5B077D4A"/>
    <w:rsid w:val="5B9B6D92"/>
    <w:rsid w:val="5C2A00A2"/>
    <w:rsid w:val="5C9A5B38"/>
    <w:rsid w:val="5D4778AF"/>
    <w:rsid w:val="5DC10EA2"/>
    <w:rsid w:val="5E21104A"/>
    <w:rsid w:val="61137C66"/>
    <w:rsid w:val="61A65CED"/>
    <w:rsid w:val="61E138C1"/>
    <w:rsid w:val="62744735"/>
    <w:rsid w:val="63BD3EBA"/>
    <w:rsid w:val="63C31532"/>
    <w:rsid w:val="63C96D02"/>
    <w:rsid w:val="64416899"/>
    <w:rsid w:val="6491521B"/>
    <w:rsid w:val="64DB0A9B"/>
    <w:rsid w:val="65AE1409"/>
    <w:rsid w:val="65CB0822"/>
    <w:rsid w:val="67D530E2"/>
    <w:rsid w:val="67D65CDD"/>
    <w:rsid w:val="67E6784B"/>
    <w:rsid w:val="691B1DAE"/>
    <w:rsid w:val="69971634"/>
    <w:rsid w:val="6AAB53B4"/>
    <w:rsid w:val="6B4B4C9D"/>
    <w:rsid w:val="6CA3445E"/>
    <w:rsid w:val="6D3F3B91"/>
    <w:rsid w:val="6D6D5F6F"/>
    <w:rsid w:val="6E061C3C"/>
    <w:rsid w:val="6E660115"/>
    <w:rsid w:val="6E801961"/>
    <w:rsid w:val="6ED10851"/>
    <w:rsid w:val="6EFE4F3B"/>
    <w:rsid w:val="6F4A1A68"/>
    <w:rsid w:val="6F6A3147"/>
    <w:rsid w:val="6F994798"/>
    <w:rsid w:val="70A94484"/>
    <w:rsid w:val="70D171F6"/>
    <w:rsid w:val="714F5DCF"/>
    <w:rsid w:val="717A5A45"/>
    <w:rsid w:val="71E01DE7"/>
    <w:rsid w:val="71E371E1"/>
    <w:rsid w:val="72463A8E"/>
    <w:rsid w:val="72A47898"/>
    <w:rsid w:val="737427E7"/>
    <w:rsid w:val="74EE5368"/>
    <w:rsid w:val="75874C78"/>
    <w:rsid w:val="75A87AEF"/>
    <w:rsid w:val="75C4732A"/>
    <w:rsid w:val="75C53BAB"/>
    <w:rsid w:val="761A1127"/>
    <w:rsid w:val="76EB3958"/>
    <w:rsid w:val="77585124"/>
    <w:rsid w:val="775A6197"/>
    <w:rsid w:val="7C796DAE"/>
    <w:rsid w:val="7C9D6B0F"/>
    <w:rsid w:val="7DD81CFB"/>
    <w:rsid w:val="7E032034"/>
    <w:rsid w:val="7E19388C"/>
    <w:rsid w:val="7F08297D"/>
  </w:rsids>
  <w:docVars>
    <w:docVar w:name="commondata" w:val="eyJoZGlkIjoiNmU1NjYwMTJlMjNjNGFiYzg4YTgxMzAwMjUwNjNhMj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CommentText">
    <w:name w:val="annotation text"/>
    <w:basedOn w:val="Normal"/>
    <w:uiPriority w:val="99"/>
    <w:semiHidden/>
    <w:unhideWhenUsed/>
    <w:qFormat/>
    <w:pPr>
      <w:jc w:val="left"/>
    </w:pPr>
  </w:style>
  <w:style w:type="paragraph" w:styleId="BodyTextIndent">
    <w:name w:val="Body Text Indent"/>
    <w:basedOn w:val="Normal"/>
    <w:link w:val="Char"/>
    <w:uiPriority w:val="99"/>
    <w:unhideWhenUsed/>
    <w:qFormat/>
    <w:pPr>
      <w:spacing w:after="120"/>
      <w:ind w:left="420" w:leftChars="200"/>
    </w:p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paragraph" w:styleId="BodyTextFirstIndent2">
    <w:name w:val="Body Text First Indent 2"/>
    <w:basedOn w:val="BodyTextIndent"/>
    <w:uiPriority w:val="99"/>
    <w:semiHidden/>
    <w:unhideWhenUsed/>
    <w:qFormat/>
    <w:pPr>
      <w:ind w:firstLine="420"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endnotes" Target="endnote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image" Target="media/image3.png"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yperlink" Target="https://d.book118.com/156040222045010054" TargetMode="External"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webSettings" Target="webSettings.xml" /><Relationship Id="rId40"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13001</Words>
  <Characters>15418</Characters>
  <Application>Microsoft Office Word</Application>
  <DocSecurity>0</DocSecurity>
  <Lines>70</Lines>
  <Paragraphs>19</Paragraphs>
  <ScaleCrop>false</ScaleCrop>
  <Company/>
  <LinksUpToDate>false</LinksUpToDate>
  <CharactersWithSpaces>15901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雷婉思</cp:lastModifiedBy>
  <cp:revision>5</cp:revision>
  <cp:lastPrinted>2021-11-09T07:12:00Z</cp:lastPrinted>
  <dcterms:created xsi:type="dcterms:W3CDTF">2021-11-07T07:49:00Z</dcterms:created>
  <dcterms:modified xsi:type="dcterms:W3CDTF">2023-01-06T08:50:37Z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1112DDB474FB4B93B9FA13D14BFB974E</vt:lpwstr>
  </property>
  <property fmtid="{D5CDD505-2E9C-101B-9397-08002B2CF9AE}" pid="3" name="KSOProductBuildVer">
    <vt:lpwstr>2052-11.1.0.12980</vt:lpwstr>
  </property>
</Properties>
</file>