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22" w:history="1">
        <w:r>
          <w:rPr>
            <w:rFonts w:ascii="仿宋" w:eastAsia="仿宋" w:hAnsi="仿宋" w:cs="仿宋" w:hint="eastAsia"/>
            <w:lang w:eastAsia="zh-CN"/>
          </w:rPr>
          <w:t>序言</w:t>
        </w:r>
        <w:r>
          <w:tab/>
        </w:r>
        <w:r>
          <w:fldChar w:fldCharType="begin"/>
        </w:r>
        <w:r>
          <w:instrText xml:space="preserve"> PAGEREF _Toc27922 \h </w:instrText>
        </w:r>
        <w:r>
          <w:fldChar w:fldCharType="separate"/>
        </w:r>
        <w:r>
          <w:t>3</w:t>
        </w:r>
        <w:r>
          <w:fldChar w:fldCharType="end"/>
        </w:r>
      </w:hyperlink>
    </w:p>
    <w:p>
      <w:pPr>
        <w:pStyle w:val="TOC1"/>
        <w:tabs>
          <w:tab w:val="right" w:leader="dot" w:pos="8306"/>
        </w:tabs>
      </w:pPr>
      <w:hyperlink w:anchor="_Toc3799" w:history="1">
        <w:r>
          <w:rPr>
            <w:rFonts w:ascii="仿宋" w:eastAsia="仿宋" w:hAnsi="仿宋" w:cs="仿宋" w:hint="eastAsia"/>
            <w:lang w:eastAsia="zh-CN"/>
          </w:rPr>
          <w:t>一、工艺说明</w:t>
        </w:r>
        <w:r>
          <w:tab/>
        </w:r>
        <w:r>
          <w:fldChar w:fldCharType="begin"/>
        </w:r>
        <w:r>
          <w:instrText xml:space="preserve"> PAGEREF _Toc3799 \h </w:instrText>
        </w:r>
        <w:r>
          <w:fldChar w:fldCharType="separate"/>
        </w:r>
        <w:r>
          <w:t>3</w:t>
        </w:r>
        <w:r>
          <w:fldChar w:fldCharType="end"/>
        </w:r>
      </w:hyperlink>
    </w:p>
    <w:p>
      <w:pPr>
        <w:pStyle w:val="TOC2"/>
        <w:tabs>
          <w:tab w:val="right" w:leader="dot" w:pos="8306"/>
        </w:tabs>
      </w:pPr>
      <w:hyperlink w:anchor="_Toc10217" w:history="1">
        <w:r>
          <w:rPr>
            <w:rFonts w:ascii="仿宋" w:eastAsia="仿宋" w:hAnsi="仿宋" w:cs="仿宋" w:hint="eastAsia"/>
            <w:lang w:eastAsia="zh-CN"/>
          </w:rPr>
          <w:t>(一)、技术管理特点</w:t>
        </w:r>
        <w:r>
          <w:tab/>
        </w:r>
        <w:r>
          <w:fldChar w:fldCharType="begin"/>
        </w:r>
        <w:r>
          <w:instrText xml:space="preserve"> PAGEREF _Toc10217 \h </w:instrText>
        </w:r>
        <w:r>
          <w:fldChar w:fldCharType="separate"/>
        </w:r>
        <w:r>
          <w:t>3</w:t>
        </w:r>
        <w:r>
          <w:fldChar w:fldCharType="end"/>
        </w:r>
      </w:hyperlink>
    </w:p>
    <w:p>
      <w:pPr>
        <w:pStyle w:val="TOC2"/>
        <w:tabs>
          <w:tab w:val="right" w:leader="dot" w:pos="8306"/>
        </w:tabs>
      </w:pPr>
      <w:hyperlink w:anchor="_Toc11644" w:history="1">
        <w:r>
          <w:rPr>
            <w:rFonts w:ascii="仿宋" w:eastAsia="仿宋" w:hAnsi="仿宋" w:cs="仿宋" w:hint="eastAsia"/>
            <w:lang w:eastAsia="zh-CN"/>
          </w:rPr>
          <w:t>(二)、粗苯项目工艺技术设计方案</w:t>
        </w:r>
        <w:r>
          <w:tab/>
        </w:r>
        <w:r>
          <w:fldChar w:fldCharType="begin"/>
        </w:r>
        <w:r>
          <w:instrText xml:space="preserve"> PAGEREF _Toc11644 \h </w:instrText>
        </w:r>
        <w:r>
          <w:fldChar w:fldCharType="separate"/>
        </w:r>
        <w:r>
          <w:t>4</w:t>
        </w:r>
        <w:r>
          <w:fldChar w:fldCharType="end"/>
        </w:r>
      </w:hyperlink>
    </w:p>
    <w:p>
      <w:pPr>
        <w:pStyle w:val="TOC2"/>
        <w:tabs>
          <w:tab w:val="right" w:leader="dot" w:pos="8306"/>
        </w:tabs>
      </w:pPr>
      <w:hyperlink w:anchor="_Toc1688" w:history="1">
        <w:r>
          <w:rPr>
            <w:rFonts w:ascii="仿宋" w:eastAsia="仿宋" w:hAnsi="仿宋" w:cs="仿宋" w:hint="eastAsia"/>
            <w:lang w:eastAsia="zh-CN"/>
          </w:rPr>
          <w:t>(三)、设备选型方案</w:t>
        </w:r>
        <w:r>
          <w:tab/>
        </w:r>
        <w:r>
          <w:fldChar w:fldCharType="begin"/>
        </w:r>
        <w:r>
          <w:instrText xml:space="preserve"> PAGEREF _Toc1688 \h </w:instrText>
        </w:r>
        <w:r>
          <w:fldChar w:fldCharType="separate"/>
        </w:r>
        <w:r>
          <w:t>5</w:t>
        </w:r>
        <w:r>
          <w:fldChar w:fldCharType="end"/>
        </w:r>
      </w:hyperlink>
    </w:p>
    <w:p>
      <w:pPr>
        <w:pStyle w:val="TOC1"/>
        <w:tabs>
          <w:tab w:val="right" w:leader="dot" w:pos="8306"/>
        </w:tabs>
      </w:pPr>
      <w:hyperlink w:anchor="_Toc26937" w:history="1">
        <w:r>
          <w:rPr>
            <w:rFonts w:ascii="仿宋" w:eastAsia="仿宋" w:hAnsi="仿宋" w:cs="仿宋" w:hint="eastAsia"/>
            <w:lang w:eastAsia="zh-CN"/>
          </w:rPr>
          <w:t>二、粗苯项目概论</w:t>
        </w:r>
        <w:r>
          <w:tab/>
        </w:r>
        <w:r>
          <w:fldChar w:fldCharType="begin"/>
        </w:r>
        <w:r>
          <w:instrText xml:space="preserve"> PAGEREF _Toc26937 \h </w:instrText>
        </w:r>
        <w:r>
          <w:fldChar w:fldCharType="separate"/>
        </w:r>
        <w:r>
          <w:t>6</w:t>
        </w:r>
        <w:r>
          <w:fldChar w:fldCharType="end"/>
        </w:r>
      </w:hyperlink>
    </w:p>
    <w:p>
      <w:pPr>
        <w:pStyle w:val="TOC2"/>
        <w:tabs>
          <w:tab w:val="right" w:leader="dot" w:pos="8306"/>
        </w:tabs>
      </w:pPr>
      <w:hyperlink w:anchor="_Toc13612" w:history="1">
        <w:r>
          <w:rPr>
            <w:rFonts w:ascii="仿宋" w:eastAsia="仿宋" w:hAnsi="仿宋" w:cs="仿宋" w:hint="eastAsia"/>
            <w:lang w:eastAsia="zh-CN"/>
          </w:rPr>
          <w:t>(一)、粗苯项目概况</w:t>
        </w:r>
        <w:r>
          <w:tab/>
        </w:r>
        <w:r>
          <w:fldChar w:fldCharType="begin"/>
        </w:r>
        <w:r>
          <w:instrText xml:space="preserve"> PAGEREF _Toc13612 \h </w:instrText>
        </w:r>
        <w:r>
          <w:fldChar w:fldCharType="separate"/>
        </w:r>
        <w:r>
          <w:t>6</w:t>
        </w:r>
        <w:r>
          <w:fldChar w:fldCharType="end"/>
        </w:r>
      </w:hyperlink>
    </w:p>
    <w:p>
      <w:pPr>
        <w:pStyle w:val="TOC2"/>
        <w:tabs>
          <w:tab w:val="right" w:leader="dot" w:pos="8306"/>
        </w:tabs>
      </w:pPr>
      <w:hyperlink w:anchor="_Toc31939" w:history="1">
        <w:r>
          <w:rPr>
            <w:rFonts w:ascii="仿宋" w:eastAsia="仿宋" w:hAnsi="仿宋" w:cs="仿宋" w:hint="eastAsia"/>
            <w:lang w:eastAsia="zh-CN"/>
          </w:rPr>
          <w:t>(二)、粗苯项目目标</w:t>
        </w:r>
        <w:r>
          <w:tab/>
        </w:r>
        <w:r>
          <w:fldChar w:fldCharType="begin"/>
        </w:r>
        <w:r>
          <w:instrText xml:space="preserve"> PAGEREF _Toc31939 \h </w:instrText>
        </w:r>
        <w:r>
          <w:fldChar w:fldCharType="separate"/>
        </w:r>
        <w:r>
          <w:t>9</w:t>
        </w:r>
        <w:r>
          <w:fldChar w:fldCharType="end"/>
        </w:r>
      </w:hyperlink>
    </w:p>
    <w:p>
      <w:pPr>
        <w:pStyle w:val="TOC2"/>
        <w:tabs>
          <w:tab w:val="right" w:leader="dot" w:pos="8306"/>
        </w:tabs>
      </w:pPr>
      <w:hyperlink w:anchor="_Toc20186" w:history="1">
        <w:r>
          <w:rPr>
            <w:rFonts w:ascii="仿宋" w:eastAsia="仿宋" w:hAnsi="仿宋" w:cs="仿宋" w:hint="eastAsia"/>
            <w:lang w:eastAsia="zh-CN"/>
          </w:rPr>
          <w:t>(三)、粗苯项目提出的理由</w:t>
        </w:r>
        <w:r>
          <w:tab/>
        </w:r>
        <w:r>
          <w:fldChar w:fldCharType="begin"/>
        </w:r>
        <w:r>
          <w:instrText xml:space="preserve"> PAGEREF _Toc20186 \h </w:instrText>
        </w:r>
        <w:r>
          <w:fldChar w:fldCharType="separate"/>
        </w:r>
        <w:r>
          <w:t>9</w:t>
        </w:r>
        <w:r>
          <w:fldChar w:fldCharType="end"/>
        </w:r>
      </w:hyperlink>
    </w:p>
    <w:p>
      <w:pPr>
        <w:pStyle w:val="TOC2"/>
        <w:tabs>
          <w:tab w:val="right" w:leader="dot" w:pos="8306"/>
        </w:tabs>
      </w:pPr>
      <w:hyperlink w:anchor="_Toc7280" w:history="1">
        <w:r>
          <w:rPr>
            <w:rFonts w:ascii="仿宋" w:eastAsia="仿宋" w:hAnsi="仿宋" w:cs="仿宋" w:hint="eastAsia"/>
            <w:lang w:eastAsia="zh-CN"/>
          </w:rPr>
          <w:t>(四)、粗苯项目意义</w:t>
        </w:r>
        <w:r>
          <w:tab/>
        </w:r>
        <w:r>
          <w:fldChar w:fldCharType="begin"/>
        </w:r>
        <w:r>
          <w:instrText xml:space="preserve"> PAGEREF _Toc7280 \h </w:instrText>
        </w:r>
        <w:r>
          <w:fldChar w:fldCharType="separate"/>
        </w:r>
        <w:r>
          <w:t>11</w:t>
        </w:r>
        <w:r>
          <w:fldChar w:fldCharType="end"/>
        </w:r>
      </w:hyperlink>
    </w:p>
    <w:p>
      <w:pPr>
        <w:pStyle w:val="TOC2"/>
        <w:tabs>
          <w:tab w:val="right" w:leader="dot" w:pos="8306"/>
        </w:tabs>
      </w:pPr>
      <w:hyperlink w:anchor="_Toc27857" w:history="1">
        <w:r>
          <w:rPr>
            <w:rFonts w:ascii="仿宋" w:eastAsia="仿宋" w:hAnsi="仿宋" w:cs="仿宋" w:hint="eastAsia"/>
            <w:lang w:eastAsia="zh-CN"/>
          </w:rPr>
          <w:t>(五)、粗苯项目背景</w:t>
        </w:r>
        <w:r>
          <w:tab/>
        </w:r>
        <w:r>
          <w:fldChar w:fldCharType="begin"/>
        </w:r>
        <w:r>
          <w:instrText xml:space="preserve"> PAGEREF _Toc27857 \h </w:instrText>
        </w:r>
        <w:r>
          <w:fldChar w:fldCharType="separate"/>
        </w:r>
        <w:r>
          <w:t>12</w:t>
        </w:r>
        <w:r>
          <w:fldChar w:fldCharType="end"/>
        </w:r>
      </w:hyperlink>
    </w:p>
    <w:p>
      <w:pPr>
        <w:pStyle w:val="TOC1"/>
        <w:tabs>
          <w:tab w:val="right" w:leader="dot" w:pos="8306"/>
        </w:tabs>
      </w:pPr>
      <w:hyperlink w:anchor="_Toc562" w:history="1">
        <w:r>
          <w:rPr>
            <w:rFonts w:ascii="仿宋" w:eastAsia="仿宋" w:hAnsi="仿宋" w:cs="仿宋" w:hint="eastAsia"/>
            <w:lang w:eastAsia="zh-CN"/>
          </w:rPr>
          <w:t>三、粗苯项目绩效评估</w:t>
        </w:r>
        <w:r>
          <w:tab/>
        </w:r>
        <w:r>
          <w:fldChar w:fldCharType="begin"/>
        </w:r>
        <w:r>
          <w:instrText xml:space="preserve"> PAGEREF _Toc562 \h </w:instrText>
        </w:r>
        <w:r>
          <w:fldChar w:fldCharType="separate"/>
        </w:r>
        <w:r>
          <w:t>13</w:t>
        </w:r>
        <w:r>
          <w:fldChar w:fldCharType="end"/>
        </w:r>
      </w:hyperlink>
    </w:p>
    <w:p>
      <w:pPr>
        <w:pStyle w:val="TOC2"/>
        <w:tabs>
          <w:tab w:val="right" w:leader="dot" w:pos="8306"/>
        </w:tabs>
      </w:pPr>
      <w:hyperlink w:anchor="_Toc22706" w:history="1">
        <w:r>
          <w:rPr>
            <w:rFonts w:ascii="仿宋" w:eastAsia="仿宋" w:hAnsi="仿宋" w:cs="仿宋" w:hint="eastAsia"/>
            <w:lang w:eastAsia="zh-CN"/>
          </w:rPr>
          <w:t>(一)、绩效评估指标</w:t>
        </w:r>
        <w:r>
          <w:tab/>
        </w:r>
        <w:r>
          <w:fldChar w:fldCharType="begin"/>
        </w:r>
        <w:r>
          <w:instrText xml:space="preserve"> PAGEREF _Toc22706 \h </w:instrText>
        </w:r>
        <w:r>
          <w:fldChar w:fldCharType="separate"/>
        </w:r>
        <w:r>
          <w:t>13</w:t>
        </w:r>
        <w:r>
          <w:fldChar w:fldCharType="end"/>
        </w:r>
      </w:hyperlink>
    </w:p>
    <w:p>
      <w:pPr>
        <w:pStyle w:val="TOC2"/>
        <w:tabs>
          <w:tab w:val="right" w:leader="dot" w:pos="8306"/>
        </w:tabs>
      </w:pPr>
      <w:hyperlink w:anchor="_Toc21182" w:history="1">
        <w:r>
          <w:rPr>
            <w:rFonts w:ascii="仿宋" w:eastAsia="仿宋" w:hAnsi="仿宋" w:cs="仿宋" w:hint="eastAsia"/>
            <w:lang w:eastAsia="zh-CN"/>
          </w:rPr>
          <w:t>(二)、绩效评估方法</w:t>
        </w:r>
        <w:r>
          <w:tab/>
        </w:r>
        <w:r>
          <w:fldChar w:fldCharType="begin"/>
        </w:r>
        <w:r>
          <w:instrText xml:space="preserve"> PAGEREF _Toc21182 \h </w:instrText>
        </w:r>
        <w:r>
          <w:fldChar w:fldCharType="separate"/>
        </w:r>
        <w:r>
          <w:t>14</w:t>
        </w:r>
        <w:r>
          <w:fldChar w:fldCharType="end"/>
        </w:r>
      </w:hyperlink>
    </w:p>
    <w:p>
      <w:pPr>
        <w:pStyle w:val="TOC2"/>
        <w:tabs>
          <w:tab w:val="right" w:leader="dot" w:pos="8306"/>
        </w:tabs>
      </w:pPr>
      <w:hyperlink w:anchor="_Toc26536" w:history="1">
        <w:r>
          <w:rPr>
            <w:rFonts w:ascii="仿宋" w:eastAsia="仿宋" w:hAnsi="仿宋" w:cs="仿宋" w:hint="eastAsia"/>
            <w:lang w:eastAsia="zh-CN"/>
          </w:rPr>
          <w:t>(三)、绩效评估周期</w:t>
        </w:r>
        <w:r>
          <w:tab/>
        </w:r>
        <w:r>
          <w:fldChar w:fldCharType="begin"/>
        </w:r>
        <w:r>
          <w:instrText xml:space="preserve"> PAGEREF _Toc26536 \h </w:instrText>
        </w:r>
        <w:r>
          <w:fldChar w:fldCharType="separate"/>
        </w:r>
        <w:r>
          <w:t>15</w:t>
        </w:r>
        <w:r>
          <w:fldChar w:fldCharType="end"/>
        </w:r>
      </w:hyperlink>
    </w:p>
    <w:p>
      <w:pPr>
        <w:pStyle w:val="TOC1"/>
        <w:tabs>
          <w:tab w:val="right" w:leader="dot" w:pos="8306"/>
        </w:tabs>
      </w:pPr>
      <w:hyperlink w:anchor="_Toc27822" w:history="1">
        <w:r>
          <w:rPr>
            <w:rFonts w:ascii="仿宋" w:eastAsia="仿宋" w:hAnsi="仿宋" w:cs="仿宋" w:hint="eastAsia"/>
            <w:lang w:eastAsia="zh-CN"/>
          </w:rPr>
          <w:t>四、粗苯项目危机管理</w:t>
        </w:r>
        <w:r>
          <w:tab/>
        </w:r>
        <w:r>
          <w:fldChar w:fldCharType="begin"/>
        </w:r>
        <w:r>
          <w:instrText xml:space="preserve"> PAGEREF _Toc27822 \h </w:instrText>
        </w:r>
        <w:r>
          <w:fldChar w:fldCharType="separate"/>
        </w:r>
        <w:r>
          <w:t>16</w:t>
        </w:r>
        <w:r>
          <w:fldChar w:fldCharType="end"/>
        </w:r>
      </w:hyperlink>
    </w:p>
    <w:p>
      <w:pPr>
        <w:pStyle w:val="TOC2"/>
        <w:tabs>
          <w:tab w:val="right" w:leader="dot" w:pos="8306"/>
        </w:tabs>
      </w:pPr>
      <w:hyperlink w:anchor="_Toc27518" w:history="1">
        <w:r>
          <w:rPr>
            <w:rFonts w:ascii="仿宋" w:eastAsia="仿宋" w:hAnsi="仿宋" w:cs="仿宋" w:hint="eastAsia"/>
            <w:lang w:eastAsia="zh-CN"/>
          </w:rPr>
          <w:t>(一)、危机预警与识别</w:t>
        </w:r>
        <w:r>
          <w:tab/>
        </w:r>
        <w:r>
          <w:fldChar w:fldCharType="begin"/>
        </w:r>
        <w:r>
          <w:instrText xml:space="preserve"> PAGEREF _Toc27518 \h </w:instrText>
        </w:r>
        <w:r>
          <w:fldChar w:fldCharType="separate"/>
        </w:r>
        <w:r>
          <w:t>16</w:t>
        </w:r>
        <w:r>
          <w:fldChar w:fldCharType="end"/>
        </w:r>
      </w:hyperlink>
    </w:p>
    <w:p>
      <w:pPr>
        <w:pStyle w:val="TOC2"/>
        <w:tabs>
          <w:tab w:val="right" w:leader="dot" w:pos="8306"/>
        </w:tabs>
      </w:pPr>
      <w:hyperlink w:anchor="_Toc31190" w:history="1">
        <w:r>
          <w:rPr>
            <w:rFonts w:ascii="仿宋" w:eastAsia="仿宋" w:hAnsi="仿宋" w:cs="仿宋" w:hint="eastAsia"/>
            <w:lang w:eastAsia="zh-CN"/>
          </w:rPr>
          <w:t>(二)、危机应对与恢复</w:t>
        </w:r>
        <w:r>
          <w:tab/>
        </w:r>
        <w:r>
          <w:fldChar w:fldCharType="begin"/>
        </w:r>
        <w:r>
          <w:instrText xml:space="preserve"> PAGEREF _Toc31190 \h </w:instrText>
        </w:r>
        <w:r>
          <w:fldChar w:fldCharType="separate"/>
        </w:r>
        <w:r>
          <w:t>17</w:t>
        </w:r>
        <w:r>
          <w:fldChar w:fldCharType="end"/>
        </w:r>
      </w:hyperlink>
    </w:p>
    <w:p>
      <w:pPr>
        <w:pStyle w:val="TOC1"/>
        <w:tabs>
          <w:tab w:val="right" w:leader="dot" w:pos="8306"/>
        </w:tabs>
      </w:pPr>
      <w:hyperlink w:anchor="_Toc20772" w:history="1">
        <w:r>
          <w:rPr>
            <w:rFonts w:ascii="仿宋" w:eastAsia="仿宋" w:hAnsi="仿宋" w:cs="仿宋" w:hint="eastAsia"/>
            <w:lang w:eastAsia="zh-CN"/>
          </w:rPr>
          <w:t>五、粗苯项目建设单位说明</w:t>
        </w:r>
        <w:r>
          <w:tab/>
        </w:r>
        <w:r>
          <w:fldChar w:fldCharType="begin"/>
        </w:r>
        <w:r>
          <w:instrText xml:space="preserve"> PAGEREF _Toc20772 \h </w:instrText>
        </w:r>
        <w:r>
          <w:fldChar w:fldCharType="separate"/>
        </w:r>
        <w:r>
          <w:t>18</w:t>
        </w:r>
        <w:r>
          <w:fldChar w:fldCharType="end"/>
        </w:r>
      </w:hyperlink>
    </w:p>
    <w:p>
      <w:pPr>
        <w:pStyle w:val="TOC2"/>
        <w:tabs>
          <w:tab w:val="right" w:leader="dot" w:pos="8306"/>
        </w:tabs>
      </w:pPr>
      <w:hyperlink w:anchor="_Toc7210" w:history="1">
        <w:r>
          <w:rPr>
            <w:rFonts w:ascii="仿宋" w:eastAsia="仿宋" w:hAnsi="仿宋" w:cs="仿宋" w:hint="eastAsia"/>
            <w:lang w:eastAsia="zh-CN"/>
          </w:rPr>
          <w:t>(一)、粗苯项目承办单位基本情况</w:t>
        </w:r>
        <w:r>
          <w:tab/>
        </w:r>
        <w:r>
          <w:fldChar w:fldCharType="begin"/>
        </w:r>
        <w:r>
          <w:instrText xml:space="preserve"> PAGEREF _Toc7210 \h </w:instrText>
        </w:r>
        <w:r>
          <w:fldChar w:fldCharType="separate"/>
        </w:r>
        <w:r>
          <w:t>18</w:t>
        </w:r>
        <w:r>
          <w:fldChar w:fldCharType="end"/>
        </w:r>
      </w:hyperlink>
    </w:p>
    <w:p>
      <w:pPr>
        <w:pStyle w:val="TOC2"/>
        <w:tabs>
          <w:tab w:val="right" w:leader="dot" w:pos="8306"/>
        </w:tabs>
      </w:pPr>
      <w:hyperlink w:anchor="_Toc119" w:history="1">
        <w:r>
          <w:rPr>
            <w:rFonts w:ascii="仿宋" w:eastAsia="仿宋" w:hAnsi="仿宋" w:cs="仿宋" w:hint="eastAsia"/>
            <w:lang w:eastAsia="zh-CN"/>
          </w:rPr>
          <w:t>(二)、公司经济效益分析</w:t>
        </w:r>
        <w:r>
          <w:tab/>
        </w:r>
        <w:r>
          <w:fldChar w:fldCharType="begin"/>
        </w:r>
        <w:r>
          <w:instrText xml:space="preserve"> PAGEREF _Toc119 \h </w:instrText>
        </w:r>
        <w:r>
          <w:fldChar w:fldCharType="separate"/>
        </w:r>
        <w:r>
          <w:t>19</w:t>
        </w:r>
        <w:r>
          <w:fldChar w:fldCharType="end"/>
        </w:r>
      </w:hyperlink>
    </w:p>
    <w:p>
      <w:pPr>
        <w:pStyle w:val="TOC1"/>
        <w:tabs>
          <w:tab w:val="right" w:leader="dot" w:pos="8306"/>
        </w:tabs>
      </w:pPr>
      <w:hyperlink w:anchor="_Toc6884" w:history="1">
        <w:r>
          <w:rPr>
            <w:rFonts w:ascii="仿宋" w:eastAsia="仿宋" w:hAnsi="仿宋" w:cs="仿宋" w:hint="eastAsia"/>
            <w:lang w:eastAsia="zh-CN"/>
          </w:rPr>
          <w:t>六、市场分析、调研</w:t>
        </w:r>
        <w:r>
          <w:tab/>
        </w:r>
        <w:r>
          <w:fldChar w:fldCharType="begin"/>
        </w:r>
        <w:r>
          <w:instrText xml:space="preserve"> PAGEREF _Toc6884 \h </w:instrText>
        </w:r>
        <w:r>
          <w:fldChar w:fldCharType="separate"/>
        </w:r>
        <w:r>
          <w:t>20</w:t>
        </w:r>
        <w:r>
          <w:fldChar w:fldCharType="end"/>
        </w:r>
      </w:hyperlink>
    </w:p>
    <w:p>
      <w:pPr>
        <w:pStyle w:val="TOC2"/>
        <w:tabs>
          <w:tab w:val="right" w:leader="dot" w:pos="8306"/>
        </w:tabs>
      </w:pPr>
      <w:hyperlink w:anchor="_Toc28500" w:history="1">
        <w:r>
          <w:rPr>
            <w:rFonts w:ascii="仿宋" w:eastAsia="仿宋" w:hAnsi="仿宋" w:cs="仿宋" w:hint="eastAsia"/>
            <w:lang w:eastAsia="zh-CN"/>
          </w:rPr>
          <w:t>(一)、粗苯行业分析</w:t>
        </w:r>
        <w:r>
          <w:tab/>
        </w:r>
        <w:r>
          <w:fldChar w:fldCharType="begin"/>
        </w:r>
        <w:r>
          <w:instrText xml:space="preserve"> PAGEREF _Toc28500 \h </w:instrText>
        </w:r>
        <w:r>
          <w:fldChar w:fldCharType="separate"/>
        </w:r>
        <w:r>
          <w:t>20</w:t>
        </w:r>
        <w:r>
          <w:fldChar w:fldCharType="end"/>
        </w:r>
      </w:hyperlink>
    </w:p>
    <w:p>
      <w:pPr>
        <w:pStyle w:val="TOC2"/>
        <w:tabs>
          <w:tab w:val="right" w:leader="dot" w:pos="8306"/>
        </w:tabs>
      </w:pPr>
      <w:hyperlink w:anchor="_Toc22987" w:history="1">
        <w:r>
          <w:rPr>
            <w:rFonts w:ascii="仿宋" w:eastAsia="仿宋" w:hAnsi="仿宋" w:cs="仿宋" w:hint="eastAsia"/>
            <w:lang w:eastAsia="zh-CN"/>
          </w:rPr>
          <w:t>(二)、粗苯市场分析预测</w:t>
        </w:r>
        <w:r>
          <w:tab/>
        </w:r>
        <w:r>
          <w:fldChar w:fldCharType="begin"/>
        </w:r>
        <w:r>
          <w:instrText xml:space="preserve"> PAGEREF _Toc22987 \h </w:instrText>
        </w:r>
        <w:r>
          <w:fldChar w:fldCharType="separate"/>
        </w:r>
        <w:r>
          <w:t>20</w:t>
        </w:r>
        <w:r>
          <w:fldChar w:fldCharType="end"/>
        </w:r>
      </w:hyperlink>
    </w:p>
    <w:p>
      <w:pPr>
        <w:pStyle w:val="TOC1"/>
        <w:tabs>
          <w:tab w:val="right" w:leader="dot" w:pos="8306"/>
        </w:tabs>
      </w:pPr>
      <w:hyperlink w:anchor="_Toc10814" w:history="1">
        <w:r>
          <w:rPr>
            <w:rFonts w:ascii="仿宋" w:eastAsia="仿宋" w:hAnsi="仿宋" w:cs="仿宋" w:hint="eastAsia"/>
            <w:lang w:eastAsia="zh-CN"/>
          </w:rPr>
          <w:t>七、生产安全保护</w:t>
        </w:r>
        <w:r>
          <w:tab/>
        </w:r>
        <w:r>
          <w:fldChar w:fldCharType="begin"/>
        </w:r>
        <w:r>
          <w:instrText xml:space="preserve"> PAGEREF _Toc10814 \h </w:instrText>
        </w:r>
        <w:r>
          <w:fldChar w:fldCharType="separate"/>
        </w:r>
        <w:r>
          <w:t>21</w:t>
        </w:r>
        <w:r>
          <w:fldChar w:fldCharType="end"/>
        </w:r>
      </w:hyperlink>
    </w:p>
    <w:p>
      <w:pPr>
        <w:pStyle w:val="TOC2"/>
        <w:tabs>
          <w:tab w:val="right" w:leader="dot" w:pos="8306"/>
        </w:tabs>
      </w:pPr>
      <w:hyperlink w:anchor="_Toc29646" w:history="1">
        <w:r>
          <w:rPr>
            <w:rFonts w:ascii="仿宋" w:eastAsia="仿宋" w:hAnsi="仿宋" w:cs="仿宋" w:hint="eastAsia"/>
            <w:lang w:eastAsia="zh-CN"/>
          </w:rPr>
          <w:t>(一)、消防安全</w:t>
        </w:r>
        <w:r>
          <w:tab/>
        </w:r>
        <w:r>
          <w:fldChar w:fldCharType="begin"/>
        </w:r>
        <w:r>
          <w:instrText xml:space="preserve"> PAGEREF _Toc29646 \h </w:instrText>
        </w:r>
        <w:r>
          <w:fldChar w:fldCharType="separate"/>
        </w:r>
        <w:r>
          <w:t>21</w:t>
        </w:r>
        <w:r>
          <w:fldChar w:fldCharType="end"/>
        </w:r>
      </w:hyperlink>
    </w:p>
    <w:p>
      <w:pPr>
        <w:pStyle w:val="TOC2"/>
        <w:tabs>
          <w:tab w:val="right" w:leader="dot" w:pos="8306"/>
        </w:tabs>
      </w:pPr>
      <w:hyperlink w:anchor="_Toc26389" w:history="1">
        <w:r>
          <w:rPr>
            <w:rFonts w:ascii="仿宋" w:eastAsia="仿宋" w:hAnsi="仿宋" w:cs="仿宋" w:hint="eastAsia"/>
            <w:lang w:eastAsia="zh-CN"/>
          </w:rPr>
          <w:t>(二)、防火防爆总图布置措施</w:t>
        </w:r>
        <w:r>
          <w:tab/>
        </w:r>
        <w:r>
          <w:fldChar w:fldCharType="begin"/>
        </w:r>
        <w:r>
          <w:instrText xml:space="preserve"> PAGEREF _Toc26389 \h </w:instrText>
        </w:r>
        <w:r>
          <w:fldChar w:fldCharType="separate"/>
        </w:r>
        <w:r>
          <w:t>23</w:t>
        </w:r>
        <w:r>
          <w:fldChar w:fldCharType="end"/>
        </w:r>
      </w:hyperlink>
    </w:p>
    <w:p>
      <w:pPr>
        <w:pStyle w:val="TOC2"/>
        <w:tabs>
          <w:tab w:val="right" w:leader="dot" w:pos="8306"/>
        </w:tabs>
      </w:pPr>
      <w:hyperlink w:anchor="_Toc23370" w:history="1">
        <w:r>
          <w:rPr>
            <w:rFonts w:ascii="仿宋" w:eastAsia="仿宋" w:hAnsi="仿宋" w:cs="仿宋" w:hint="eastAsia"/>
            <w:lang w:eastAsia="zh-CN"/>
          </w:rPr>
          <w:t>(三)、自然灾害防范措施</w:t>
        </w:r>
        <w:r>
          <w:tab/>
        </w:r>
        <w:r>
          <w:fldChar w:fldCharType="begin"/>
        </w:r>
        <w:r>
          <w:instrText xml:space="preserve"> PAGEREF _Toc23370 \h </w:instrText>
        </w:r>
        <w:r>
          <w:fldChar w:fldCharType="separate"/>
        </w:r>
        <w:r>
          <w:t>23</w:t>
        </w:r>
        <w:r>
          <w:fldChar w:fldCharType="end"/>
        </w:r>
      </w:hyperlink>
    </w:p>
    <w:p>
      <w:pPr>
        <w:pStyle w:val="TOC2"/>
        <w:tabs>
          <w:tab w:val="right" w:leader="dot" w:pos="8306"/>
        </w:tabs>
      </w:pPr>
      <w:hyperlink w:anchor="_Toc6840" w:history="1">
        <w:r>
          <w:rPr>
            <w:rFonts w:ascii="仿宋" w:eastAsia="仿宋" w:hAnsi="仿宋" w:cs="仿宋" w:hint="eastAsia"/>
            <w:lang w:eastAsia="zh-CN"/>
          </w:rPr>
          <w:t>(四)、安全色及安全标志使用要求</w:t>
        </w:r>
        <w:r>
          <w:tab/>
        </w:r>
        <w:r>
          <w:fldChar w:fldCharType="begin"/>
        </w:r>
        <w:r>
          <w:instrText xml:space="preserve"> PAGEREF _Toc6840 \h </w:instrText>
        </w:r>
        <w:r>
          <w:fldChar w:fldCharType="separate"/>
        </w:r>
        <w:r>
          <w:t>24</w:t>
        </w:r>
        <w:r>
          <w:fldChar w:fldCharType="end"/>
        </w:r>
      </w:hyperlink>
    </w:p>
    <w:p>
      <w:pPr>
        <w:pStyle w:val="TOC2"/>
        <w:tabs>
          <w:tab w:val="right" w:leader="dot" w:pos="8306"/>
        </w:tabs>
      </w:pPr>
      <w:hyperlink w:anchor="_Toc13753" w:history="1">
        <w:r>
          <w:rPr>
            <w:rFonts w:ascii="仿宋" w:eastAsia="仿宋" w:hAnsi="仿宋" w:cs="仿宋" w:hint="eastAsia"/>
            <w:lang w:eastAsia="zh-CN"/>
          </w:rPr>
          <w:t>(五)、防尘防毒措施</w:t>
        </w:r>
        <w:r>
          <w:tab/>
        </w:r>
        <w:r>
          <w:fldChar w:fldCharType="begin"/>
        </w:r>
        <w:r>
          <w:instrText xml:space="preserve"> PAGEREF _Toc13753 \h </w:instrText>
        </w:r>
        <w:r>
          <w:fldChar w:fldCharType="separate"/>
        </w:r>
        <w:r>
          <w:t>25</w:t>
        </w:r>
        <w:r>
          <w:fldChar w:fldCharType="end"/>
        </w:r>
      </w:hyperlink>
    </w:p>
    <w:p>
      <w:pPr>
        <w:pStyle w:val="TOC2"/>
        <w:tabs>
          <w:tab w:val="right" w:leader="dot" w:pos="8306"/>
        </w:tabs>
      </w:pPr>
      <w:hyperlink w:anchor="_Toc4231" w:history="1">
        <w:r>
          <w:rPr>
            <w:rFonts w:ascii="仿宋" w:eastAsia="仿宋" w:hAnsi="仿宋" w:cs="仿宋" w:hint="eastAsia"/>
            <w:lang w:eastAsia="zh-CN"/>
          </w:rPr>
          <w:t>(六)、防静电、触电防护及防雷措施</w:t>
        </w:r>
        <w:r>
          <w:tab/>
        </w:r>
        <w:r>
          <w:fldChar w:fldCharType="begin"/>
        </w:r>
        <w:r>
          <w:instrText xml:space="preserve"> PAGEREF _Toc4231 \h </w:instrText>
        </w:r>
        <w:r>
          <w:fldChar w:fldCharType="separate"/>
        </w:r>
        <w:r>
          <w:t>26</w:t>
        </w:r>
        <w:r>
          <w:fldChar w:fldCharType="end"/>
        </w:r>
      </w:hyperlink>
    </w:p>
    <w:p>
      <w:pPr>
        <w:pStyle w:val="TOC2"/>
        <w:tabs>
          <w:tab w:val="right" w:leader="dot" w:pos="8306"/>
        </w:tabs>
      </w:pPr>
      <w:hyperlink w:anchor="_Toc5531" w:history="1">
        <w:r>
          <w:rPr>
            <w:rFonts w:ascii="仿宋" w:eastAsia="仿宋" w:hAnsi="仿宋" w:cs="仿宋" w:hint="eastAsia"/>
            <w:lang w:eastAsia="zh-CN"/>
          </w:rPr>
          <w:t>(七)、机械设备安全保障措施</w:t>
        </w:r>
        <w:r>
          <w:tab/>
        </w:r>
        <w:r>
          <w:fldChar w:fldCharType="begin"/>
        </w:r>
        <w:r>
          <w:instrText xml:space="preserve"> PAGEREF _Toc5531 \h </w:instrText>
        </w:r>
        <w:r>
          <w:fldChar w:fldCharType="separate"/>
        </w:r>
        <w:r>
          <w:t>27</w:t>
        </w:r>
        <w:r>
          <w:fldChar w:fldCharType="end"/>
        </w:r>
      </w:hyperlink>
    </w:p>
    <w:p>
      <w:pPr>
        <w:pStyle w:val="TOC1"/>
        <w:tabs>
          <w:tab w:val="right" w:leader="dot" w:pos="8306"/>
        </w:tabs>
      </w:pPr>
      <w:hyperlink w:anchor="_Toc15132" w:history="1">
        <w:r>
          <w:rPr>
            <w:rFonts w:ascii="仿宋" w:eastAsia="仿宋" w:hAnsi="仿宋" w:cs="仿宋" w:hint="eastAsia"/>
            <w:lang w:eastAsia="zh-CN"/>
          </w:rPr>
          <w:t>八、粗苯项目经营效益</w:t>
        </w:r>
        <w:r>
          <w:tab/>
        </w:r>
        <w:r>
          <w:fldChar w:fldCharType="begin"/>
        </w:r>
        <w:r>
          <w:instrText xml:space="preserve"> PAGEREF _Toc15132 \h </w:instrText>
        </w:r>
        <w:r>
          <w:fldChar w:fldCharType="separate"/>
        </w:r>
        <w:r>
          <w:t>29</w:t>
        </w:r>
        <w:r>
          <w:fldChar w:fldCharType="end"/>
        </w:r>
      </w:hyperlink>
    </w:p>
    <w:p>
      <w:pPr>
        <w:pStyle w:val="TOC2"/>
        <w:tabs>
          <w:tab w:val="right" w:leader="dot" w:pos="8306"/>
        </w:tabs>
      </w:pPr>
      <w:hyperlink w:anchor="_Toc3280" w:history="1">
        <w:r>
          <w:rPr>
            <w:rFonts w:ascii="仿宋" w:eastAsia="仿宋" w:hAnsi="仿宋" w:cs="仿宋" w:hint="eastAsia"/>
            <w:lang w:eastAsia="zh-CN"/>
          </w:rPr>
          <w:t>(一)、经济评价财务测算</w:t>
        </w:r>
        <w:r>
          <w:tab/>
        </w:r>
        <w:r>
          <w:fldChar w:fldCharType="begin"/>
        </w:r>
        <w:r>
          <w:instrText xml:space="preserve"> PAGEREF _Toc3280 \h </w:instrText>
        </w:r>
        <w:r>
          <w:fldChar w:fldCharType="separate"/>
        </w:r>
        <w:r>
          <w:t>29</w:t>
        </w:r>
        <w:r>
          <w:fldChar w:fldCharType="end"/>
        </w:r>
      </w:hyperlink>
    </w:p>
    <w:p>
      <w:pPr>
        <w:pStyle w:val="TOC2"/>
        <w:tabs>
          <w:tab w:val="right" w:leader="dot" w:pos="8306"/>
        </w:tabs>
      </w:pPr>
      <w:hyperlink w:anchor="_Toc28605" w:history="1">
        <w:r>
          <w:rPr>
            <w:rFonts w:ascii="仿宋" w:eastAsia="仿宋" w:hAnsi="仿宋" w:cs="仿宋" w:hint="eastAsia"/>
            <w:lang w:eastAsia="zh-CN"/>
          </w:rPr>
          <w:t>(二)、粗苯项目盈利能力分析</w:t>
        </w:r>
        <w:r>
          <w:tab/>
        </w:r>
        <w:r>
          <w:fldChar w:fldCharType="begin"/>
        </w:r>
        <w:r>
          <w:instrText xml:space="preserve"> PAGEREF _Toc28605 \h </w:instrText>
        </w:r>
        <w:r>
          <w:fldChar w:fldCharType="separate"/>
        </w:r>
        <w:r>
          <w:t>30</w:t>
        </w:r>
        <w:r>
          <w:fldChar w:fldCharType="end"/>
        </w:r>
      </w:hyperlink>
    </w:p>
    <w:p>
      <w:pPr>
        <w:pStyle w:val="TOC1"/>
        <w:tabs>
          <w:tab w:val="right" w:leader="dot" w:pos="8306"/>
        </w:tabs>
      </w:pPr>
      <w:hyperlink w:anchor="_Toc8908" w:history="1">
        <w:r>
          <w:rPr>
            <w:rFonts w:ascii="仿宋" w:eastAsia="仿宋" w:hAnsi="仿宋" w:cs="仿宋" w:hint="eastAsia"/>
            <w:lang w:eastAsia="zh-CN"/>
          </w:rPr>
          <w:t>九、粗苯项目环境影响分析</w:t>
        </w:r>
        <w:r>
          <w:tab/>
        </w:r>
        <w:r>
          <w:fldChar w:fldCharType="begin"/>
        </w:r>
        <w:r>
          <w:instrText xml:space="preserve"> PAGEREF _Toc8908 \h </w:instrText>
        </w:r>
        <w:r>
          <w:fldChar w:fldCharType="separate"/>
        </w:r>
        <w:r>
          <w:t>31</w:t>
        </w:r>
        <w:r>
          <w:fldChar w:fldCharType="end"/>
        </w:r>
      </w:hyperlink>
    </w:p>
    <w:p>
      <w:pPr>
        <w:pStyle w:val="TOC2"/>
        <w:tabs>
          <w:tab w:val="right" w:leader="dot" w:pos="8306"/>
        </w:tabs>
      </w:pPr>
      <w:hyperlink w:anchor="_Toc2634" w:history="1">
        <w:r>
          <w:rPr>
            <w:rFonts w:ascii="仿宋" w:eastAsia="仿宋" w:hAnsi="仿宋" w:cs="仿宋" w:hint="eastAsia"/>
            <w:lang w:eastAsia="zh-CN"/>
          </w:rPr>
          <w:t>(一)、建设区域环境质量现状</w:t>
        </w:r>
        <w:r>
          <w:tab/>
        </w:r>
        <w:r>
          <w:fldChar w:fldCharType="begin"/>
        </w:r>
        <w:r>
          <w:instrText xml:space="preserve"> PAGEREF _Toc2634 \h </w:instrText>
        </w:r>
        <w:r>
          <w:fldChar w:fldCharType="separate"/>
        </w:r>
        <w:r>
          <w:t>31</w:t>
        </w:r>
        <w:r>
          <w:fldChar w:fldCharType="end"/>
        </w:r>
      </w:hyperlink>
    </w:p>
    <w:p>
      <w:pPr>
        <w:pStyle w:val="TOC2"/>
        <w:tabs>
          <w:tab w:val="right" w:leader="dot" w:pos="8306"/>
        </w:tabs>
      </w:pPr>
      <w:hyperlink w:anchor="_Toc21824" w:history="1">
        <w:r>
          <w:rPr>
            <w:rFonts w:ascii="仿宋" w:eastAsia="仿宋" w:hAnsi="仿宋" w:cs="仿宋" w:hint="eastAsia"/>
            <w:lang w:eastAsia="zh-CN"/>
          </w:rPr>
          <w:t>(二)、建设期环境保护</w:t>
        </w:r>
        <w:r>
          <w:tab/>
        </w:r>
        <w:r>
          <w:fldChar w:fldCharType="begin"/>
        </w:r>
        <w:r>
          <w:instrText xml:space="preserve"> PAGEREF _Toc21824 \h </w:instrText>
        </w:r>
        <w:r>
          <w:fldChar w:fldCharType="separate"/>
        </w:r>
        <w:r>
          <w:t>32</w:t>
        </w:r>
        <w:r>
          <w:fldChar w:fldCharType="end"/>
        </w:r>
      </w:hyperlink>
    </w:p>
    <w:p>
      <w:pPr>
        <w:pStyle w:val="TOC2"/>
        <w:tabs>
          <w:tab w:val="right" w:leader="dot" w:pos="8306"/>
        </w:tabs>
      </w:pPr>
      <w:hyperlink w:anchor="_Toc9657" w:history="1">
        <w:r>
          <w:rPr>
            <w:rFonts w:ascii="仿宋" w:eastAsia="仿宋" w:hAnsi="仿宋" w:cs="仿宋" w:hint="eastAsia"/>
            <w:lang w:eastAsia="zh-CN"/>
          </w:rPr>
          <w:t>(三)、运营期环境保护</w:t>
        </w:r>
        <w:r>
          <w:tab/>
        </w:r>
        <w:r>
          <w:fldChar w:fldCharType="begin"/>
        </w:r>
        <w:r>
          <w:instrText xml:space="preserve"> PAGEREF _Toc9657 \h </w:instrText>
        </w:r>
        <w:r>
          <w:fldChar w:fldCharType="separate"/>
        </w:r>
        <w:r>
          <w:t>34</w:t>
        </w:r>
        <w:r>
          <w:fldChar w:fldCharType="end"/>
        </w:r>
      </w:hyperlink>
    </w:p>
    <w:p>
      <w:pPr>
        <w:pStyle w:val="TOC2"/>
        <w:tabs>
          <w:tab w:val="right" w:leader="dot" w:pos="8306"/>
        </w:tabs>
      </w:pPr>
      <w:hyperlink w:anchor="_Toc16175" w:history="1">
        <w:r>
          <w:rPr>
            <w:rFonts w:ascii="仿宋" w:eastAsia="仿宋" w:hAnsi="仿宋" w:cs="仿宋" w:hint="eastAsia"/>
            <w:lang w:eastAsia="zh-CN"/>
          </w:rPr>
          <w:t>(四)、粗苯项目建设对区域经济的影响</w:t>
        </w:r>
        <w:r>
          <w:tab/>
        </w:r>
        <w:r>
          <w:fldChar w:fldCharType="begin"/>
        </w:r>
        <w:r>
          <w:instrText xml:space="preserve"> PAGEREF _Toc16175 \h </w:instrText>
        </w:r>
        <w:r>
          <w:fldChar w:fldCharType="separate"/>
        </w:r>
        <w:r>
          <w:t>35</w:t>
        </w:r>
        <w:r>
          <w:fldChar w:fldCharType="end"/>
        </w:r>
      </w:hyperlink>
    </w:p>
    <w:p>
      <w:pPr>
        <w:pStyle w:val="TOC2"/>
        <w:tabs>
          <w:tab w:val="right" w:leader="dot" w:pos="8306"/>
        </w:tabs>
      </w:pPr>
      <w:hyperlink w:anchor="_Toc13663" w:history="1">
        <w:r>
          <w:rPr>
            <w:rFonts w:ascii="仿宋" w:eastAsia="仿宋" w:hAnsi="仿宋" w:cs="仿宋" w:hint="eastAsia"/>
            <w:lang w:eastAsia="zh-CN"/>
          </w:rPr>
          <w:t>(五)、废弃物处理</w:t>
        </w:r>
        <w:r>
          <w:tab/>
        </w:r>
        <w:r>
          <w:fldChar w:fldCharType="begin"/>
        </w:r>
        <w:r>
          <w:instrText xml:space="preserve"> PAGEREF _Toc13663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3" w:history="1">
        <w:r>
          <w:rPr>
            <w:rFonts w:ascii="仿宋" w:eastAsia="仿宋" w:hAnsi="仿宋" w:cs="仿宋" w:hint="eastAsia"/>
            <w:lang w:eastAsia="zh-CN"/>
          </w:rPr>
          <w:t>(六)、特殊环境影响分析</w:t>
        </w:r>
        <w:r>
          <w:tab/>
        </w:r>
        <w:r>
          <w:fldChar w:fldCharType="begin"/>
        </w:r>
        <w:r>
          <w:instrText xml:space="preserve"> PAGEREF _Toc8583 \h </w:instrText>
        </w:r>
        <w:r>
          <w:fldChar w:fldCharType="separate"/>
        </w:r>
        <w:r>
          <w:t>38</w:t>
        </w:r>
        <w:r>
          <w:fldChar w:fldCharType="end"/>
        </w:r>
      </w:hyperlink>
    </w:p>
    <w:p>
      <w:pPr>
        <w:pStyle w:val="TOC2"/>
        <w:tabs>
          <w:tab w:val="right" w:leader="dot" w:pos="8306"/>
        </w:tabs>
      </w:pPr>
      <w:hyperlink w:anchor="_Toc28055" w:history="1">
        <w:r>
          <w:rPr>
            <w:rFonts w:ascii="仿宋" w:eastAsia="仿宋" w:hAnsi="仿宋" w:cs="仿宋" w:hint="eastAsia"/>
            <w:lang w:eastAsia="zh-CN"/>
          </w:rPr>
          <w:t>(七)、清洁生产</w:t>
        </w:r>
        <w:r>
          <w:tab/>
        </w:r>
        <w:r>
          <w:fldChar w:fldCharType="begin"/>
        </w:r>
        <w:r>
          <w:instrText xml:space="preserve"> PAGEREF _Toc28055 \h </w:instrText>
        </w:r>
        <w:r>
          <w:fldChar w:fldCharType="separate"/>
        </w:r>
        <w:r>
          <w:t>39</w:t>
        </w:r>
        <w:r>
          <w:fldChar w:fldCharType="end"/>
        </w:r>
      </w:hyperlink>
    </w:p>
    <w:p>
      <w:pPr>
        <w:pStyle w:val="TOC2"/>
        <w:tabs>
          <w:tab w:val="right" w:leader="dot" w:pos="8306"/>
        </w:tabs>
      </w:pPr>
      <w:hyperlink w:anchor="_Toc8635" w:history="1">
        <w:r>
          <w:rPr>
            <w:rFonts w:ascii="仿宋" w:eastAsia="仿宋" w:hAnsi="仿宋" w:cs="仿宋" w:hint="eastAsia"/>
            <w:lang w:eastAsia="zh-CN"/>
          </w:rPr>
          <w:t>(八)、环境保护综合评价</w:t>
        </w:r>
        <w:r>
          <w:tab/>
        </w:r>
        <w:r>
          <w:fldChar w:fldCharType="begin"/>
        </w:r>
        <w:r>
          <w:instrText xml:space="preserve"> PAGEREF _Toc8635 \h </w:instrText>
        </w:r>
        <w:r>
          <w:fldChar w:fldCharType="separate"/>
        </w:r>
        <w:r>
          <w:t>40</w:t>
        </w:r>
        <w:r>
          <w:fldChar w:fldCharType="end"/>
        </w:r>
      </w:hyperlink>
    </w:p>
    <w:p>
      <w:pPr>
        <w:pStyle w:val="TOC1"/>
        <w:tabs>
          <w:tab w:val="right" w:leader="dot" w:pos="8306"/>
        </w:tabs>
      </w:pPr>
      <w:hyperlink w:anchor="_Toc7814" w:history="1">
        <w:r>
          <w:rPr>
            <w:rFonts w:ascii="仿宋" w:eastAsia="仿宋" w:hAnsi="仿宋" w:cs="仿宋" w:hint="eastAsia"/>
            <w:lang w:eastAsia="zh-CN"/>
          </w:rPr>
          <w:t>十、粗苯项目计划安排</w:t>
        </w:r>
        <w:r>
          <w:tab/>
        </w:r>
        <w:r>
          <w:fldChar w:fldCharType="begin"/>
        </w:r>
        <w:r>
          <w:instrText xml:space="preserve"> PAGEREF _Toc7814 \h </w:instrText>
        </w:r>
        <w:r>
          <w:fldChar w:fldCharType="separate"/>
        </w:r>
        <w:r>
          <w:t>41</w:t>
        </w:r>
        <w:r>
          <w:fldChar w:fldCharType="end"/>
        </w:r>
      </w:hyperlink>
    </w:p>
    <w:p>
      <w:pPr>
        <w:pStyle w:val="TOC2"/>
        <w:tabs>
          <w:tab w:val="right" w:leader="dot" w:pos="8306"/>
        </w:tabs>
      </w:pPr>
      <w:hyperlink w:anchor="_Toc30191" w:history="1">
        <w:r>
          <w:rPr>
            <w:rFonts w:ascii="仿宋" w:eastAsia="仿宋" w:hAnsi="仿宋" w:cs="仿宋" w:hint="eastAsia"/>
            <w:lang w:eastAsia="zh-CN"/>
          </w:rPr>
          <w:t>(一)、建设周期</w:t>
        </w:r>
        <w:r>
          <w:tab/>
        </w:r>
        <w:r>
          <w:fldChar w:fldCharType="begin"/>
        </w:r>
        <w:r>
          <w:instrText xml:space="preserve"> PAGEREF _Toc30191 \h </w:instrText>
        </w:r>
        <w:r>
          <w:fldChar w:fldCharType="separate"/>
        </w:r>
        <w:r>
          <w:t>41</w:t>
        </w:r>
        <w:r>
          <w:fldChar w:fldCharType="end"/>
        </w:r>
      </w:hyperlink>
    </w:p>
    <w:p>
      <w:pPr>
        <w:pStyle w:val="TOC2"/>
        <w:tabs>
          <w:tab w:val="right" w:leader="dot" w:pos="8306"/>
        </w:tabs>
      </w:pPr>
      <w:hyperlink w:anchor="_Toc31240" w:history="1">
        <w:r>
          <w:rPr>
            <w:rFonts w:ascii="仿宋" w:eastAsia="仿宋" w:hAnsi="仿宋" w:cs="仿宋" w:hint="eastAsia"/>
            <w:lang w:eastAsia="zh-CN"/>
          </w:rPr>
          <w:t>(二)、建设进度</w:t>
        </w:r>
        <w:r>
          <w:tab/>
        </w:r>
        <w:r>
          <w:fldChar w:fldCharType="begin"/>
        </w:r>
        <w:r>
          <w:instrText xml:space="preserve"> PAGEREF _Toc31240 \h </w:instrText>
        </w:r>
        <w:r>
          <w:fldChar w:fldCharType="separate"/>
        </w:r>
        <w:r>
          <w:t>42</w:t>
        </w:r>
        <w:r>
          <w:fldChar w:fldCharType="end"/>
        </w:r>
      </w:hyperlink>
    </w:p>
    <w:p>
      <w:pPr>
        <w:pStyle w:val="TOC2"/>
        <w:tabs>
          <w:tab w:val="right" w:leader="dot" w:pos="8306"/>
        </w:tabs>
      </w:pPr>
      <w:hyperlink w:anchor="_Toc13232" w:history="1">
        <w:r>
          <w:rPr>
            <w:rFonts w:ascii="仿宋" w:eastAsia="仿宋" w:hAnsi="仿宋" w:cs="仿宋" w:hint="eastAsia"/>
            <w:lang w:eastAsia="zh-CN"/>
          </w:rPr>
          <w:t>(三)、进度安排注意事项</w:t>
        </w:r>
        <w:r>
          <w:tab/>
        </w:r>
        <w:r>
          <w:fldChar w:fldCharType="begin"/>
        </w:r>
        <w:r>
          <w:instrText xml:space="preserve"> PAGEREF _Toc13232 \h </w:instrText>
        </w:r>
        <w:r>
          <w:fldChar w:fldCharType="separate"/>
        </w:r>
        <w:r>
          <w:t>43</w:t>
        </w:r>
        <w:r>
          <w:fldChar w:fldCharType="end"/>
        </w:r>
      </w:hyperlink>
    </w:p>
    <w:p>
      <w:pPr>
        <w:pStyle w:val="TOC2"/>
        <w:tabs>
          <w:tab w:val="right" w:leader="dot" w:pos="8306"/>
        </w:tabs>
      </w:pPr>
      <w:hyperlink w:anchor="_Toc17937" w:history="1">
        <w:r>
          <w:rPr>
            <w:rFonts w:ascii="仿宋" w:eastAsia="仿宋" w:hAnsi="仿宋" w:cs="仿宋" w:hint="eastAsia"/>
            <w:lang w:eastAsia="zh-CN"/>
          </w:rPr>
          <w:t>(四)、人力资源配置</w:t>
        </w:r>
        <w:r>
          <w:tab/>
        </w:r>
        <w:r>
          <w:fldChar w:fldCharType="begin"/>
        </w:r>
        <w:r>
          <w:instrText xml:space="preserve"> PAGEREF _Toc17937 \h </w:instrText>
        </w:r>
        <w:r>
          <w:fldChar w:fldCharType="separate"/>
        </w:r>
        <w:r>
          <w:t>44</w:t>
        </w:r>
        <w:r>
          <w:fldChar w:fldCharType="end"/>
        </w:r>
      </w:hyperlink>
    </w:p>
    <w:p>
      <w:pPr>
        <w:pStyle w:val="TOC1"/>
        <w:tabs>
          <w:tab w:val="right" w:leader="dot" w:pos="8306"/>
        </w:tabs>
      </w:pPr>
      <w:hyperlink w:anchor="_Toc23893" w:history="1">
        <w:r>
          <w:rPr>
            <w:rFonts w:ascii="仿宋" w:eastAsia="仿宋" w:hAnsi="仿宋" w:cs="仿宋" w:hint="eastAsia"/>
            <w:lang w:eastAsia="zh-CN"/>
          </w:rPr>
          <w:t>十一、粗苯项目风险管理</w:t>
        </w:r>
        <w:r>
          <w:tab/>
        </w:r>
        <w:r>
          <w:fldChar w:fldCharType="begin"/>
        </w:r>
        <w:r>
          <w:instrText xml:space="preserve"> PAGEREF _Toc23893 \h </w:instrText>
        </w:r>
        <w:r>
          <w:fldChar w:fldCharType="separate"/>
        </w:r>
        <w:r>
          <w:t>45</w:t>
        </w:r>
        <w:r>
          <w:fldChar w:fldCharType="end"/>
        </w:r>
      </w:hyperlink>
    </w:p>
    <w:p>
      <w:pPr>
        <w:pStyle w:val="TOC2"/>
        <w:tabs>
          <w:tab w:val="right" w:leader="dot" w:pos="8306"/>
        </w:tabs>
      </w:pPr>
      <w:hyperlink w:anchor="_Toc18178" w:history="1">
        <w:r>
          <w:rPr>
            <w:rFonts w:ascii="仿宋" w:eastAsia="仿宋" w:hAnsi="仿宋" w:cs="仿宋" w:hint="eastAsia"/>
            <w:lang w:eastAsia="zh-CN"/>
          </w:rPr>
          <w:t>(一)、风险识别与评估</w:t>
        </w:r>
        <w:r>
          <w:tab/>
        </w:r>
        <w:r>
          <w:fldChar w:fldCharType="begin"/>
        </w:r>
        <w:r>
          <w:instrText xml:space="preserve"> PAGEREF _Toc18178 \h </w:instrText>
        </w:r>
        <w:r>
          <w:fldChar w:fldCharType="separate"/>
        </w:r>
        <w:r>
          <w:t>45</w:t>
        </w:r>
        <w:r>
          <w:fldChar w:fldCharType="end"/>
        </w:r>
      </w:hyperlink>
    </w:p>
    <w:p>
      <w:pPr>
        <w:pStyle w:val="TOC2"/>
        <w:tabs>
          <w:tab w:val="right" w:leader="dot" w:pos="8306"/>
        </w:tabs>
      </w:pPr>
      <w:hyperlink w:anchor="_Toc27514" w:history="1">
        <w:r>
          <w:rPr>
            <w:rFonts w:ascii="仿宋" w:eastAsia="仿宋" w:hAnsi="仿宋" w:cs="仿宋" w:hint="eastAsia"/>
            <w:lang w:eastAsia="zh-CN"/>
          </w:rPr>
          <w:t>(二)、风险应对策略</w:t>
        </w:r>
        <w:r>
          <w:tab/>
        </w:r>
        <w:r>
          <w:fldChar w:fldCharType="begin"/>
        </w:r>
        <w:r>
          <w:instrText xml:space="preserve"> PAGEREF _Toc27514 \h </w:instrText>
        </w:r>
        <w:r>
          <w:fldChar w:fldCharType="separate"/>
        </w:r>
        <w:r>
          <w:t>46</w:t>
        </w:r>
        <w:r>
          <w:fldChar w:fldCharType="end"/>
        </w:r>
      </w:hyperlink>
    </w:p>
    <w:p>
      <w:pPr>
        <w:pStyle w:val="TOC2"/>
        <w:tabs>
          <w:tab w:val="right" w:leader="dot" w:pos="8306"/>
        </w:tabs>
      </w:pPr>
      <w:hyperlink w:anchor="_Toc18888" w:history="1">
        <w:r>
          <w:rPr>
            <w:rFonts w:ascii="仿宋" w:eastAsia="仿宋" w:hAnsi="仿宋" w:cs="仿宋" w:hint="eastAsia"/>
            <w:lang w:eastAsia="zh-CN"/>
          </w:rPr>
          <w:t>(三)、风险监控与控制</w:t>
        </w:r>
        <w:r>
          <w:tab/>
        </w:r>
        <w:r>
          <w:fldChar w:fldCharType="begin"/>
        </w:r>
        <w:r>
          <w:instrText xml:space="preserve"> PAGEREF _Toc18888 \h </w:instrText>
        </w:r>
        <w:r>
          <w:fldChar w:fldCharType="separate"/>
        </w:r>
        <w:r>
          <w:t>48</w:t>
        </w:r>
        <w:r>
          <w:fldChar w:fldCharType="end"/>
        </w:r>
      </w:hyperlink>
    </w:p>
    <w:p>
      <w:pPr>
        <w:pStyle w:val="TOC1"/>
        <w:tabs>
          <w:tab w:val="right" w:leader="dot" w:pos="8306"/>
        </w:tabs>
      </w:pPr>
      <w:hyperlink w:anchor="_Toc15151" w:history="1">
        <w:r>
          <w:rPr>
            <w:rFonts w:ascii="仿宋" w:eastAsia="仿宋" w:hAnsi="仿宋" w:cs="仿宋" w:hint="eastAsia"/>
            <w:lang w:eastAsia="zh-CN"/>
          </w:rPr>
          <w:t>十二、粗苯项目投资规划</w:t>
        </w:r>
        <w:r>
          <w:tab/>
        </w:r>
        <w:r>
          <w:fldChar w:fldCharType="begin"/>
        </w:r>
        <w:r>
          <w:instrText xml:space="preserve"> PAGEREF _Toc15151 \h </w:instrText>
        </w:r>
        <w:r>
          <w:fldChar w:fldCharType="separate"/>
        </w:r>
        <w:r>
          <w:t>49</w:t>
        </w:r>
        <w:r>
          <w:fldChar w:fldCharType="end"/>
        </w:r>
      </w:hyperlink>
    </w:p>
    <w:p>
      <w:pPr>
        <w:pStyle w:val="TOC2"/>
        <w:tabs>
          <w:tab w:val="right" w:leader="dot" w:pos="8306"/>
        </w:tabs>
      </w:pPr>
      <w:hyperlink w:anchor="_Toc13238" w:history="1">
        <w:r>
          <w:rPr>
            <w:rFonts w:ascii="仿宋" w:eastAsia="仿宋" w:hAnsi="仿宋" w:cs="仿宋" w:hint="eastAsia"/>
            <w:lang w:eastAsia="zh-CN"/>
          </w:rPr>
          <w:t>(一)、粗苯项目总投资估算</w:t>
        </w:r>
        <w:r>
          <w:tab/>
        </w:r>
        <w:r>
          <w:fldChar w:fldCharType="begin"/>
        </w:r>
        <w:r>
          <w:instrText xml:space="preserve"> PAGEREF _Toc13238 \h </w:instrText>
        </w:r>
        <w:r>
          <w:fldChar w:fldCharType="separate"/>
        </w:r>
        <w:r>
          <w:t>49</w:t>
        </w:r>
        <w:r>
          <w:fldChar w:fldCharType="end"/>
        </w:r>
      </w:hyperlink>
    </w:p>
    <w:p>
      <w:pPr>
        <w:pStyle w:val="TOC2"/>
        <w:tabs>
          <w:tab w:val="right" w:leader="dot" w:pos="8306"/>
        </w:tabs>
      </w:pPr>
      <w:hyperlink w:anchor="_Toc20184" w:history="1">
        <w:r>
          <w:rPr>
            <w:rFonts w:ascii="仿宋" w:eastAsia="仿宋" w:hAnsi="仿宋" w:cs="仿宋" w:hint="eastAsia"/>
            <w:lang w:eastAsia="zh-CN"/>
          </w:rPr>
          <w:t>(二)、资金筹措</w:t>
        </w:r>
        <w:r>
          <w:tab/>
        </w:r>
        <w:r>
          <w:fldChar w:fldCharType="begin"/>
        </w:r>
        <w:r>
          <w:instrText xml:space="preserve"> PAGEREF _Toc20184 \h </w:instrText>
        </w:r>
        <w:r>
          <w:fldChar w:fldCharType="separate"/>
        </w:r>
        <w:r>
          <w:t>50</w:t>
        </w:r>
        <w:r>
          <w:fldChar w:fldCharType="end"/>
        </w:r>
      </w:hyperlink>
    </w:p>
    <w:p>
      <w:pPr>
        <w:pStyle w:val="TOC1"/>
        <w:tabs>
          <w:tab w:val="right" w:leader="dot" w:pos="8306"/>
        </w:tabs>
      </w:pPr>
      <w:hyperlink w:anchor="_Toc28288" w:history="1">
        <w:r>
          <w:rPr>
            <w:rFonts w:ascii="仿宋" w:eastAsia="仿宋" w:hAnsi="仿宋" w:cs="仿宋" w:hint="eastAsia"/>
            <w:lang w:eastAsia="zh-CN"/>
          </w:rPr>
          <w:t>十三、粗苯项目实施保障措施</w:t>
        </w:r>
        <w:r>
          <w:tab/>
        </w:r>
        <w:r>
          <w:fldChar w:fldCharType="begin"/>
        </w:r>
        <w:r>
          <w:instrText xml:space="preserve"> PAGEREF _Toc28288 \h </w:instrText>
        </w:r>
        <w:r>
          <w:fldChar w:fldCharType="separate"/>
        </w:r>
        <w:r>
          <w:t>51</w:t>
        </w:r>
        <w:r>
          <w:fldChar w:fldCharType="end"/>
        </w:r>
      </w:hyperlink>
    </w:p>
    <w:p>
      <w:pPr>
        <w:pStyle w:val="TOC2"/>
        <w:tabs>
          <w:tab w:val="right" w:leader="dot" w:pos="8306"/>
        </w:tabs>
      </w:pPr>
      <w:hyperlink w:anchor="_Toc32462" w:history="1">
        <w:r>
          <w:rPr>
            <w:rFonts w:ascii="仿宋" w:eastAsia="仿宋" w:hAnsi="仿宋" w:cs="仿宋" w:hint="eastAsia"/>
            <w:lang w:eastAsia="zh-CN"/>
          </w:rPr>
          <w:t>(一)、粗苯项目实施保障机制</w:t>
        </w:r>
        <w:r>
          <w:tab/>
        </w:r>
        <w:r>
          <w:fldChar w:fldCharType="begin"/>
        </w:r>
        <w:r>
          <w:instrText xml:space="preserve"> PAGEREF _Toc32462 \h </w:instrText>
        </w:r>
        <w:r>
          <w:fldChar w:fldCharType="separate"/>
        </w:r>
        <w:r>
          <w:t>51</w:t>
        </w:r>
        <w:r>
          <w:fldChar w:fldCharType="end"/>
        </w:r>
      </w:hyperlink>
    </w:p>
    <w:p>
      <w:pPr>
        <w:pStyle w:val="TOC2"/>
        <w:tabs>
          <w:tab w:val="right" w:leader="dot" w:pos="8306"/>
        </w:tabs>
      </w:pPr>
      <w:hyperlink w:anchor="_Toc30915" w:history="1">
        <w:r>
          <w:rPr>
            <w:rFonts w:ascii="仿宋" w:eastAsia="仿宋" w:hAnsi="仿宋" w:cs="仿宋" w:hint="eastAsia"/>
            <w:lang w:eastAsia="zh-CN"/>
          </w:rPr>
          <w:t>(二)、粗苯项目法律合规要求</w:t>
        </w:r>
        <w:r>
          <w:tab/>
        </w:r>
        <w:r>
          <w:fldChar w:fldCharType="begin"/>
        </w:r>
        <w:r>
          <w:instrText xml:space="preserve"> PAGEREF _Toc30915 \h </w:instrText>
        </w:r>
        <w:r>
          <w:fldChar w:fldCharType="separate"/>
        </w:r>
        <w:r>
          <w:t>54</w:t>
        </w:r>
        <w:r>
          <w:fldChar w:fldCharType="end"/>
        </w:r>
      </w:hyperlink>
    </w:p>
    <w:p>
      <w:pPr>
        <w:pStyle w:val="TOC2"/>
        <w:tabs>
          <w:tab w:val="right" w:leader="dot" w:pos="8306"/>
        </w:tabs>
      </w:pPr>
      <w:hyperlink w:anchor="_Toc24637" w:history="1">
        <w:r>
          <w:rPr>
            <w:rFonts w:ascii="仿宋" w:eastAsia="仿宋" w:hAnsi="仿宋" w:cs="仿宋" w:hint="eastAsia"/>
            <w:lang w:eastAsia="zh-CN"/>
          </w:rPr>
          <w:t>(三)、粗苯项目合同管理与法律事务</w:t>
        </w:r>
        <w:r>
          <w:tab/>
        </w:r>
        <w:r>
          <w:fldChar w:fldCharType="begin"/>
        </w:r>
        <w:r>
          <w:instrText xml:space="preserve"> PAGEREF _Toc24637 \h </w:instrText>
        </w:r>
        <w:r>
          <w:fldChar w:fldCharType="separate"/>
        </w:r>
        <w:r>
          <w:t>58</w:t>
        </w:r>
        <w:r>
          <w:fldChar w:fldCharType="end"/>
        </w:r>
      </w:hyperlink>
    </w:p>
    <w:p>
      <w:pPr>
        <w:pStyle w:val="TOC2"/>
        <w:tabs>
          <w:tab w:val="right" w:leader="dot" w:pos="8306"/>
        </w:tabs>
      </w:pPr>
      <w:hyperlink w:anchor="_Toc26608" w:history="1">
        <w:r>
          <w:rPr>
            <w:rFonts w:ascii="仿宋" w:eastAsia="仿宋" w:hAnsi="仿宋" w:cs="仿宋" w:hint="eastAsia"/>
            <w:lang w:eastAsia="zh-CN"/>
          </w:rPr>
          <w:t>(四)、粗苯项目知识产权保护策略</w:t>
        </w:r>
        <w:r>
          <w:tab/>
        </w:r>
        <w:r>
          <w:fldChar w:fldCharType="begin"/>
        </w:r>
        <w:r>
          <w:instrText xml:space="preserve"> PAGEREF _Toc26608 \h </w:instrText>
        </w:r>
        <w:r>
          <w:fldChar w:fldCharType="separate"/>
        </w:r>
        <w:r>
          <w:t>64</w:t>
        </w:r>
        <w:r>
          <w:fldChar w:fldCharType="end"/>
        </w:r>
      </w:hyperlink>
    </w:p>
    <w:p>
      <w:pPr>
        <w:pStyle w:val="TOC1"/>
        <w:tabs>
          <w:tab w:val="right" w:leader="dot" w:pos="8306"/>
        </w:tabs>
      </w:pPr>
      <w:hyperlink w:anchor="_Toc7136" w:history="1">
        <w:r>
          <w:rPr>
            <w:rFonts w:ascii="仿宋" w:eastAsia="仿宋" w:hAnsi="仿宋" w:cs="仿宋" w:hint="eastAsia"/>
            <w:lang w:eastAsia="zh-CN"/>
          </w:rPr>
          <w:t>十四、粗苯项目工程方案分析</w:t>
        </w:r>
        <w:r>
          <w:tab/>
        </w:r>
        <w:r>
          <w:fldChar w:fldCharType="begin"/>
        </w:r>
        <w:r>
          <w:instrText xml:space="preserve"> PAGEREF _Toc7136 \h </w:instrText>
        </w:r>
        <w:r>
          <w:fldChar w:fldCharType="separate"/>
        </w:r>
        <w:r>
          <w:t>67</w:t>
        </w:r>
        <w:r>
          <w:fldChar w:fldCharType="end"/>
        </w:r>
      </w:hyperlink>
    </w:p>
    <w:p>
      <w:pPr>
        <w:pStyle w:val="TOC2"/>
        <w:tabs>
          <w:tab w:val="right" w:leader="dot" w:pos="8306"/>
        </w:tabs>
      </w:pPr>
      <w:hyperlink w:anchor="_Toc20137" w:history="1">
        <w:r>
          <w:rPr>
            <w:rFonts w:ascii="仿宋" w:eastAsia="仿宋" w:hAnsi="仿宋" w:cs="仿宋" w:hint="eastAsia"/>
            <w:lang w:eastAsia="zh-CN"/>
          </w:rPr>
          <w:t>(一)、建筑工程设计原则</w:t>
        </w:r>
        <w:r>
          <w:tab/>
        </w:r>
        <w:r>
          <w:fldChar w:fldCharType="begin"/>
        </w:r>
        <w:r>
          <w:instrText xml:space="preserve"> PAGEREF _Toc20137 \h </w:instrText>
        </w:r>
        <w:r>
          <w:fldChar w:fldCharType="separate"/>
        </w:r>
        <w:r>
          <w:t>67</w:t>
        </w:r>
        <w:r>
          <w:fldChar w:fldCharType="end"/>
        </w:r>
      </w:hyperlink>
    </w:p>
    <w:p>
      <w:pPr>
        <w:pStyle w:val="TOC2"/>
        <w:tabs>
          <w:tab w:val="right" w:leader="dot" w:pos="8306"/>
        </w:tabs>
      </w:pPr>
      <w:hyperlink w:anchor="_Toc31607" w:history="1">
        <w:r>
          <w:rPr>
            <w:rFonts w:ascii="仿宋" w:eastAsia="仿宋" w:hAnsi="仿宋" w:cs="仿宋" w:hint="eastAsia"/>
            <w:lang w:eastAsia="zh-CN"/>
          </w:rPr>
          <w:t>(二)、土建工程建设指标</w:t>
        </w:r>
        <w:r>
          <w:tab/>
        </w:r>
        <w:r>
          <w:fldChar w:fldCharType="begin"/>
        </w:r>
        <w:r>
          <w:instrText xml:space="preserve"> PAGEREF _Toc31607 \h </w:instrText>
        </w:r>
        <w:r>
          <w:fldChar w:fldCharType="separate"/>
        </w:r>
        <w:r>
          <w:t>70</w:t>
        </w:r>
        <w:r>
          <w:fldChar w:fldCharType="end"/>
        </w:r>
      </w:hyperlink>
    </w:p>
    <w:p>
      <w:pPr>
        <w:pStyle w:val="TOC1"/>
        <w:tabs>
          <w:tab w:val="right" w:leader="dot" w:pos="8306"/>
        </w:tabs>
      </w:pPr>
      <w:hyperlink w:anchor="_Toc21185" w:history="1">
        <w:r>
          <w:rPr>
            <w:rFonts w:ascii="仿宋" w:eastAsia="仿宋" w:hAnsi="仿宋" w:cs="仿宋" w:hint="eastAsia"/>
            <w:lang w:eastAsia="zh-CN"/>
          </w:rPr>
          <w:t>十五、粗苯项目变更管理</w:t>
        </w:r>
        <w:r>
          <w:tab/>
        </w:r>
        <w:r>
          <w:fldChar w:fldCharType="begin"/>
        </w:r>
        <w:r>
          <w:instrText xml:space="preserve"> PAGEREF _Toc21185 \h </w:instrText>
        </w:r>
        <w:r>
          <w:fldChar w:fldCharType="separate"/>
        </w:r>
        <w:r>
          <w:t>72</w:t>
        </w:r>
        <w:r>
          <w:fldChar w:fldCharType="end"/>
        </w:r>
      </w:hyperlink>
    </w:p>
    <w:p>
      <w:pPr>
        <w:pStyle w:val="TOC2"/>
        <w:tabs>
          <w:tab w:val="right" w:leader="dot" w:pos="8306"/>
        </w:tabs>
      </w:pPr>
      <w:hyperlink w:anchor="_Toc27704" w:history="1">
        <w:r>
          <w:rPr>
            <w:rFonts w:ascii="仿宋" w:eastAsia="仿宋" w:hAnsi="仿宋" w:cs="仿宋" w:hint="eastAsia"/>
            <w:lang w:eastAsia="zh-CN"/>
          </w:rPr>
          <w:t>(一)、变更申请与评估</w:t>
        </w:r>
        <w:r>
          <w:tab/>
        </w:r>
        <w:r>
          <w:fldChar w:fldCharType="begin"/>
        </w:r>
        <w:r>
          <w:instrText xml:space="preserve"> PAGEREF _Toc27704 \h </w:instrText>
        </w:r>
        <w:r>
          <w:fldChar w:fldCharType="separate"/>
        </w:r>
        <w:r>
          <w:t>72</w:t>
        </w:r>
        <w:r>
          <w:fldChar w:fldCharType="end"/>
        </w:r>
      </w:hyperlink>
    </w:p>
    <w:p>
      <w:pPr>
        <w:pStyle w:val="TOC2"/>
        <w:tabs>
          <w:tab w:val="right" w:leader="dot" w:pos="8306"/>
        </w:tabs>
      </w:pPr>
      <w:hyperlink w:anchor="_Toc22656" w:history="1">
        <w:r>
          <w:rPr>
            <w:rFonts w:ascii="仿宋" w:eastAsia="仿宋" w:hAnsi="仿宋" w:cs="仿宋" w:hint="eastAsia"/>
            <w:lang w:eastAsia="zh-CN"/>
          </w:rPr>
          <w:t>(二)、变更实施与控制</w:t>
        </w:r>
        <w:r>
          <w:tab/>
        </w:r>
        <w:r>
          <w:fldChar w:fldCharType="begin"/>
        </w:r>
        <w:r>
          <w:instrText xml:space="preserve"> PAGEREF _Toc22656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2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技术管理特点体现在其创新导向。通过引入最先进的技术趋势和解决方案，粗苯项目致力于提升科技含量、提高质量和效率水平。这意味着我们将采用最新的工具和方法，确保粗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粗苯项目技术管理的显著特征。通过整合不同领域的技术资源，我们实现了跨学科的协同工作。这有助于优化技术架构，提高整体效能。此外，整合性策略还促进了不同技术团队之间的紧密沟通和高效合作，确保粗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粗苯项目所采用的技术。通过不断优化技术方案，粗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粗苯项目团队将在粗苯项目初期识别可能的技术风险，并采取相应的预防和应对措施。通过建立健全的风险评估机制，粗苯项目能够在实施过程中及时发现并解决潜在的技术问题，保障粗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通过这些独特的技术管理特点，我们确信在粗苯项目中，技术将成为粗苯项目成功的有力支持。这一深度剖析揭示了技术管理在粗苯项目实施中的关键作用，为粗苯项目的技术基础奠定了坚实的基础。</w:t>
      </w:r>
    </w:p>
    <w:p>
      <w:pPr>
        <w:pStyle w:val="Heading2"/>
        <w:ind w:firstLine="560" w:firstLineChars="200"/>
        <w:rPr>
          <w:rFonts w:ascii="仿宋" w:eastAsia="仿宋" w:hAnsi="仿宋" w:cs="仿宋" w:hint="eastAsia"/>
          <w:sz w:val="28"/>
          <w:lang w:eastAsia="zh-CN"/>
        </w:rPr>
      </w:pPr>
      <w:bookmarkStart w:id="4" w:name="_Toc11644"/>
      <w:r>
        <w:rPr>
          <w:rFonts w:ascii="仿宋" w:eastAsia="仿宋" w:hAnsi="仿宋" w:cs="仿宋" w:hint="eastAsia"/>
          <w:sz w:val="28"/>
          <w:lang w:eastAsia="zh-CN"/>
        </w:rPr>
        <w:t>(二)、粗苯项目工艺技术设计方案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粗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粗苯项目将严格按照相关行业规范要求进行组织。通过有效控制产品质量，粗苯项目将致力于为顾客提供优质的粗苯项目产品和良好的服务。这体现了粗苯项目对于生产活动合规性和质量标准的高度重视，为粗苯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粗苯项目注重生态效益和清洁生产原则。粗苯项目建设将紧密结合地方特色经济发展，与社会经济发展规划和区域环境保护规划方案相协调一致。通过与当地区域自然生态系统的结合，粗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粗苯项目产品具有多样化的客户需求和个性化的特点。因此，粗苯项目产品规格品种多样，且单批生产数量较小。为满足这一特点，粗苯项目承办单位将建设先进的柔性制造生产线。通过广泛应用柔性制造技术，粗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总体而言，粗苯项目采用的技术具有较高的技术含量和自动化水平，处于国内先进水平。这一技术选用不仅体现了对生产效率、质量和环境友好性的高标准要求，同时为粗苯项目的可持续发展奠定了坚实的基础。</w:t>
      </w:r>
    </w:p>
    <w:p>
      <w:pPr>
        <w:pStyle w:val="Heading2"/>
        <w:ind w:firstLine="560" w:firstLineChars="200"/>
        <w:rPr>
          <w:rFonts w:ascii="仿宋" w:eastAsia="仿宋" w:hAnsi="仿宋" w:cs="仿宋" w:hint="eastAsia"/>
          <w:sz w:val="28"/>
          <w:lang w:eastAsia="zh-CN"/>
        </w:rPr>
      </w:pPr>
      <w:bookmarkStart w:id="5" w:name="_Toc16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为确保粗苯项目的高效生产和技术实施，我们制定了一套精心设计的设备选型方案，以满足粗苯项目生产、质量和环保的要求。该方案的主要特点如下：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粗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针对粗苯项目产品的多样性和小批量生产的特点，我们将建设柔性制造生产线。通过在设备选型中考虑柔性制造技术，可以灵活应对不同产品规格和生产需求，实现生产线的高度灵活性和适应性。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937"/>
      <w:r>
        <w:rPr>
          <w:rFonts w:ascii="仿宋" w:eastAsia="仿宋" w:hAnsi="仿宋" w:cs="仿宋" w:hint="eastAsia"/>
          <w:sz w:val="28"/>
          <w:lang w:eastAsia="zh-CN"/>
        </w:rPr>
        <w:t>二、粗苯项目概论</w:t>
      </w:r>
      <w:bookmarkEnd w:id="6"/>
    </w:p>
    <w:p>
      <w:pPr>
        <w:pStyle w:val="Heading2"/>
        <w:rPr>
          <w:rFonts w:ascii="仿宋" w:eastAsia="仿宋" w:hAnsi="仿宋" w:cs="仿宋" w:hint="eastAsia"/>
          <w:lang w:eastAsia="zh-CN"/>
        </w:rPr>
      </w:pPr>
      <w:bookmarkStart w:id="7" w:name="_Toc13612"/>
      <w:r>
        <w:rPr>
          <w:rFonts w:ascii="仿宋" w:eastAsia="仿宋" w:hAnsi="仿宋" w:cs="仿宋" w:hint="eastAsia"/>
          <w:lang w:eastAsia="zh-CN"/>
        </w:rPr>
        <w:t>(一)、粗苯项目概况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起源追溯至对市场的深入洞察。市场的不断演变与变革为粗苯项目提供了难得的机遇。当前市场存在的需求缺口和变革的大环境共同构成了粗苯项目的背景。这个粗苯项目旨在充分利用市场机遇，填补行业中尚未满足的需求，为客户提供全新的解决方案。市场的变革和需求的增长使得这个粗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粗苯项目名称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粗苯项目正式命名为粗苯。这个名称不仅仅是一个标识，更代表了粗苯项目的核心理念和愿景。它蕴含着粗苯项目所要解决问题的关键字，具有强烈的表达和辨识度，为粗苯项目树立了鲜明的品牌形象。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粗苯项目目标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核心目标是提供一种全新、高效的解决方案，满足客户日益增长的需求。粗苯项目追求的不仅仅是满足市场需求，更是在市场中获得卓越的竞争优势。通过不断提升产品或服务的质量和创新水平，粗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粗苯项目范围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全面涵盖了产品研发、制造、市场推广和售后服务，确保从产品设计到最终用户体验的全方位关注。这一全面的粗苯项目范围是为了确保粗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粗苯项目时间表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粗苯项目计划在未来18个月内完成，包括研发、测试、市场试点和正式推出等不同阶段。这个时间表的合理设计是为了确保粗苯项目各个阶段的顺利推进，以便按时交付高质量的成果。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粗苯项目预算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粗苯项目总预算估算为XX百万美元，主要分配在研发、市场推广、人员培训和运营等方面。这一充足的预算为粗苯项目提供了充足的资源，确保粗苯项目在各个方面都能取得优异的表现。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粗苯项目风险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粗苯项目可能面临的风险包括市场接受度低、技术难题、竞争激烈等。粗苯项目团队已经制定了相应的风险应对计划，通过前瞻性的风险管理，确保粗苯项目在面对不确定性时能够迅速做出应对。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粗苯项目团队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粗苯项目汇聚了一支经验丰富、多领域专业素养的核心团队，确保粗苯项目在各个方面都能拥有高水平的执行力。团队的协同作战是粗苯项目成功的关键因素之一。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粗苯项目背景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粗苯项目的背景根植于市场对更高效、创新产品的渴望，同时也受到科技发展对行业格局的深刻改变的影响。这为粗苯项目提供了广阔的发展空间和市场需求。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粗苯项目现状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截至目前，粗苯项目已完成市场调研和技术验证，取得了初步的成功。这为粗苯项目在未来的发展奠定了坚实的基础，为更远大的目标打下了坚实的基石。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939"/>
      <w:r>
        <w:rPr>
          <w:rFonts w:ascii="仿宋" w:eastAsia="仿宋" w:hAnsi="仿宋" w:cs="仿宋" w:hint="eastAsia"/>
          <w:sz w:val="28"/>
          <w:lang w:eastAsia="zh-CN"/>
        </w:rPr>
        <w:t>(二)、粗苯项目目标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keyword》粗苯项目首要业务目标是在市场中占据有利地位，实现产品/服务的成功推广和销售。通过不断提升产品质量、创新性，粗苯项目追求成为行业中的领导者，赢得更多客户的青睐。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在科技迅速发展的时代，粗苯项目着眼于技术创新。通过持续的研发和技术升级，粗苯项目旨在推出更具创新性的产品或服务，以满足市场对新鲜、先进解决方案的需求。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为了建立可持续的客户关系，粗苯项目设定了客户满意度目标。通过提供卓越的产品质量和优质的客户服务，粗苯项目追求赢得客户的信任和忠诚度，确保他们的满意度达到行业领先水平。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粗苯项目注重社会责任和可持续发展。通过实施环保、社会责任粗苯项目，粗苯项目致力于在经济发展的同时保护环境，促进社会公平，实现可持续经营。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粗苯项目的团队是实现目标的核心驱动力。因此，粗苯项目设定了团队发展目标，包括提升团队成员的专业技能、培养领导力，以及搭建协同高效的团队工作氛围。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186"/>
      <w:r>
        <w:rPr>
          <w:rFonts w:ascii="仿宋" w:eastAsia="仿宋" w:hAnsi="仿宋" w:cs="仿宋" w:hint="eastAsia"/>
          <w:sz w:val="28"/>
          <w:lang w:eastAsia="zh-CN"/>
        </w:rPr>
        <w:t>(三)、粗苯项目提出的理由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粗苯项目提出的理由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提出源于对市场机遇的深刻洞察。当前市场中存在的需求缺口和行业发展趋势表明，有巨大的商业机会等待被开发。通过准确捕捉市场机遇，粗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理念基于对技术创新的信仰。通过持续的研发和技术投入，粗苯项目有望推出更具创新性的产品或服务。在科技飞速发展的当下，粗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提出是为了增强企业的行业竞争力。通过提升产品或服务的质量和独特性，粗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响应了消费者需求的变化。随着社会和科技的不断发展，消费者对产品和服务的需求也在发生变化。通过深入了解并及时回应消费者的新需求，粗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粗苯项目的提出是企业战略发展规划的一部分。在面对日益激烈的市场竞争和不断变化的商业环境中，粗苯项目作为企业战略的一环，旨在为企业开辟新的增长领域，巩固企业在行业中的地位。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粗苯项目的提出不仅仅是基于商业考量，还注重社会责任。通过推出环保、社会责任等方面的粗苯项目，粗苯企业可以在社会中树立积极形象，为社会做出积极贡献，实现经济效益和社会效益的双赢。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粗苯项目的提出反映了对利益相关者期望的关注。包括客户、员工、投资者等利益相关者在企业发展中都有着各自的期望，粗苯项目力求在满足这些期望的同时，取得更大的共赢。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280"/>
      <w:r>
        <w:rPr>
          <w:rFonts w:ascii="仿宋" w:eastAsia="仿宋" w:hAnsi="仿宋" w:cs="仿宋" w:hint="eastAsia"/>
          <w:sz w:val="28"/>
          <w:lang w:eastAsia="zh-CN"/>
        </w:rPr>
        <w:t>(四)、粗苯项目意义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在实施粗苯项目的过程中，我们不仅仅是在追逐商业成功，更是为企业和社会的多个层面创造了深远的意义。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的首要意义在于提升企业的市场竞争力。通过持续的创新和对产品质量的高标准要求，粗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粗苯项目的推进将促使行业技术水平的提升。通过引入先进技术和创新性解决方案，粗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在社会层面，粗苯项目不仅创造了大量就业机会，提高了就业水平，还注重社会责任和环保。通过参与社会公益事业和推动环保粗苯项目，粗苯项目为社会贡献了一份力量，体现了企业对社会的积极回馈。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综合而言，粗苯项目意义重大，不仅推动了企业的发展，也为行业和社会的进步贡献了积极力量。这是一个全面而深刻的影响，将在未来产生可持续的正面效应。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857"/>
      <w:r>
        <w:rPr>
          <w:rFonts w:ascii="仿宋" w:eastAsia="仿宋" w:hAnsi="仿宋" w:cs="仿宋" w:hint="eastAsia"/>
          <w:sz w:val="28"/>
          <w:lang w:eastAsia="zh-CN"/>
        </w:rPr>
        <w:t>(五)、粗苯项目背景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在当今迅猛发展的商业环境中，粗苯项目的动因根植于对多方面因素的审慎考量。这个粗苯项目的提出并非孤立的决策，而是对企业所处背景深入思考的产物。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市场的不断演变是粗苯项目背后的首要原因。科技的迅速发展和全球市场的快速变化使得企业必须灵活应对。粗苯项目应运而生，旨在通过创新性的解决方案迎合市场的多变需求，赢得竞争中的先机。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竞争的激烈程度也是粗苯项目背景中不可忽视的一环。企业需要在激烈竞争中脱颖而出，为此，粗苯项目致力于打破常规，提供独特的价值主张，以吸引客户并确保市场份额的增长。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技术的迅速发展为企业带来了机遇与挑战。作为粗苯项目启动的背景之一，对新兴技术的应用将有助于提升企业的技术水平，使其在不断演进的商业环境中保持竞争优势。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此外，社会对企业责任的期望也在逐渐升高。粗苯项目充分融入了社会责任的理念，通过可持续经营和社会公益粗苯项目，企图为社会贡献一份力量，在商业成功的同时关注社会价值。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62"/>
      <w:r>
        <w:rPr>
          <w:rFonts w:ascii="仿宋" w:eastAsia="仿宋" w:hAnsi="仿宋" w:cs="仿宋" w:hint="eastAsia"/>
          <w:sz w:val="28"/>
          <w:lang w:eastAsia="zh-CN"/>
        </w:rPr>
        <w:t>三、粗苯项目绩效评估</w:t>
      </w:r>
      <w:bookmarkEnd w:id="12"/>
    </w:p>
    <w:p>
      <w:pPr>
        <w:pStyle w:val="Heading2"/>
        <w:rPr>
          <w:rFonts w:ascii="仿宋" w:eastAsia="仿宋" w:hAnsi="仿宋" w:cs="仿宋" w:hint="eastAsia"/>
          <w:lang w:eastAsia="zh-CN"/>
        </w:rPr>
      </w:pPr>
      <w:bookmarkStart w:id="13" w:name="_Toc2270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在粗苯项目中，我们设计了一套全面的绩效评估指标，以确保粗苯项目的可控和成功交付。这些指标跨足粗苯项目目标、成本、进度和质量等多个维度，为我们提供了全面洞察粗苯项目的健康状况。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目标达成率是我们关注的首要指标。我们设定了明确的目标，并通过定期监测和评估，迅速发现并应对潜在的目标偏差。这为粗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成本绩效是另一个核心关注点。通过实际成本与预算成本的对比分析，我们深入了解成本差异的原因，及时调整资源分配，保持粗苯项目在经济效益方面的合理水平。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粗苯项目进度作为关键的绩效指标之一，得到了精心的关注。我们制定了详细的粗苯项目进度计划，并设立了进度符合度指标，确保实际进度与计划进度保持一致。这使我们能够快速发现和解决潜在的进度问题，保持粗苯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粗苯项目绩效的不可或缺的一环。我们引入了一系列的质量标准和客户满意度指标，以确保粗苯项目交付的成果在质量上达到或超越预期水平。通过持续监测这些指标，我们努力提升粗苯项目整体质量水平，为粗苯项目的成功交付提供有力保障。通过这些科学且全面的绩效评估，我们能够更好地引导粗苯项目的持续改进，确保粗苯项目目标的顺利达成。</w:t>
      </w:r>
    </w:p>
    <w:p>
      <w:pPr>
        <w:pStyle w:val="Heading2"/>
        <w:ind w:firstLine="560" w:firstLineChars="200"/>
        <w:rPr>
          <w:rFonts w:ascii="仿宋" w:eastAsia="仿宋" w:hAnsi="仿宋" w:cs="仿宋" w:hint="eastAsia"/>
          <w:sz w:val="28"/>
          <w:lang w:eastAsia="zh-CN"/>
        </w:rPr>
      </w:pPr>
      <w:bookmarkStart w:id="14" w:name="_Toc2118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绩效评估是粗苯项目中的关键环节，为确保粗苯项目达到预期目标，我们采用了多层次、多维度的绩效评估方法。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粗苯项目的战略目标对齐，确保每个决策和行动都与粗苯项目整体目标保持一致。团队会定期召开战略对齐会议，审视当前工作与粗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粗苯项目进度、质量、成本和风险等方面。这些指标通过数据收集和分析，为粗苯项目管理团队提供了客观的评估依据。例如，我们通过粗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绩效评估不仅仅停留在粗苯项目内部，还考虑了粗苯项目对外部环境的影响。我们定期进行干系人满意度调查，以了解各利益相关方对粗苯项目的期望和满意度，并及时做出调整。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这种多层次、多角度的绩效评估方法，使得我们能够全面了解粗苯项目的运行状态，及时做出调整，确保粗苯项目在不断变化的环境中保持稳健前行。</w:t>
      </w:r>
    </w:p>
    <w:p>
      <w:pPr>
        <w:pStyle w:val="Heading2"/>
        <w:ind w:firstLine="560" w:firstLineChars="200"/>
        <w:rPr>
          <w:rFonts w:ascii="仿宋" w:eastAsia="仿宋" w:hAnsi="仿宋" w:cs="仿宋" w:hint="eastAsia"/>
          <w:sz w:val="28"/>
          <w:lang w:eastAsia="zh-CN"/>
        </w:rPr>
      </w:pPr>
      <w:bookmarkStart w:id="15" w:name="_Toc2653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为了确保粗苯项目的有效管理和不断优化，我们采用了精心设计的绩效评估周期。这个周期旨在实现灵活、实时和全面的评估，以适应粗苯项目执行中的各种挑战。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粗苯项目的不同需求，分为短期、中期和长期。短期评估关注每个迭代或工作周期，以及时发现和解决当前任务中的问题。中期评估涵盖几个迭代，深入了解整体粗苯项目的趋势和性能。长期评估则着眼于整个粗苯项目阶段，确保粗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粗苯项目管理工具和协作平台，团队成员能够随时更新和分享粗苯项目数据。这种实时性的反馈机制使我们能够及时察觉潜在问题，快速调整，保持粗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粗苯项目的决策制定密不可分。每个周期的粗苯项目回顾会议成为集体总结经验、识别问题深层次原因并找到创新解决方案的平台。这种定期的反思与调整机制使粗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822"/>
      <w:r>
        <w:rPr>
          <w:rFonts w:ascii="仿宋" w:eastAsia="仿宋" w:hAnsi="仿宋" w:cs="仿宋" w:hint="eastAsia"/>
          <w:sz w:val="28"/>
          <w:lang w:eastAsia="zh-CN"/>
        </w:rPr>
        <w:t>四、粗苯项目危机管理</w:t>
      </w:r>
      <w:bookmarkEnd w:id="16"/>
    </w:p>
    <w:p>
      <w:pPr>
        <w:pStyle w:val="Heading2"/>
        <w:rPr>
          <w:rFonts w:ascii="仿宋" w:eastAsia="仿宋" w:hAnsi="仿宋" w:cs="仿宋" w:hint="eastAsia"/>
          <w:lang w:eastAsia="zh-CN"/>
        </w:rPr>
      </w:pPr>
      <w:bookmarkStart w:id="17" w:name="_Toc2751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粗苯项目危机管理中，危机预警与识别是确保粗苯项目稳健运行的核心步骤。通过建立全面的监测机制，粗苯项目团队旨在及时发现和理解潜在的风险和危机因素，以便采取及时的预防和应对措施，确保粗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首先，通过深入的风险评估，粗苯项目团队全面分析了整个粗苯项目和各个阶段可能存在的威胁。这包括准确评估每个潜在风险的发生概率和可能影响的程度，为后续危机预警提供了有力支持。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粗苯项目团队着重于明确定义粗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粗苯项目进展的持续监控，团队能够及时发现潜在问题并作出迅速反应。粗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在这一阶段，团队的专业素养和反应速度将发挥至关重要的作用，以确保潜在危机能够在初期得到有效的处理，最大程度地减轻负面影响。通过危机预警与识别，粗苯项目得以更有序、可控地推进。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https://d.book118.com/156050145235010033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710E1"/>
    <w:rsid w:val="049710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5014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2024-01-12T08:11:00Z</dcterms:created>
  <dcterms:modified xsi:type="dcterms:W3CDTF">2024-01-12T08:12:15Z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CC3BC4828F524BB6975469DF400119EB_11</vt:lpwstr>
  </property>
  <property fmtid="{D5CDD505-2E9C-101B-9397-08002B2CF9AE}" pid="3" name="KSOProductBuildVer">
    <vt:lpwstr>2052-12.1.0.16120</vt:lpwstr>
  </property>
</Properties>
</file>