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val="en-US" w:eastAsia="zh-CN"/>
        </w:rPr>
        <w:t>X</w:t>
      </w:r>
      <w:r>
        <w:rPr>
          <w:rFonts w:hint="eastAsia"/>
          <w:b/>
          <w:color w:val="FFFFFF"/>
          <w:kern w:val="0"/>
          <w:sz w:val="36"/>
          <w:szCs w:val="36"/>
          <w:lang w:eastAsia="zh-CN"/>
        </w:rPr>
        <w:t>XX有限公司</w:t>
      </w:r>
    </w:p>
    <w:p>
      <w:pPr>
        <w:spacing w:before="100" w:beforeAutospacing="1" w:after="100" w:afterAutospacing="1" w:line="360" w:lineRule="auto"/>
        <w:jc w:val="center"/>
        <w:rPr>
          <w:rFonts w:hint="eastAsia"/>
          <w:b/>
          <w:color w:val="FFFFFF"/>
          <w:kern w:val="0"/>
          <w:sz w:val="44"/>
          <w:szCs w:val="44"/>
        </w:rPr>
      </w:pPr>
      <w:r>
        <w:rPr>
          <w:rFonts w:hint="eastAsia"/>
          <w:b/>
          <w:color w:val="FFFFFF"/>
          <w:kern w:val="0"/>
          <w:sz w:val="44"/>
          <w:szCs w:val="44"/>
          <w:lang w:eastAsia="zh-CN"/>
        </w:rPr>
        <w:t>生物质能源及炭化炉制造</w:t>
      </w:r>
      <w:r>
        <w:rPr>
          <w:rFonts w:hint="eastAsia"/>
          <w:b/>
          <w:color w:val="FFFFFF"/>
          <w:kern w:val="0"/>
          <w:sz w:val="44"/>
          <w:szCs w:val="44"/>
        </w:rPr>
        <w:t>项目</w:t>
      </w:r>
    </w:p>
    <w:p>
      <w:pPr>
        <w:spacing w:before="100" w:beforeAutospacing="1" w:after="100" w:afterAutospacing="1" w:line="360" w:lineRule="auto"/>
        <w:rPr>
          <w:rFonts w:hint="eastAsia"/>
          <w:b/>
          <w:color w:val="FFFFFF"/>
          <w:kern w:val="0"/>
          <w:sz w:val="48"/>
          <w:szCs w:val="48"/>
        </w:rPr>
      </w:pPr>
    </w:p>
    <w:p>
      <w:pPr>
        <w:jc w:val="center"/>
        <w:rPr>
          <w:rFonts w:ascii="黑体" w:eastAsia="黑体" w:hint="eastAsia"/>
          <w:b/>
          <w:color w:val="FFFFFF"/>
          <w:sz w:val="52"/>
          <w:szCs w:val="52"/>
        </w:rPr>
      </w:pPr>
      <w:bookmarkStart w:id="0" w:name="_Toc300045006"/>
      <w:bookmarkStart w:id="1" w:name="_Toc299912295"/>
      <w:bookmarkStart w:id="2" w:name="_Toc300670021"/>
      <w:r>
        <w:rPr>
          <w:rFonts w:ascii="黑体" w:eastAsia="黑体" w:hint="eastAsia"/>
          <w:b/>
          <w:color w:val="FFFFFF"/>
          <w:sz w:val="52"/>
          <w:szCs w:val="52"/>
        </w:rPr>
        <w:t>可</w:t>
      </w:r>
    </w:p>
    <w:p>
      <w:pPr>
        <w:jc w:val="center"/>
        <w:rPr>
          <w:rFonts w:ascii="黑体" w:eastAsia="黑体" w:hint="eastAsia"/>
          <w:b/>
          <w:color w:val="FFFFFF"/>
          <w:sz w:val="52"/>
          <w:szCs w:val="52"/>
        </w:rPr>
      </w:pPr>
      <w:r>
        <w:rPr>
          <w:rFonts w:ascii="黑体" w:eastAsia="黑体" w:hint="eastAsia"/>
          <w:b/>
          <w:color w:val="FFFFFF"/>
          <w:sz w:val="52"/>
          <w:szCs w:val="52"/>
        </w:rPr>
        <w:t>行</w:t>
      </w:r>
    </w:p>
    <w:p>
      <w:pPr>
        <w:jc w:val="center"/>
        <w:rPr>
          <w:rFonts w:ascii="黑体" w:eastAsia="黑体" w:hint="eastAsia"/>
          <w:b/>
          <w:color w:val="FFFFFF"/>
          <w:sz w:val="52"/>
          <w:szCs w:val="52"/>
        </w:rPr>
      </w:pPr>
      <w:r>
        <w:rPr>
          <w:rFonts w:ascii="黑体" w:eastAsia="黑体" w:hint="eastAsia"/>
          <w:b/>
          <w:color w:val="FFFFFF"/>
          <w:sz w:val="52"/>
          <w:szCs w:val="52"/>
        </w:rPr>
        <w:t>性</w:t>
      </w:r>
    </w:p>
    <w:p>
      <w:pPr>
        <w:jc w:val="center"/>
        <w:rPr>
          <w:rFonts w:ascii="黑体" w:eastAsia="黑体" w:hint="eastAsia"/>
          <w:b/>
          <w:color w:val="FFFFFF"/>
          <w:sz w:val="52"/>
          <w:szCs w:val="52"/>
        </w:rPr>
      </w:pPr>
      <w:r>
        <w:rPr>
          <w:rFonts w:ascii="黑体" w:eastAsia="黑体" w:hint="eastAsia"/>
          <w:b/>
          <w:color w:val="FFFFFF"/>
          <w:sz w:val="52"/>
          <w:szCs w:val="52"/>
        </w:rPr>
        <w:t>研</w:t>
      </w:r>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ascii="黑体" w:eastAsia="黑体" w:hint="eastAsia"/>
          <w:b/>
          <w:color w:val="FFFFFF"/>
          <w:sz w:val="52"/>
          <w:szCs w:val="52"/>
        </w:rPr>
      </w:pPr>
      <w:r>
        <w:rPr>
          <w:rFonts w:ascii="黑体" w:eastAsia="黑体" w:hint="eastAsia"/>
          <w:b/>
          <w:color w:val="FFFFFF"/>
          <w:sz w:val="52"/>
          <w:szCs w:val="52"/>
        </w:rPr>
        <w:t>告</w:t>
      </w:r>
      <w:bookmarkEnd w:id="0"/>
      <w:bookmarkEnd w:id="1"/>
      <w:bookmarkEnd w:id="2"/>
    </w:p>
    <w:p>
      <w:pPr>
        <w:jc w:val="center"/>
        <w:rPr>
          <w:rFonts w:hint="eastAsia"/>
          <w:b/>
          <w:color w:val="000000"/>
          <w:sz w:val="48"/>
          <w:szCs w:val="48"/>
        </w:rPr>
      </w:pPr>
    </w:p>
    <w:p>
      <w:pPr>
        <w:rPr>
          <w:rFonts w:hint="eastAsia"/>
          <w:color w:val="000000"/>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Ansi="宋体"/>
          <w:b/>
          <w:color w:val="000000"/>
          <w:sz w:val="32"/>
          <w:szCs w:val="32"/>
        </w:rPr>
        <w:sectPr>
          <w:headerReference w:type="default" r:id="rId5"/>
          <w:footerReference w:type="default" r:id="rId6"/>
          <w:headerReference w:type="first" r:id="rId7"/>
          <w:footerReference w:type="first" r:id="rId8"/>
          <w:pgSz w:w="11906" w:h="16838"/>
          <w:pgMar w:top="1440" w:right="1797" w:bottom="1440" w:left="1797" w:header="851" w:footer="992" w:gutter="0"/>
          <w:pgNumType w:start="1"/>
          <w:cols w:space="708"/>
          <w:titlePg/>
          <w:docGrid w:type="lines" w:linePitch="312"/>
        </w:sect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38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_Toc1389 \h </w:instrText>
        </w:r>
        <w:r>
          <w:fldChar w:fldCharType="separate"/>
        </w:r>
        <w:r>
          <w:t>1</w:t>
        </w:r>
        <w:r>
          <w:fldChar w:fldCharType="end"/>
        </w:r>
      </w:hyperlink>
    </w:p>
    <w:p>
      <w:pPr>
        <w:pStyle w:val="TOC2"/>
        <w:tabs>
          <w:tab w:val="clear" w:pos="8302"/>
          <w:tab w:val="right" w:leader="dot" w:pos="8312"/>
        </w:tabs>
      </w:pPr>
      <w:hyperlink w:anchor="_Toc15403" w:history="1">
        <w:r>
          <w:rPr>
            <w:rFonts w:ascii="Times New Roman" w:eastAsia="宋体" w:hAnsi="Times New Roman"/>
            <w:szCs w:val="28"/>
          </w:rPr>
          <w:t>1.1项目概要</w:t>
        </w:r>
        <w:r>
          <w:tab/>
        </w:r>
        <w:r>
          <w:fldChar w:fldCharType="begin"/>
        </w:r>
        <w:r>
          <w:instrText xml:space="preserve"> PAGEREF _Toc15403 \h </w:instrText>
        </w:r>
        <w:r>
          <w:fldChar w:fldCharType="separate"/>
        </w:r>
        <w:r>
          <w:t>1</w:t>
        </w:r>
        <w:r>
          <w:fldChar w:fldCharType="end"/>
        </w:r>
      </w:hyperlink>
    </w:p>
    <w:p>
      <w:pPr>
        <w:pStyle w:val="TOC3"/>
        <w:tabs>
          <w:tab w:val="right" w:leader="dot" w:pos="8312"/>
        </w:tabs>
      </w:pPr>
      <w:hyperlink w:anchor="_Toc22993" w:history="1">
        <w:r>
          <w:rPr>
            <w:szCs w:val="24"/>
          </w:rPr>
          <w:t>1.1.1项目名称</w:t>
        </w:r>
        <w:r>
          <w:tab/>
        </w:r>
        <w:r>
          <w:fldChar w:fldCharType="begin"/>
        </w:r>
        <w:r>
          <w:instrText xml:space="preserve"> PAGEREF _Toc22993 \h </w:instrText>
        </w:r>
        <w:r>
          <w:fldChar w:fldCharType="separate"/>
        </w:r>
        <w:r>
          <w:t>1</w:t>
        </w:r>
        <w:r>
          <w:fldChar w:fldCharType="end"/>
        </w:r>
      </w:hyperlink>
    </w:p>
    <w:p>
      <w:pPr>
        <w:pStyle w:val="TOC3"/>
        <w:tabs>
          <w:tab w:val="right" w:leader="dot" w:pos="8312"/>
        </w:tabs>
      </w:pPr>
      <w:hyperlink w:anchor="_Toc21226"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_Toc21226 \h </w:instrText>
        </w:r>
        <w:r>
          <w:fldChar w:fldCharType="separate"/>
        </w:r>
        <w:r>
          <w:t>1</w:t>
        </w:r>
        <w:r>
          <w:fldChar w:fldCharType="end"/>
        </w:r>
      </w:hyperlink>
    </w:p>
    <w:p>
      <w:pPr>
        <w:pStyle w:val="TOC3"/>
        <w:tabs>
          <w:tab w:val="right" w:leader="dot" w:pos="8312"/>
        </w:tabs>
      </w:pPr>
      <w:hyperlink w:anchor="_Toc27251" w:history="1">
        <w:r>
          <w:rPr>
            <w:szCs w:val="24"/>
          </w:rPr>
          <w:t>1.1.3项目建设性质</w:t>
        </w:r>
        <w:r>
          <w:tab/>
        </w:r>
        <w:r>
          <w:fldChar w:fldCharType="begin"/>
        </w:r>
        <w:r>
          <w:instrText xml:space="preserve"> PAGEREF _Toc27251 \h </w:instrText>
        </w:r>
        <w:r>
          <w:fldChar w:fldCharType="separate"/>
        </w:r>
        <w:r>
          <w:t>1</w:t>
        </w:r>
        <w:r>
          <w:fldChar w:fldCharType="end"/>
        </w:r>
      </w:hyperlink>
    </w:p>
    <w:p>
      <w:pPr>
        <w:pStyle w:val="TOC3"/>
        <w:tabs>
          <w:tab w:val="right" w:leader="dot" w:pos="8312"/>
        </w:tabs>
      </w:pPr>
      <w:hyperlink w:anchor="_Toc28812"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_Toc28812 \h </w:instrText>
        </w:r>
        <w:r>
          <w:fldChar w:fldCharType="separate"/>
        </w:r>
        <w:r>
          <w:t>1</w:t>
        </w:r>
        <w:r>
          <w:fldChar w:fldCharType="end"/>
        </w:r>
      </w:hyperlink>
    </w:p>
    <w:p>
      <w:pPr>
        <w:pStyle w:val="TOC3"/>
        <w:tabs>
          <w:tab w:val="right" w:leader="dot" w:pos="8312"/>
        </w:tabs>
      </w:pPr>
      <w:hyperlink w:anchor="_Toc1448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_Toc14482 \h </w:instrText>
        </w:r>
        <w:r>
          <w:fldChar w:fldCharType="separate"/>
        </w:r>
        <w:r>
          <w:t>1</w:t>
        </w:r>
        <w:r>
          <w:fldChar w:fldCharType="end"/>
        </w:r>
      </w:hyperlink>
    </w:p>
    <w:p>
      <w:pPr>
        <w:pStyle w:val="TOC3"/>
        <w:tabs>
          <w:tab w:val="right" w:leader="dot" w:pos="8312"/>
        </w:tabs>
      </w:pPr>
      <w:hyperlink w:anchor="_Toc2054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_Toc20544 \h </w:instrText>
        </w:r>
        <w:r>
          <w:fldChar w:fldCharType="separate"/>
        </w:r>
        <w:r>
          <w:t>1</w:t>
        </w:r>
        <w:r>
          <w:fldChar w:fldCharType="end"/>
        </w:r>
      </w:hyperlink>
    </w:p>
    <w:p>
      <w:pPr>
        <w:pStyle w:val="TOC3"/>
        <w:tabs>
          <w:tab w:val="right" w:leader="dot" w:pos="8312"/>
        </w:tabs>
      </w:pPr>
      <w:hyperlink w:anchor="_Toc32229" w:history="1">
        <w:r>
          <w:rPr>
            <w:szCs w:val="24"/>
          </w:rPr>
          <w:t>1.1.</w:t>
        </w:r>
        <w:r>
          <w:rPr>
            <w:rFonts w:hint="eastAsia"/>
            <w:szCs w:val="24"/>
          </w:rPr>
          <w:t>7</w:t>
        </w:r>
        <w:r>
          <w:rPr>
            <w:szCs w:val="24"/>
          </w:rPr>
          <w:t>项目建设规模</w:t>
        </w:r>
        <w:r>
          <w:tab/>
        </w:r>
        <w:r>
          <w:fldChar w:fldCharType="begin"/>
        </w:r>
        <w:r>
          <w:instrText xml:space="preserve"> PAGEREF _Toc32229 \h </w:instrText>
        </w:r>
        <w:r>
          <w:fldChar w:fldCharType="separate"/>
        </w:r>
        <w:r>
          <w:t>2</w:t>
        </w:r>
        <w:r>
          <w:fldChar w:fldCharType="end"/>
        </w:r>
      </w:hyperlink>
    </w:p>
    <w:p>
      <w:pPr>
        <w:pStyle w:val="TOC3"/>
        <w:tabs>
          <w:tab w:val="right" w:leader="dot" w:pos="8312"/>
        </w:tabs>
      </w:pPr>
      <w:hyperlink w:anchor="_Toc283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_Toc2839 \h </w:instrText>
        </w:r>
        <w:r>
          <w:fldChar w:fldCharType="separate"/>
        </w:r>
        <w:r>
          <w:t>2</w:t>
        </w:r>
        <w:r>
          <w:fldChar w:fldCharType="end"/>
        </w:r>
      </w:hyperlink>
    </w:p>
    <w:p>
      <w:pPr>
        <w:pStyle w:val="TOC3"/>
        <w:tabs>
          <w:tab w:val="right" w:leader="dot" w:pos="8312"/>
        </w:tabs>
      </w:pPr>
      <w:hyperlink w:anchor="_Toc116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_Toc1164 \h </w:instrText>
        </w:r>
        <w:r>
          <w:fldChar w:fldCharType="separate"/>
        </w:r>
        <w:r>
          <w:t>3</w:t>
        </w:r>
        <w:r>
          <w:fldChar w:fldCharType="end"/>
        </w:r>
      </w:hyperlink>
    </w:p>
    <w:p>
      <w:pPr>
        <w:pStyle w:val="TOC2"/>
        <w:tabs>
          <w:tab w:val="clear" w:pos="8302"/>
          <w:tab w:val="right" w:leader="dot" w:pos="8312"/>
        </w:tabs>
      </w:pPr>
      <w:hyperlink w:anchor="_Toc19136"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_Toc19136 \h </w:instrText>
        </w:r>
        <w:r>
          <w:fldChar w:fldCharType="separate"/>
        </w:r>
        <w:r>
          <w:t>3</w:t>
        </w:r>
        <w:r>
          <w:fldChar w:fldCharType="end"/>
        </w:r>
      </w:hyperlink>
    </w:p>
    <w:p>
      <w:pPr>
        <w:pStyle w:val="TOC2"/>
        <w:tabs>
          <w:tab w:val="clear" w:pos="8302"/>
          <w:tab w:val="right" w:leader="dot" w:pos="8312"/>
        </w:tabs>
      </w:pPr>
      <w:hyperlink w:anchor="_Toc24412"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_Toc24412 \h </w:instrText>
        </w:r>
        <w:r>
          <w:fldChar w:fldCharType="separate"/>
        </w:r>
        <w:r>
          <w:t>4</w:t>
        </w:r>
        <w:r>
          <w:fldChar w:fldCharType="end"/>
        </w:r>
      </w:hyperlink>
    </w:p>
    <w:p>
      <w:pPr>
        <w:pStyle w:val="TOC2"/>
        <w:tabs>
          <w:tab w:val="clear" w:pos="8302"/>
          <w:tab w:val="right" w:leader="dot" w:pos="8312"/>
        </w:tabs>
      </w:pPr>
      <w:hyperlink w:anchor="_Toc1204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_Toc12049 \h </w:instrText>
        </w:r>
        <w:r>
          <w:fldChar w:fldCharType="separate"/>
        </w:r>
        <w:r>
          <w:t>4</w:t>
        </w:r>
        <w:r>
          <w:fldChar w:fldCharType="end"/>
        </w:r>
      </w:hyperlink>
    </w:p>
    <w:p>
      <w:pPr>
        <w:pStyle w:val="TOC2"/>
        <w:tabs>
          <w:tab w:val="clear" w:pos="8302"/>
          <w:tab w:val="right" w:leader="dot" w:pos="8312"/>
        </w:tabs>
      </w:pPr>
      <w:hyperlink w:anchor="_Toc3523" w:history="1">
        <w:r>
          <w:rPr>
            <w:rFonts w:ascii="Times New Roman" w:eastAsia="宋体" w:hAnsi="Times New Roman" w:hint="eastAsia"/>
            <w:szCs w:val="28"/>
          </w:rPr>
          <w:t>1.5研究范围</w:t>
        </w:r>
        <w:r>
          <w:tab/>
        </w:r>
        <w:r>
          <w:fldChar w:fldCharType="begin"/>
        </w:r>
        <w:r>
          <w:instrText xml:space="preserve"> PAGEREF _Toc3523 \h </w:instrText>
        </w:r>
        <w:r>
          <w:fldChar w:fldCharType="separate"/>
        </w:r>
        <w:r>
          <w:t>5</w:t>
        </w:r>
        <w:r>
          <w:fldChar w:fldCharType="end"/>
        </w:r>
      </w:hyperlink>
    </w:p>
    <w:p>
      <w:pPr>
        <w:pStyle w:val="TOC2"/>
        <w:tabs>
          <w:tab w:val="clear" w:pos="8302"/>
          <w:tab w:val="right" w:leader="dot" w:pos="8312"/>
        </w:tabs>
      </w:pPr>
      <w:hyperlink w:anchor="_Toc25838" w:history="1">
        <w:r>
          <w:rPr>
            <w:rFonts w:ascii="Times New Roman" w:eastAsia="宋体" w:hAnsi="Times New Roman" w:hint="eastAsia"/>
            <w:szCs w:val="28"/>
          </w:rPr>
          <w:t>1.6主要经济技术指标</w:t>
        </w:r>
        <w:r>
          <w:tab/>
        </w:r>
        <w:r>
          <w:fldChar w:fldCharType="begin"/>
        </w:r>
        <w:r>
          <w:instrText xml:space="preserve"> PAGEREF _Toc25838 \h </w:instrText>
        </w:r>
        <w:r>
          <w:fldChar w:fldCharType="separate"/>
        </w:r>
        <w:r>
          <w:t>5</w:t>
        </w:r>
        <w:r>
          <w:fldChar w:fldCharType="end"/>
        </w:r>
      </w:hyperlink>
    </w:p>
    <w:p>
      <w:pPr>
        <w:pStyle w:val="TOC2"/>
        <w:tabs>
          <w:tab w:val="clear" w:pos="8302"/>
          <w:tab w:val="right" w:leader="dot" w:pos="8312"/>
        </w:tabs>
      </w:pPr>
      <w:hyperlink w:anchor="_Toc1218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_Toc12183 \h </w:instrText>
        </w:r>
        <w:r>
          <w:fldChar w:fldCharType="separate"/>
        </w:r>
        <w:r>
          <w:t>6</w:t>
        </w:r>
        <w:r>
          <w:fldChar w:fldCharType="end"/>
        </w:r>
      </w:hyperlink>
    </w:p>
    <w:p>
      <w:pPr>
        <w:pStyle w:val="TOC1"/>
        <w:tabs>
          <w:tab w:val="clear" w:pos="8296"/>
          <w:tab w:val="right" w:leader="dot" w:pos="8312"/>
        </w:tabs>
      </w:pPr>
      <w:hyperlink w:anchor="_Toc852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_Toc8526 \h </w:instrText>
        </w:r>
        <w:r>
          <w:fldChar w:fldCharType="separate"/>
        </w:r>
        <w:r>
          <w:t>8</w:t>
        </w:r>
        <w:r>
          <w:fldChar w:fldCharType="end"/>
        </w:r>
      </w:hyperlink>
    </w:p>
    <w:p>
      <w:pPr>
        <w:pStyle w:val="TOC2"/>
        <w:tabs>
          <w:tab w:val="clear" w:pos="8302"/>
          <w:tab w:val="right" w:leader="dot" w:pos="8312"/>
        </w:tabs>
      </w:pPr>
      <w:hyperlink w:anchor="_Toc2061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_Toc20617 \h </w:instrText>
        </w:r>
        <w:r>
          <w:fldChar w:fldCharType="separate"/>
        </w:r>
        <w:r>
          <w:t>8</w:t>
        </w:r>
        <w:r>
          <w:fldChar w:fldCharType="end"/>
        </w:r>
      </w:hyperlink>
    </w:p>
    <w:p>
      <w:pPr>
        <w:pStyle w:val="TOC2"/>
        <w:tabs>
          <w:tab w:val="clear" w:pos="8302"/>
          <w:tab w:val="right" w:leader="dot" w:pos="8312"/>
        </w:tabs>
      </w:pPr>
      <w:hyperlink w:anchor="_Toc240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生物质能源及炭化炉制造</w:t>
        </w:r>
        <w:r>
          <w:rPr>
            <w:rFonts w:ascii="Times New Roman" w:eastAsia="宋体" w:hAnsi="Times New Roman" w:hint="eastAsia"/>
          </w:rPr>
          <w:t>行业发展状况分析</w:t>
        </w:r>
        <w:r>
          <w:tab/>
        </w:r>
        <w:r>
          <w:fldChar w:fldCharType="begin"/>
        </w:r>
        <w:r>
          <w:instrText xml:space="preserve"> PAGEREF _Toc2405 \h </w:instrText>
        </w:r>
        <w:r>
          <w:fldChar w:fldCharType="separate"/>
        </w:r>
        <w:r>
          <w:t>8</w:t>
        </w:r>
        <w:r>
          <w:fldChar w:fldCharType="end"/>
        </w:r>
      </w:hyperlink>
    </w:p>
    <w:p>
      <w:pPr>
        <w:pStyle w:val="TOC2"/>
        <w:tabs>
          <w:tab w:val="clear" w:pos="8302"/>
          <w:tab w:val="right" w:leader="dot" w:pos="8312"/>
        </w:tabs>
      </w:pPr>
      <w:hyperlink w:anchor="_Toc2050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生物质能源及炭化炉制造</w:t>
        </w:r>
        <w:r>
          <w:rPr>
            <w:rFonts w:ascii="Times New Roman" w:eastAsia="宋体" w:hAnsi="Times New Roman" w:hint="eastAsia"/>
          </w:rPr>
          <w:t>行业发展趋势分析</w:t>
        </w:r>
        <w:r>
          <w:tab/>
        </w:r>
        <w:r>
          <w:fldChar w:fldCharType="begin"/>
        </w:r>
        <w:r>
          <w:instrText xml:space="preserve"> PAGEREF _Toc20508 \h </w:instrText>
        </w:r>
        <w:r>
          <w:fldChar w:fldCharType="separate"/>
        </w:r>
        <w:r>
          <w:t>9</w:t>
        </w:r>
        <w:r>
          <w:fldChar w:fldCharType="end"/>
        </w:r>
      </w:hyperlink>
    </w:p>
    <w:p>
      <w:pPr>
        <w:pStyle w:val="TOC2"/>
        <w:tabs>
          <w:tab w:val="clear" w:pos="8302"/>
          <w:tab w:val="right" w:leader="dot" w:pos="8312"/>
        </w:tabs>
      </w:pPr>
      <w:hyperlink w:anchor="_Toc647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_Toc6471 \h </w:instrText>
        </w:r>
        <w:r>
          <w:fldChar w:fldCharType="separate"/>
        </w:r>
        <w:r>
          <w:t>10</w:t>
        </w:r>
        <w:r>
          <w:fldChar w:fldCharType="end"/>
        </w:r>
      </w:hyperlink>
    </w:p>
    <w:p>
      <w:pPr>
        <w:pStyle w:val="TOC1"/>
        <w:tabs>
          <w:tab w:val="clear" w:pos="8296"/>
          <w:tab w:val="right" w:leader="dot" w:pos="8312"/>
        </w:tabs>
      </w:pPr>
      <w:hyperlink w:anchor="_Toc2106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_Toc21060 \h </w:instrText>
        </w:r>
        <w:r>
          <w:fldChar w:fldCharType="separate"/>
        </w:r>
        <w:r>
          <w:t>11</w:t>
        </w:r>
        <w:r>
          <w:fldChar w:fldCharType="end"/>
        </w:r>
      </w:hyperlink>
    </w:p>
    <w:p>
      <w:pPr>
        <w:pStyle w:val="TOC2"/>
        <w:tabs>
          <w:tab w:val="clear" w:pos="8302"/>
          <w:tab w:val="right" w:leader="dot" w:pos="8312"/>
        </w:tabs>
      </w:pPr>
      <w:hyperlink w:anchor="_Toc2572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_Toc25729 \h </w:instrText>
        </w:r>
        <w:r>
          <w:fldChar w:fldCharType="separate"/>
        </w:r>
        <w:r>
          <w:t>11</w:t>
        </w:r>
        <w:r>
          <w:fldChar w:fldCharType="end"/>
        </w:r>
      </w:hyperlink>
    </w:p>
    <w:p>
      <w:pPr>
        <w:pStyle w:val="TOC2"/>
        <w:tabs>
          <w:tab w:val="clear" w:pos="8302"/>
          <w:tab w:val="right" w:leader="dot" w:pos="8312"/>
        </w:tabs>
      </w:pPr>
      <w:hyperlink w:anchor="_Toc1795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_Toc17953 \h </w:instrText>
        </w:r>
        <w:r>
          <w:fldChar w:fldCharType="separate"/>
        </w:r>
        <w:r>
          <w:t>12</w:t>
        </w:r>
        <w:r>
          <w:fldChar w:fldCharType="end"/>
        </w:r>
      </w:hyperlink>
    </w:p>
    <w:p>
      <w:pPr>
        <w:pStyle w:val="TOC3"/>
        <w:tabs>
          <w:tab w:val="right" w:leader="dot" w:pos="8312"/>
        </w:tabs>
      </w:pPr>
      <w:hyperlink w:anchor="_Toc10349" w:history="1">
        <w:r>
          <w:rPr>
            <w:rFonts w:hint="eastAsia"/>
            <w:szCs w:val="24"/>
            <w:lang w:val="en-US" w:eastAsia="zh-CN"/>
          </w:rPr>
          <w:t>3</w:t>
        </w:r>
        <w:r>
          <w:rPr>
            <w:rFonts w:hint="eastAsia"/>
            <w:szCs w:val="24"/>
          </w:rPr>
          <w:t>.2.1有利于促进我国</w:t>
        </w:r>
        <w:r>
          <w:rPr>
            <w:rFonts w:hint="eastAsia"/>
            <w:szCs w:val="24"/>
            <w:lang w:eastAsia="zh-CN"/>
          </w:rPr>
          <w:t>生物质能源及炭化炉制造</w:t>
        </w:r>
        <w:r>
          <w:rPr>
            <w:rFonts w:hint="eastAsia"/>
            <w:szCs w:val="24"/>
          </w:rPr>
          <w:t>工业快速发展</w:t>
        </w:r>
        <w:r>
          <w:rPr>
            <w:szCs w:val="24"/>
          </w:rPr>
          <w:t>的需要</w:t>
        </w:r>
        <w:r>
          <w:tab/>
        </w:r>
        <w:r>
          <w:fldChar w:fldCharType="begin"/>
        </w:r>
        <w:r>
          <w:instrText xml:space="preserve"> PAGEREF _Toc10349 \h </w:instrText>
        </w:r>
        <w:r>
          <w:fldChar w:fldCharType="separate"/>
        </w:r>
        <w:r>
          <w:t>12</w:t>
        </w:r>
        <w:r>
          <w:fldChar w:fldCharType="end"/>
        </w:r>
      </w:hyperlink>
    </w:p>
    <w:p>
      <w:pPr>
        <w:pStyle w:val="TOC3"/>
        <w:tabs>
          <w:tab w:val="right" w:leader="dot" w:pos="8312"/>
        </w:tabs>
      </w:pPr>
      <w:hyperlink w:anchor="_Toc15217" w:history="1">
        <w:r>
          <w:rPr>
            <w:rFonts w:hint="eastAsia"/>
            <w:szCs w:val="24"/>
            <w:lang w:val="en-US" w:eastAsia="zh-CN"/>
          </w:rPr>
          <w:t>3</w:t>
        </w:r>
        <w:r>
          <w:rPr>
            <w:rFonts w:hint="eastAsia"/>
            <w:szCs w:val="24"/>
          </w:rPr>
          <w:t>.2.2提升技术进步，满足</w:t>
        </w:r>
        <w:r>
          <w:rPr>
            <w:rFonts w:hint="eastAsia"/>
            <w:szCs w:val="24"/>
            <w:lang w:eastAsia="zh-CN"/>
          </w:rPr>
          <w:t>生物质能源及炭化炉制造</w:t>
        </w:r>
        <w:r>
          <w:rPr>
            <w:rFonts w:hint="eastAsia"/>
            <w:szCs w:val="24"/>
          </w:rPr>
          <w:t>行业生产高品质产品的需要</w:t>
        </w:r>
        <w:r>
          <w:tab/>
        </w:r>
        <w:r>
          <w:fldChar w:fldCharType="begin"/>
        </w:r>
        <w:r>
          <w:instrText xml:space="preserve"> PAGEREF _Toc15217 \h </w:instrText>
        </w:r>
        <w:r>
          <w:fldChar w:fldCharType="separate"/>
        </w:r>
        <w:r>
          <w:t>13</w:t>
        </w:r>
        <w:r>
          <w:fldChar w:fldCharType="end"/>
        </w:r>
      </w:hyperlink>
    </w:p>
    <w:p>
      <w:pPr>
        <w:pStyle w:val="TOC3"/>
        <w:tabs>
          <w:tab w:val="right" w:leader="dot" w:pos="8312"/>
        </w:tabs>
      </w:pPr>
      <w:hyperlink w:anchor="_Toc981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_Toc9819 \h </w:instrText>
        </w:r>
        <w:r>
          <w:fldChar w:fldCharType="separate"/>
        </w:r>
        <w:r>
          <w:t>14</w:t>
        </w:r>
        <w:r>
          <w:fldChar w:fldCharType="end"/>
        </w:r>
      </w:hyperlink>
    </w:p>
    <w:p>
      <w:pPr>
        <w:pStyle w:val="TOC3"/>
        <w:tabs>
          <w:tab w:val="right" w:leader="dot" w:pos="8312"/>
        </w:tabs>
      </w:pPr>
      <w:hyperlink w:anchor="_Toc1758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生物质能源及炭化炉制造</w:t>
        </w:r>
        <w:r>
          <w:rPr>
            <w:szCs w:val="24"/>
          </w:rPr>
          <w:t>产品研发和技术创新</w:t>
        </w:r>
        <w:r>
          <w:rPr>
            <w:rFonts w:hint="eastAsia"/>
            <w:szCs w:val="24"/>
          </w:rPr>
          <w:t>水平的需要</w:t>
        </w:r>
        <w:r>
          <w:tab/>
        </w:r>
        <w:r>
          <w:fldChar w:fldCharType="begin"/>
        </w:r>
        <w:r>
          <w:instrText xml:space="preserve"> PAGEREF _Toc17580 \h </w:instrText>
        </w:r>
        <w:r>
          <w:fldChar w:fldCharType="separate"/>
        </w:r>
        <w:r>
          <w:t>14</w:t>
        </w:r>
        <w:r>
          <w:fldChar w:fldCharType="end"/>
        </w:r>
      </w:hyperlink>
    </w:p>
    <w:p>
      <w:pPr>
        <w:pStyle w:val="TOC3"/>
        <w:tabs>
          <w:tab w:val="right" w:leader="dot" w:pos="8312"/>
        </w:tabs>
      </w:pPr>
      <w:hyperlink w:anchor="_Toc1119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_Toc11197 \h </w:instrText>
        </w:r>
        <w:r>
          <w:fldChar w:fldCharType="separate"/>
        </w:r>
        <w:r>
          <w:t>15</w:t>
        </w:r>
        <w:r>
          <w:fldChar w:fldCharType="end"/>
        </w:r>
      </w:hyperlink>
    </w:p>
    <w:p>
      <w:pPr>
        <w:pStyle w:val="TOC3"/>
        <w:tabs>
          <w:tab w:val="right" w:leader="dot" w:pos="8312"/>
        </w:tabs>
      </w:pPr>
      <w:hyperlink w:anchor="_Toc2122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_Toc21225 \h </w:instrText>
        </w:r>
        <w:r>
          <w:fldChar w:fldCharType="separate"/>
        </w:r>
        <w:r>
          <w:t>15</w:t>
        </w:r>
        <w:r>
          <w:fldChar w:fldCharType="end"/>
        </w:r>
      </w:hyperlink>
    </w:p>
    <w:p>
      <w:pPr>
        <w:pStyle w:val="TOC2"/>
        <w:tabs>
          <w:tab w:val="clear" w:pos="8302"/>
          <w:tab w:val="right" w:leader="dot" w:pos="8312"/>
        </w:tabs>
      </w:pPr>
      <w:hyperlink w:anchor="_Toc844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_Toc8442 \h </w:instrText>
        </w:r>
        <w:r>
          <w:fldChar w:fldCharType="separate"/>
        </w:r>
        <w:r>
          <w:t>15</w:t>
        </w:r>
        <w:r>
          <w:fldChar w:fldCharType="end"/>
        </w:r>
      </w:hyperlink>
    </w:p>
    <w:p>
      <w:pPr>
        <w:pStyle w:val="TOC3"/>
        <w:tabs>
          <w:tab w:val="right" w:leader="dot" w:pos="8312"/>
        </w:tabs>
      </w:pPr>
      <w:hyperlink w:anchor="_Toc8698" w:history="1">
        <w:r>
          <w:rPr>
            <w:rFonts w:hint="eastAsia"/>
            <w:szCs w:val="24"/>
            <w:lang w:val="en-US" w:eastAsia="zh-CN"/>
          </w:rPr>
          <w:t>3</w:t>
        </w:r>
        <w:r>
          <w:rPr>
            <w:rFonts w:hint="eastAsia"/>
            <w:szCs w:val="24"/>
          </w:rPr>
          <w:t>.3.1政策可行性</w:t>
        </w:r>
        <w:r>
          <w:tab/>
        </w:r>
        <w:r>
          <w:fldChar w:fldCharType="begin"/>
        </w:r>
        <w:r>
          <w:instrText xml:space="preserve"> PAGEREF _Toc8698 \h </w:instrText>
        </w:r>
        <w:r>
          <w:fldChar w:fldCharType="separate"/>
        </w:r>
        <w:r>
          <w:t>15</w:t>
        </w:r>
        <w:r>
          <w:fldChar w:fldCharType="end"/>
        </w:r>
      </w:hyperlink>
    </w:p>
    <w:p>
      <w:pPr>
        <w:pStyle w:val="TOC3"/>
        <w:tabs>
          <w:tab w:val="right" w:leader="dot" w:pos="8312"/>
        </w:tabs>
      </w:pPr>
      <w:hyperlink w:anchor="_Toc31637" w:history="1">
        <w:r>
          <w:rPr>
            <w:rFonts w:hint="eastAsia"/>
            <w:szCs w:val="24"/>
            <w:lang w:val="en-US" w:eastAsia="zh-CN"/>
          </w:rPr>
          <w:t>3</w:t>
        </w:r>
        <w:r>
          <w:rPr>
            <w:rFonts w:hint="eastAsia"/>
            <w:szCs w:val="24"/>
          </w:rPr>
          <w:t>.3.2技术可行性</w:t>
        </w:r>
        <w:r>
          <w:tab/>
        </w:r>
        <w:r>
          <w:fldChar w:fldCharType="begin"/>
        </w:r>
        <w:r>
          <w:instrText xml:space="preserve"> PAGEREF _Toc31637 \h </w:instrText>
        </w:r>
        <w:r>
          <w:fldChar w:fldCharType="separate"/>
        </w:r>
        <w:r>
          <w:t>17</w:t>
        </w:r>
        <w:r>
          <w:fldChar w:fldCharType="end"/>
        </w:r>
      </w:hyperlink>
    </w:p>
    <w:p>
      <w:pPr>
        <w:pStyle w:val="TOC3"/>
        <w:tabs>
          <w:tab w:val="right" w:leader="dot" w:pos="8312"/>
        </w:tabs>
      </w:pPr>
      <w:hyperlink w:anchor="_Toc15971" w:history="1">
        <w:r>
          <w:rPr>
            <w:rFonts w:hint="eastAsia"/>
            <w:szCs w:val="24"/>
            <w:lang w:val="en-US" w:eastAsia="zh-CN"/>
          </w:rPr>
          <w:t>3</w:t>
        </w:r>
        <w:r>
          <w:rPr>
            <w:rFonts w:hint="eastAsia"/>
            <w:szCs w:val="24"/>
          </w:rPr>
          <w:t>.3.3管理可行性</w:t>
        </w:r>
        <w:r>
          <w:tab/>
        </w:r>
        <w:r>
          <w:fldChar w:fldCharType="begin"/>
        </w:r>
        <w:r>
          <w:instrText xml:space="preserve"> PAGEREF _Toc15971 \h </w:instrText>
        </w:r>
        <w:r>
          <w:fldChar w:fldCharType="separate"/>
        </w:r>
        <w:r>
          <w:t>17</w:t>
        </w:r>
        <w:r>
          <w:fldChar w:fldCharType="end"/>
        </w:r>
      </w:hyperlink>
    </w:p>
    <w:p>
      <w:pPr>
        <w:pStyle w:val="TOC2"/>
        <w:tabs>
          <w:tab w:val="clear" w:pos="8302"/>
          <w:tab w:val="right" w:leader="dot" w:pos="8312"/>
        </w:tabs>
        <w:sectPr>
          <w:headerReference w:type="default" r:id="rId9"/>
          <w:footerReference w:type="default" r:id="rId10"/>
          <w:headerReference w:type="first" r:id="rId11"/>
          <w:footerReference w:type="first" r:id="rId12"/>
          <w:type w:val="nextPage"/>
          <w:pgSz w:w="11906" w:h="16838"/>
          <w:pgMar w:top="1440" w:right="1797" w:bottom="1440" w:left="1797" w:header="851" w:footer="992" w:gutter="0"/>
          <w:pgNumType w:fmt="decimal" w:start="1"/>
          <w:cols w:space="708"/>
          <w:titlePg/>
          <w:docGrid w:type="lines" w:linePitch="312"/>
        </w:sectPr>
      </w:pPr>
      <w:hyperlink w:anchor="_Toc583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_Toc5831 \h </w:instrText>
        </w:r>
        <w:r>
          <w:fldChar w:fldCharType="separate"/>
        </w:r>
        <w:r>
          <w:t>17</w:t>
        </w:r>
        <w:r>
          <w:fldChar w:fldCharType="end"/>
        </w:r>
      </w:hyperlink>
    </w:p>
    <w:p>
      <w:pPr>
        <w:pStyle w:val="TOC1"/>
        <w:tabs>
          <w:tab w:val="clear" w:pos="8296"/>
          <w:tab w:val="right" w:leader="dot" w:pos="8312"/>
        </w:tabs>
      </w:pPr>
      <w:hyperlink w:anchor="_Toc15390"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_Toc15390 \h </w:instrText>
        </w:r>
        <w:r>
          <w:fldChar w:fldCharType="separate"/>
        </w:r>
        <w:r>
          <w:t>18</w:t>
        </w:r>
        <w:r>
          <w:fldChar w:fldCharType="end"/>
        </w:r>
      </w:hyperlink>
    </w:p>
    <w:p>
      <w:pPr>
        <w:pStyle w:val="TOC2"/>
        <w:tabs>
          <w:tab w:val="clear" w:pos="8302"/>
          <w:tab w:val="right" w:leader="dot" w:pos="8312"/>
        </w:tabs>
      </w:pPr>
      <w:hyperlink w:anchor="_Toc1991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_Toc19910 \h </w:instrText>
        </w:r>
        <w:r>
          <w:fldChar w:fldCharType="separate"/>
        </w:r>
        <w:r>
          <w:t>18</w:t>
        </w:r>
        <w:r>
          <w:fldChar w:fldCharType="end"/>
        </w:r>
      </w:hyperlink>
    </w:p>
    <w:p>
      <w:pPr>
        <w:pStyle w:val="TOC2"/>
        <w:tabs>
          <w:tab w:val="clear" w:pos="8302"/>
          <w:tab w:val="right" w:leader="dot" w:pos="8312"/>
        </w:tabs>
      </w:pPr>
      <w:hyperlink w:anchor="_Toc11323"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_Toc11323 \h </w:instrText>
        </w:r>
        <w:r>
          <w:fldChar w:fldCharType="separate"/>
        </w:r>
        <w:r>
          <w:t>18</w:t>
        </w:r>
        <w:r>
          <w:fldChar w:fldCharType="end"/>
        </w:r>
      </w:hyperlink>
    </w:p>
    <w:p>
      <w:pPr>
        <w:pStyle w:val="TOC3"/>
        <w:tabs>
          <w:tab w:val="right" w:leader="dot" w:pos="8312"/>
        </w:tabs>
      </w:pPr>
      <w:hyperlink w:anchor="_Toc19778" w:history="1">
        <w:r>
          <w:t>4.2.1</w:t>
        </w:r>
        <w:r>
          <w:rPr>
            <w:rFonts w:hint="eastAsia"/>
          </w:rPr>
          <w:t>区域概况</w:t>
        </w:r>
        <w:r>
          <w:tab/>
        </w:r>
        <w:r>
          <w:fldChar w:fldCharType="begin"/>
        </w:r>
        <w:r>
          <w:instrText xml:space="preserve"> PAGEREF _Toc19778 \h </w:instrText>
        </w:r>
        <w:r>
          <w:fldChar w:fldCharType="separate"/>
        </w:r>
        <w:r>
          <w:t>18</w:t>
        </w:r>
        <w:r>
          <w:fldChar w:fldCharType="end"/>
        </w:r>
      </w:hyperlink>
    </w:p>
    <w:p>
      <w:pPr>
        <w:pStyle w:val="TOC3"/>
        <w:tabs>
          <w:tab w:val="right" w:leader="dot" w:pos="8312"/>
        </w:tabs>
      </w:pPr>
      <w:hyperlink w:anchor="_Toc4330" w:history="1">
        <w:r>
          <w:t>4.2.</w:t>
        </w:r>
        <w:r>
          <w:rPr>
            <w:rFonts w:hint="eastAsia"/>
          </w:rPr>
          <w:t>2区域地形地貌条件</w:t>
        </w:r>
        <w:r>
          <w:tab/>
        </w:r>
        <w:r>
          <w:fldChar w:fldCharType="begin"/>
        </w:r>
        <w:r>
          <w:instrText xml:space="preserve"> PAGEREF _Toc4330 \h </w:instrText>
        </w:r>
        <w:r>
          <w:fldChar w:fldCharType="separate"/>
        </w:r>
        <w:r>
          <w:t>18</w:t>
        </w:r>
        <w:r>
          <w:fldChar w:fldCharType="end"/>
        </w:r>
      </w:hyperlink>
    </w:p>
    <w:p>
      <w:pPr>
        <w:pStyle w:val="TOC3"/>
        <w:tabs>
          <w:tab w:val="right" w:leader="dot" w:pos="8312"/>
        </w:tabs>
      </w:pPr>
      <w:hyperlink w:anchor="_Toc32234" w:history="1">
        <w:r>
          <w:t>4.2.</w:t>
        </w:r>
        <w:r>
          <w:rPr>
            <w:rFonts w:hint="eastAsia"/>
          </w:rPr>
          <w:t>3区域气候条件</w:t>
        </w:r>
        <w:r>
          <w:tab/>
        </w:r>
        <w:r>
          <w:fldChar w:fldCharType="begin"/>
        </w:r>
        <w:r>
          <w:instrText xml:space="preserve"> PAGEREF _Toc32234 \h </w:instrText>
        </w:r>
        <w:r>
          <w:fldChar w:fldCharType="separate"/>
        </w:r>
        <w:r>
          <w:t>19</w:t>
        </w:r>
        <w:r>
          <w:fldChar w:fldCharType="end"/>
        </w:r>
      </w:hyperlink>
    </w:p>
    <w:p>
      <w:pPr>
        <w:pStyle w:val="TOC3"/>
        <w:tabs>
          <w:tab w:val="right" w:leader="dot" w:pos="8312"/>
        </w:tabs>
      </w:pPr>
      <w:hyperlink w:anchor="_Toc19058" w:history="1">
        <w:r>
          <w:t>4.2.</w:t>
        </w:r>
        <w:r>
          <w:rPr>
            <w:rFonts w:hint="eastAsia"/>
          </w:rPr>
          <w:t>4区域交通区位条件</w:t>
        </w:r>
        <w:r>
          <w:tab/>
        </w:r>
        <w:r>
          <w:fldChar w:fldCharType="begin"/>
        </w:r>
        <w:r>
          <w:instrText xml:space="preserve"> PAGEREF _Toc19058 \h </w:instrText>
        </w:r>
        <w:r>
          <w:fldChar w:fldCharType="separate"/>
        </w:r>
        <w:r>
          <w:t>19</w:t>
        </w:r>
        <w:r>
          <w:fldChar w:fldCharType="end"/>
        </w:r>
      </w:hyperlink>
    </w:p>
    <w:p>
      <w:pPr>
        <w:pStyle w:val="TOC3"/>
        <w:tabs>
          <w:tab w:val="right" w:leader="dot" w:pos="8312"/>
        </w:tabs>
      </w:pPr>
      <w:hyperlink w:anchor="_Toc14324" w:history="1">
        <w:r>
          <w:t>4.2.</w:t>
        </w:r>
        <w:r>
          <w:rPr>
            <w:rFonts w:hint="eastAsia"/>
          </w:rPr>
          <w:t>5区域经济发展条件</w:t>
        </w:r>
        <w:r>
          <w:tab/>
        </w:r>
        <w:r>
          <w:fldChar w:fldCharType="begin"/>
        </w:r>
        <w:r>
          <w:instrText xml:space="preserve"> PAGEREF _Toc14324 \h </w:instrText>
        </w:r>
        <w:r>
          <w:fldChar w:fldCharType="separate"/>
        </w:r>
        <w:r>
          <w:t>19</w:t>
        </w:r>
        <w:r>
          <w:fldChar w:fldCharType="end"/>
        </w:r>
      </w:hyperlink>
    </w:p>
    <w:p>
      <w:pPr>
        <w:pStyle w:val="TOC1"/>
        <w:tabs>
          <w:tab w:val="clear" w:pos="8296"/>
          <w:tab w:val="right" w:leader="dot" w:pos="8312"/>
        </w:tabs>
      </w:pPr>
      <w:hyperlink w:anchor="_Toc334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_Toc3346 \h </w:instrText>
        </w:r>
        <w:r>
          <w:fldChar w:fldCharType="separate"/>
        </w:r>
        <w:r>
          <w:t>20</w:t>
        </w:r>
        <w:r>
          <w:fldChar w:fldCharType="end"/>
        </w:r>
      </w:hyperlink>
    </w:p>
    <w:p>
      <w:pPr>
        <w:pStyle w:val="TOC2"/>
        <w:tabs>
          <w:tab w:val="clear" w:pos="8302"/>
          <w:tab w:val="right" w:leader="dot" w:pos="8312"/>
        </w:tabs>
      </w:pPr>
      <w:hyperlink w:anchor="_Toc1228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_Toc12280 \h </w:instrText>
        </w:r>
        <w:r>
          <w:fldChar w:fldCharType="separate"/>
        </w:r>
        <w:r>
          <w:t>20</w:t>
        </w:r>
        <w:r>
          <w:fldChar w:fldCharType="end"/>
        </w:r>
      </w:hyperlink>
    </w:p>
    <w:p>
      <w:pPr>
        <w:pStyle w:val="TOC2"/>
        <w:tabs>
          <w:tab w:val="clear" w:pos="8302"/>
          <w:tab w:val="right" w:leader="dot" w:pos="8312"/>
        </w:tabs>
      </w:pPr>
      <w:hyperlink w:anchor="_Toc1202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_Toc12021 \h </w:instrText>
        </w:r>
        <w:r>
          <w:fldChar w:fldCharType="separate"/>
        </w:r>
        <w:r>
          <w:t>20</w:t>
        </w:r>
        <w:r>
          <w:fldChar w:fldCharType="end"/>
        </w:r>
      </w:hyperlink>
    </w:p>
    <w:p>
      <w:pPr>
        <w:pStyle w:val="TOC3"/>
        <w:tabs>
          <w:tab w:val="right" w:leader="dot" w:pos="8312"/>
        </w:tabs>
      </w:pPr>
      <w:hyperlink w:anchor="_Toc20388" w:history="1">
        <w:r>
          <w:t>5.</w:t>
        </w:r>
        <w:r>
          <w:rPr>
            <w:rFonts w:hint="eastAsia"/>
          </w:rPr>
          <w:t>2</w:t>
        </w:r>
        <w:r>
          <w:t>.1</w:t>
        </w:r>
        <w:r>
          <w:rPr>
            <w:rFonts w:hint="eastAsia"/>
          </w:rPr>
          <w:t>总体规划方案</w:t>
        </w:r>
        <w:r>
          <w:tab/>
        </w:r>
        <w:r>
          <w:fldChar w:fldCharType="begin"/>
        </w:r>
        <w:r>
          <w:instrText xml:space="preserve"> PAGEREF _Toc20388 \h </w:instrText>
        </w:r>
        <w:r>
          <w:fldChar w:fldCharType="separate"/>
        </w:r>
        <w:r>
          <w:t>20</w:t>
        </w:r>
        <w:r>
          <w:fldChar w:fldCharType="end"/>
        </w:r>
      </w:hyperlink>
    </w:p>
    <w:p>
      <w:pPr>
        <w:pStyle w:val="TOC3"/>
        <w:tabs>
          <w:tab w:val="right" w:leader="dot" w:pos="8312"/>
        </w:tabs>
      </w:pPr>
      <w:hyperlink w:anchor="_Toc22159" w:history="1">
        <w:r>
          <w:t>5.</w:t>
        </w:r>
        <w:r>
          <w:rPr>
            <w:rFonts w:hint="eastAsia"/>
          </w:rPr>
          <w:t>2</w:t>
        </w:r>
        <w:r>
          <w:t>.2</w:t>
        </w:r>
        <w:r>
          <w:rPr>
            <w:rFonts w:hint="eastAsia"/>
          </w:rPr>
          <w:t>土建工程方案</w:t>
        </w:r>
        <w:r>
          <w:tab/>
        </w:r>
        <w:r>
          <w:fldChar w:fldCharType="begin"/>
        </w:r>
        <w:r>
          <w:instrText xml:space="preserve"> PAGEREF _Toc22159 \h </w:instrText>
        </w:r>
        <w:r>
          <w:fldChar w:fldCharType="separate"/>
        </w:r>
        <w:r>
          <w:t>21</w:t>
        </w:r>
        <w:r>
          <w:fldChar w:fldCharType="end"/>
        </w:r>
      </w:hyperlink>
    </w:p>
    <w:p>
      <w:pPr>
        <w:pStyle w:val="TOC2"/>
        <w:tabs>
          <w:tab w:val="clear" w:pos="8302"/>
          <w:tab w:val="right" w:leader="dot" w:pos="8312"/>
        </w:tabs>
      </w:pPr>
      <w:hyperlink w:anchor="_Toc27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_Toc277 \h </w:instrText>
        </w:r>
        <w:r>
          <w:fldChar w:fldCharType="separate"/>
        </w:r>
        <w:r>
          <w:t>22</w:t>
        </w:r>
        <w:r>
          <w:fldChar w:fldCharType="end"/>
        </w:r>
      </w:hyperlink>
    </w:p>
    <w:p>
      <w:pPr>
        <w:pStyle w:val="TOC2"/>
        <w:tabs>
          <w:tab w:val="clear" w:pos="8302"/>
          <w:tab w:val="right" w:leader="dot" w:pos="8312"/>
        </w:tabs>
      </w:pPr>
      <w:hyperlink w:anchor="_Toc5410"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_Toc5410 \h </w:instrText>
        </w:r>
        <w:r>
          <w:fldChar w:fldCharType="separate"/>
        </w:r>
        <w:r>
          <w:t>22</w:t>
        </w:r>
        <w:r>
          <w:fldChar w:fldCharType="end"/>
        </w:r>
      </w:hyperlink>
    </w:p>
    <w:p>
      <w:pPr>
        <w:pStyle w:val="TOC3"/>
        <w:tabs>
          <w:tab w:val="right" w:leader="dot" w:pos="8312"/>
        </w:tabs>
      </w:pPr>
      <w:hyperlink w:anchor="_Toc27086" w:history="1">
        <w:r>
          <w:rPr>
            <w:rFonts w:hint="eastAsia"/>
          </w:rPr>
          <w:t>5.4.1给排水</w:t>
        </w:r>
        <w:r>
          <w:tab/>
        </w:r>
        <w:r>
          <w:fldChar w:fldCharType="begin"/>
        </w:r>
        <w:r>
          <w:instrText xml:space="preserve"> PAGEREF _Toc27086 \h </w:instrText>
        </w:r>
        <w:r>
          <w:fldChar w:fldCharType="separate"/>
        </w:r>
        <w:r>
          <w:t>22</w:t>
        </w:r>
        <w:r>
          <w:fldChar w:fldCharType="end"/>
        </w:r>
      </w:hyperlink>
    </w:p>
    <w:p>
      <w:pPr>
        <w:pStyle w:val="TOC3"/>
        <w:tabs>
          <w:tab w:val="right" w:leader="dot" w:pos="8312"/>
        </w:tabs>
      </w:pPr>
      <w:hyperlink w:anchor="_Toc5698" w:history="1">
        <w:r>
          <w:rPr>
            <w:rFonts w:hint="eastAsia"/>
          </w:rPr>
          <w:t>5.4.2供电</w:t>
        </w:r>
        <w:r>
          <w:tab/>
        </w:r>
        <w:r>
          <w:fldChar w:fldCharType="begin"/>
        </w:r>
        <w:r>
          <w:instrText xml:space="preserve"> PAGEREF _Toc5698 \h </w:instrText>
        </w:r>
        <w:r>
          <w:fldChar w:fldCharType="separate"/>
        </w:r>
        <w:r>
          <w:t>24</w:t>
        </w:r>
        <w:r>
          <w:fldChar w:fldCharType="end"/>
        </w:r>
      </w:hyperlink>
    </w:p>
    <w:p>
      <w:pPr>
        <w:pStyle w:val="TOC2"/>
        <w:tabs>
          <w:tab w:val="clear" w:pos="8302"/>
          <w:tab w:val="right" w:leader="dot" w:pos="8312"/>
        </w:tabs>
      </w:pPr>
      <w:hyperlink w:anchor="_Toc15021" w:history="1">
        <w:r>
          <w:rPr>
            <w:rFonts w:ascii="Times New Roman" w:eastAsia="宋体" w:hAnsi="Times New Roman" w:hint="eastAsia"/>
          </w:rPr>
          <w:t>5.5道路设计</w:t>
        </w:r>
        <w:r>
          <w:tab/>
        </w:r>
        <w:r>
          <w:fldChar w:fldCharType="begin"/>
        </w:r>
        <w:r>
          <w:instrText xml:space="preserve"> PAGEREF _Toc15021 \h </w:instrText>
        </w:r>
        <w:r>
          <w:fldChar w:fldCharType="separate"/>
        </w:r>
        <w:r>
          <w:t>26</w:t>
        </w:r>
        <w:r>
          <w:fldChar w:fldCharType="end"/>
        </w:r>
      </w:hyperlink>
    </w:p>
    <w:p>
      <w:pPr>
        <w:pStyle w:val="TOC2"/>
        <w:tabs>
          <w:tab w:val="clear" w:pos="8302"/>
          <w:tab w:val="right" w:leader="dot" w:pos="8312"/>
        </w:tabs>
      </w:pPr>
      <w:hyperlink w:anchor="_Toc5256"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_Toc5256 \h </w:instrText>
        </w:r>
        <w:r>
          <w:fldChar w:fldCharType="separate"/>
        </w:r>
        <w:r>
          <w:t>27</w:t>
        </w:r>
        <w:r>
          <w:fldChar w:fldCharType="end"/>
        </w:r>
      </w:hyperlink>
    </w:p>
    <w:p>
      <w:pPr>
        <w:pStyle w:val="TOC2"/>
        <w:tabs>
          <w:tab w:val="clear" w:pos="8302"/>
          <w:tab w:val="right" w:leader="dot" w:pos="8312"/>
        </w:tabs>
      </w:pPr>
      <w:hyperlink w:anchor="_Toc929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_Toc9297 \h </w:instrText>
        </w:r>
        <w:r>
          <w:fldChar w:fldCharType="separate"/>
        </w:r>
        <w:r>
          <w:t>27</w:t>
        </w:r>
        <w:r>
          <w:fldChar w:fldCharType="end"/>
        </w:r>
      </w:hyperlink>
    </w:p>
    <w:p>
      <w:pPr>
        <w:pStyle w:val="TOC3"/>
        <w:tabs>
          <w:tab w:val="right" w:leader="dot" w:pos="8312"/>
        </w:tabs>
      </w:pPr>
      <w:hyperlink w:anchor="_Toc1242" w:history="1">
        <w:r>
          <w:rPr>
            <w:rFonts w:hint="eastAsia"/>
          </w:rPr>
          <w:t>5.7.1项目用地规划选址</w:t>
        </w:r>
        <w:r>
          <w:tab/>
        </w:r>
        <w:r>
          <w:fldChar w:fldCharType="begin"/>
        </w:r>
        <w:r>
          <w:instrText xml:space="preserve"> PAGEREF _Toc1242 \h </w:instrText>
        </w:r>
        <w:r>
          <w:fldChar w:fldCharType="separate"/>
        </w:r>
        <w:r>
          <w:t>27</w:t>
        </w:r>
        <w:r>
          <w:fldChar w:fldCharType="end"/>
        </w:r>
      </w:hyperlink>
    </w:p>
    <w:p>
      <w:pPr>
        <w:pStyle w:val="TOC3"/>
        <w:tabs>
          <w:tab w:val="right" w:leader="dot" w:pos="8312"/>
        </w:tabs>
      </w:pPr>
      <w:hyperlink w:anchor="_Toc15299" w:history="1">
        <w:r>
          <w:rPr>
            <w:rFonts w:hint="eastAsia"/>
          </w:rPr>
          <w:t>5.7.2用地规模及用地类型</w:t>
        </w:r>
        <w:r>
          <w:tab/>
        </w:r>
        <w:r>
          <w:fldChar w:fldCharType="begin"/>
        </w:r>
        <w:r>
          <w:instrText xml:space="preserve"> PAGEREF _Toc15299 \h </w:instrText>
        </w:r>
        <w:r>
          <w:fldChar w:fldCharType="separate"/>
        </w:r>
        <w:r>
          <w:t>27</w:t>
        </w:r>
        <w:r>
          <w:fldChar w:fldCharType="end"/>
        </w:r>
      </w:hyperlink>
    </w:p>
    <w:p>
      <w:pPr>
        <w:pStyle w:val="TOC1"/>
        <w:tabs>
          <w:tab w:val="clear" w:pos="8296"/>
          <w:tab w:val="right" w:leader="dot" w:pos="8312"/>
        </w:tabs>
      </w:pPr>
      <w:hyperlink w:anchor="_Toc1355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_Toc13550 \h </w:instrText>
        </w:r>
        <w:r>
          <w:fldChar w:fldCharType="separate"/>
        </w:r>
        <w:r>
          <w:t>29</w:t>
        </w:r>
        <w:r>
          <w:fldChar w:fldCharType="end"/>
        </w:r>
      </w:hyperlink>
    </w:p>
    <w:p>
      <w:pPr>
        <w:pStyle w:val="TOC2"/>
        <w:tabs>
          <w:tab w:val="clear" w:pos="8302"/>
          <w:tab w:val="right" w:leader="dot" w:pos="8312"/>
        </w:tabs>
      </w:pPr>
      <w:hyperlink w:anchor="_Toc14696"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_Toc14696 \h </w:instrText>
        </w:r>
        <w:r>
          <w:fldChar w:fldCharType="separate"/>
        </w:r>
        <w:r>
          <w:t>29</w:t>
        </w:r>
        <w:r>
          <w:fldChar w:fldCharType="end"/>
        </w:r>
      </w:hyperlink>
    </w:p>
    <w:p>
      <w:pPr>
        <w:pStyle w:val="TOC2"/>
        <w:tabs>
          <w:tab w:val="clear" w:pos="8302"/>
          <w:tab w:val="right" w:leader="dot" w:pos="8312"/>
        </w:tabs>
      </w:pPr>
      <w:hyperlink w:anchor="_Toc16119"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_Toc16119 \h </w:instrText>
        </w:r>
        <w:r>
          <w:fldChar w:fldCharType="separate"/>
        </w:r>
        <w:r>
          <w:t>29</w:t>
        </w:r>
        <w:r>
          <w:fldChar w:fldCharType="end"/>
        </w:r>
      </w:hyperlink>
    </w:p>
    <w:p>
      <w:pPr>
        <w:pStyle w:val="TOC2"/>
        <w:tabs>
          <w:tab w:val="clear" w:pos="8302"/>
          <w:tab w:val="right" w:leader="dot" w:pos="8312"/>
        </w:tabs>
      </w:pPr>
      <w:hyperlink w:anchor="_Toc3205"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_Toc3205 \h </w:instrText>
        </w:r>
        <w:r>
          <w:fldChar w:fldCharType="separate"/>
        </w:r>
        <w:r>
          <w:t>29</w:t>
        </w:r>
        <w:r>
          <w:fldChar w:fldCharType="end"/>
        </w:r>
      </w:hyperlink>
    </w:p>
    <w:p>
      <w:pPr>
        <w:pStyle w:val="TOC2"/>
        <w:tabs>
          <w:tab w:val="clear" w:pos="8302"/>
          <w:tab w:val="right" w:leader="dot" w:pos="8312"/>
        </w:tabs>
      </w:pPr>
      <w:hyperlink w:anchor="_Toc919" w:history="1">
        <w:r>
          <w:rPr>
            <w:rFonts w:ascii="Times New Roman" w:eastAsia="宋体" w:hAnsi="Times New Roman" w:hint="eastAsia"/>
            <w:szCs w:val="28"/>
          </w:rPr>
          <w:t>6.4产品生产规模确定</w:t>
        </w:r>
        <w:r>
          <w:tab/>
        </w:r>
        <w:r>
          <w:fldChar w:fldCharType="begin"/>
        </w:r>
        <w:r>
          <w:instrText xml:space="preserve"> PAGEREF _Toc919 \h </w:instrText>
        </w:r>
        <w:r>
          <w:fldChar w:fldCharType="separate"/>
        </w:r>
        <w:r>
          <w:t>29</w:t>
        </w:r>
        <w:r>
          <w:fldChar w:fldCharType="end"/>
        </w:r>
      </w:hyperlink>
    </w:p>
    <w:p>
      <w:pPr>
        <w:pStyle w:val="TOC2"/>
        <w:tabs>
          <w:tab w:val="clear" w:pos="8302"/>
          <w:tab w:val="right" w:leader="dot" w:pos="8312"/>
        </w:tabs>
      </w:pPr>
      <w:hyperlink w:anchor="_Toc20443" w:history="1">
        <w:r>
          <w:rPr>
            <w:rFonts w:ascii="Times New Roman" w:eastAsia="宋体" w:hAnsi="Times New Roman" w:hint="eastAsia"/>
            <w:szCs w:val="28"/>
          </w:rPr>
          <w:t>6.5项目生产工艺简述</w:t>
        </w:r>
        <w:r>
          <w:tab/>
        </w:r>
        <w:r>
          <w:fldChar w:fldCharType="begin"/>
        </w:r>
        <w:r>
          <w:instrText xml:space="preserve"> PAGEREF _Toc20443 \h </w:instrText>
        </w:r>
        <w:r>
          <w:fldChar w:fldCharType="separate"/>
        </w:r>
        <w:r>
          <w:t>30</w:t>
        </w:r>
        <w:r>
          <w:fldChar w:fldCharType="end"/>
        </w:r>
      </w:hyperlink>
    </w:p>
    <w:p>
      <w:pPr>
        <w:pStyle w:val="TOC3"/>
        <w:tabs>
          <w:tab w:val="right" w:leader="dot" w:pos="8312"/>
        </w:tabs>
      </w:pPr>
      <w:hyperlink w:anchor="_Toc9359" w:history="1">
        <w:r>
          <w:rPr>
            <w:rFonts w:hint="eastAsia"/>
          </w:rPr>
          <w:t>6</w:t>
        </w:r>
        <w:r>
          <w:t>.</w:t>
        </w:r>
        <w:r>
          <w:rPr>
            <w:rFonts w:hint="eastAsia"/>
          </w:rPr>
          <w:t>5</w:t>
        </w:r>
        <w:r>
          <w:t>.</w:t>
        </w:r>
        <w:r>
          <w:rPr>
            <w:rFonts w:hint="eastAsia"/>
          </w:rPr>
          <w:t>1产品工艺方案选择</w:t>
        </w:r>
        <w:r>
          <w:tab/>
        </w:r>
        <w:r>
          <w:fldChar w:fldCharType="begin"/>
        </w:r>
        <w:r>
          <w:instrText xml:space="preserve"> PAGEREF _Toc9359 \h </w:instrText>
        </w:r>
        <w:r>
          <w:fldChar w:fldCharType="separate"/>
        </w:r>
        <w:r>
          <w:t>30</w:t>
        </w:r>
        <w:r>
          <w:fldChar w:fldCharType="end"/>
        </w:r>
      </w:hyperlink>
    </w:p>
    <w:p>
      <w:pPr>
        <w:pStyle w:val="TOC3"/>
        <w:tabs>
          <w:tab w:val="right" w:leader="dot" w:pos="8312"/>
        </w:tabs>
      </w:pPr>
      <w:hyperlink w:anchor="_Toc20516" w:history="1">
        <w:r>
          <w:rPr>
            <w:rFonts w:hint="eastAsia"/>
          </w:rPr>
          <w:t>6.5.2工艺技术流程及简述</w:t>
        </w:r>
        <w:r>
          <w:tab/>
        </w:r>
        <w:r>
          <w:fldChar w:fldCharType="begin"/>
        </w:r>
        <w:r>
          <w:instrText xml:space="preserve"> PAGEREF _Toc20516 \h </w:instrText>
        </w:r>
        <w:r>
          <w:fldChar w:fldCharType="separate"/>
        </w:r>
        <w:r>
          <w:t>30</w:t>
        </w:r>
        <w:r>
          <w:fldChar w:fldCharType="end"/>
        </w:r>
      </w:hyperlink>
    </w:p>
    <w:p>
      <w:pPr>
        <w:pStyle w:val="TOC1"/>
        <w:tabs>
          <w:tab w:val="clear" w:pos="8296"/>
          <w:tab w:val="right" w:leader="dot" w:pos="8312"/>
        </w:tabs>
      </w:pPr>
      <w:hyperlink w:anchor="_Toc352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_Toc3525 \h </w:instrText>
        </w:r>
        <w:r>
          <w:fldChar w:fldCharType="separate"/>
        </w:r>
        <w:r>
          <w:t>31</w:t>
        </w:r>
        <w:r>
          <w:fldChar w:fldCharType="end"/>
        </w:r>
      </w:hyperlink>
    </w:p>
    <w:p>
      <w:pPr>
        <w:pStyle w:val="TOC2"/>
        <w:tabs>
          <w:tab w:val="clear" w:pos="8302"/>
          <w:tab w:val="right" w:leader="dot" w:pos="8312"/>
        </w:tabs>
      </w:pPr>
      <w:hyperlink w:anchor="_Toc7031" w:history="1">
        <w:r>
          <w:rPr>
            <w:rFonts w:ascii="Times New Roman" w:eastAsia="宋体" w:hAnsi="Times New Roman" w:hint="eastAsia"/>
          </w:rPr>
          <w:t>7.1主要原材料供应</w:t>
        </w:r>
        <w:r>
          <w:tab/>
        </w:r>
        <w:r>
          <w:fldChar w:fldCharType="begin"/>
        </w:r>
        <w:r>
          <w:instrText xml:space="preserve"> PAGEREF _Toc7031 \h </w:instrText>
        </w:r>
        <w:r>
          <w:fldChar w:fldCharType="separate"/>
        </w:r>
        <w:r>
          <w:t>31</w:t>
        </w:r>
        <w:r>
          <w:fldChar w:fldCharType="end"/>
        </w:r>
      </w:hyperlink>
    </w:p>
    <w:p>
      <w:pPr>
        <w:pStyle w:val="TOC2"/>
        <w:tabs>
          <w:tab w:val="clear" w:pos="8302"/>
          <w:tab w:val="right" w:leader="dot" w:pos="8312"/>
        </w:tabs>
      </w:pPr>
      <w:hyperlink w:anchor="_Toc18322" w:history="1">
        <w:r>
          <w:rPr>
            <w:rFonts w:ascii="Times New Roman" w:eastAsia="宋体" w:hAnsi="Times New Roman" w:hint="eastAsia"/>
          </w:rPr>
          <w:t>7.2主要设备选型</w:t>
        </w:r>
        <w:r>
          <w:tab/>
        </w:r>
        <w:r>
          <w:fldChar w:fldCharType="begin"/>
        </w:r>
        <w:r>
          <w:instrText xml:space="preserve"> PAGEREF _Toc18322 \h </w:instrText>
        </w:r>
        <w:r>
          <w:fldChar w:fldCharType="separate"/>
        </w:r>
        <w:r>
          <w:t>31</w:t>
        </w:r>
        <w:r>
          <w:fldChar w:fldCharType="end"/>
        </w:r>
      </w:hyperlink>
    </w:p>
    <w:p>
      <w:pPr>
        <w:pStyle w:val="TOC3"/>
        <w:tabs>
          <w:tab w:val="right" w:leader="dot" w:pos="8312"/>
        </w:tabs>
      </w:pPr>
      <w:hyperlink w:anchor="_Toc2274" w:history="1">
        <w:r>
          <w:rPr>
            <w:rFonts w:hint="eastAsia"/>
          </w:rPr>
          <w:t>7</w:t>
        </w:r>
        <w:r>
          <w:t>.</w:t>
        </w:r>
        <w:r>
          <w:rPr>
            <w:rFonts w:hint="eastAsia"/>
          </w:rPr>
          <w:t>2</w:t>
        </w:r>
        <w:r>
          <w:t>.</w:t>
        </w:r>
        <w:r>
          <w:rPr>
            <w:rFonts w:hint="eastAsia"/>
          </w:rPr>
          <w:t>1设备选型原则</w:t>
        </w:r>
        <w:r>
          <w:tab/>
        </w:r>
        <w:r>
          <w:fldChar w:fldCharType="begin"/>
        </w:r>
        <w:r>
          <w:instrText xml:space="preserve"> PAGEREF _Toc2274 \h </w:instrText>
        </w:r>
        <w:r>
          <w:fldChar w:fldCharType="separate"/>
        </w:r>
        <w:r>
          <w:t>31</w:t>
        </w:r>
        <w:r>
          <w:fldChar w:fldCharType="end"/>
        </w:r>
      </w:hyperlink>
    </w:p>
    <w:p>
      <w:pPr>
        <w:pStyle w:val="TOC3"/>
        <w:tabs>
          <w:tab w:val="right" w:leader="dot" w:pos="8312"/>
        </w:tabs>
      </w:pPr>
      <w:hyperlink w:anchor="_Toc25724" w:history="1">
        <w:r>
          <w:rPr>
            <w:rFonts w:hint="eastAsia"/>
          </w:rPr>
          <w:t>7</w:t>
        </w:r>
        <w:r>
          <w:t>.</w:t>
        </w:r>
        <w:r>
          <w:rPr>
            <w:rFonts w:hint="eastAsia"/>
          </w:rPr>
          <w:t>2</w:t>
        </w:r>
        <w:r>
          <w:t>.</w:t>
        </w:r>
        <w:r>
          <w:rPr>
            <w:rFonts w:hint="eastAsia"/>
          </w:rPr>
          <w:t>2主要设备明细</w:t>
        </w:r>
        <w:r>
          <w:tab/>
        </w:r>
        <w:r>
          <w:fldChar w:fldCharType="begin"/>
        </w:r>
        <w:r>
          <w:instrText xml:space="preserve"> PAGEREF _Toc25724 \h </w:instrText>
        </w:r>
        <w:r>
          <w:fldChar w:fldCharType="separate"/>
        </w:r>
        <w:r>
          <w:t>32</w:t>
        </w:r>
        <w:r>
          <w:fldChar w:fldCharType="end"/>
        </w:r>
      </w:hyperlink>
    </w:p>
    <w:p>
      <w:pPr>
        <w:pStyle w:val="TOC1"/>
        <w:tabs>
          <w:tab w:val="clear" w:pos="8296"/>
          <w:tab w:val="right" w:leader="dot" w:pos="8312"/>
        </w:tabs>
        <w:sectPr>
          <w:headerReference w:type="default" r:id="rId13"/>
          <w:footerReference w:type="default" r:id="rId14"/>
          <w:headerReference w:type="first" r:id="rId15"/>
          <w:footerReference w:type="first" r:id="rId16"/>
          <w:type w:val="nextPage"/>
          <w:pgSz w:w="11906" w:h="16838"/>
          <w:pgMar w:top="1440" w:right="1797" w:bottom="1440" w:left="1797" w:header="851" w:footer="992" w:gutter="0"/>
          <w:pgNumType w:fmt="decimal" w:start="2"/>
          <w:cols w:space="708"/>
          <w:titlePg w:val="0"/>
          <w:docGrid w:type="lines" w:linePitch="312"/>
        </w:sectPr>
      </w:pPr>
      <w:hyperlink w:anchor="_Toc2501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_Toc25019 \h </w:instrText>
        </w:r>
        <w:r>
          <w:fldChar w:fldCharType="separate"/>
        </w:r>
        <w:r>
          <w:t>33</w:t>
        </w:r>
        <w:r>
          <w:fldChar w:fldCharType="end"/>
        </w:r>
      </w:hyperlink>
    </w:p>
    <w:p>
      <w:pPr>
        <w:pStyle w:val="TOC2"/>
        <w:tabs>
          <w:tab w:val="clear" w:pos="8302"/>
          <w:tab w:val="right" w:leader="dot" w:pos="8312"/>
        </w:tabs>
      </w:pPr>
      <w:hyperlink w:anchor="_Toc11721" w:history="1">
        <w:r>
          <w:rPr>
            <w:rFonts w:ascii="Times New Roman" w:eastAsia="宋体" w:hAnsi="Times New Roman" w:hint="eastAsia"/>
          </w:rPr>
          <w:t>8.1本项目遵循的合理用能标准及节能设计规范</w:t>
        </w:r>
        <w:r>
          <w:tab/>
        </w:r>
        <w:r>
          <w:fldChar w:fldCharType="begin"/>
        </w:r>
        <w:r>
          <w:instrText xml:space="preserve"> PAGEREF _Toc11721 \h </w:instrText>
        </w:r>
        <w:r>
          <w:fldChar w:fldCharType="separate"/>
        </w:r>
        <w:r>
          <w:t>33</w:t>
        </w:r>
        <w:r>
          <w:fldChar w:fldCharType="end"/>
        </w:r>
      </w:hyperlink>
    </w:p>
    <w:p>
      <w:pPr>
        <w:pStyle w:val="TOC2"/>
        <w:tabs>
          <w:tab w:val="clear" w:pos="8302"/>
          <w:tab w:val="right" w:leader="dot" w:pos="8312"/>
        </w:tabs>
      </w:pPr>
      <w:hyperlink w:anchor="_Toc25197" w:history="1">
        <w:r>
          <w:rPr>
            <w:rFonts w:ascii="Times New Roman" w:eastAsia="宋体" w:hAnsi="Times New Roman" w:hint="eastAsia"/>
          </w:rPr>
          <w:t>8.2建设项目能源消耗种类和数量分析</w:t>
        </w:r>
        <w:r>
          <w:tab/>
        </w:r>
        <w:r>
          <w:fldChar w:fldCharType="begin"/>
        </w:r>
        <w:r>
          <w:instrText xml:space="preserve"> PAGEREF _Toc25197 \h </w:instrText>
        </w:r>
        <w:r>
          <w:fldChar w:fldCharType="separate"/>
        </w:r>
        <w:r>
          <w:t>33</w:t>
        </w:r>
        <w:r>
          <w:fldChar w:fldCharType="end"/>
        </w:r>
      </w:hyperlink>
    </w:p>
    <w:p>
      <w:pPr>
        <w:pStyle w:val="TOC3"/>
        <w:tabs>
          <w:tab w:val="right" w:leader="dot" w:pos="8312"/>
        </w:tabs>
      </w:pPr>
      <w:hyperlink w:anchor="_Toc3464" w:history="1">
        <w:r>
          <w:rPr>
            <w:rFonts w:hint="eastAsia"/>
          </w:rPr>
          <w:t>8.2.1能源消耗种类</w:t>
        </w:r>
        <w:r>
          <w:tab/>
        </w:r>
        <w:r>
          <w:fldChar w:fldCharType="begin"/>
        </w:r>
        <w:r>
          <w:instrText xml:space="preserve"> PAGEREF _Toc3464 \h </w:instrText>
        </w:r>
        <w:r>
          <w:fldChar w:fldCharType="separate"/>
        </w:r>
        <w:r>
          <w:t>33</w:t>
        </w:r>
        <w:r>
          <w:fldChar w:fldCharType="end"/>
        </w:r>
      </w:hyperlink>
    </w:p>
    <w:p>
      <w:pPr>
        <w:pStyle w:val="TOC3"/>
        <w:tabs>
          <w:tab w:val="right" w:leader="dot" w:pos="8312"/>
        </w:tabs>
      </w:pPr>
      <w:hyperlink w:anchor="_Toc14036" w:history="1">
        <w:r>
          <w:rPr>
            <w:rFonts w:hint="eastAsia"/>
          </w:rPr>
          <w:t>8.2.2能源消耗数量分析</w:t>
        </w:r>
        <w:r>
          <w:tab/>
        </w:r>
        <w:r>
          <w:fldChar w:fldCharType="begin"/>
        </w:r>
        <w:r>
          <w:instrText xml:space="preserve"> PAGEREF _Toc14036 \h </w:instrText>
        </w:r>
        <w:r>
          <w:fldChar w:fldCharType="separate"/>
        </w:r>
        <w:r>
          <w:t>33</w:t>
        </w:r>
        <w:r>
          <w:fldChar w:fldCharType="end"/>
        </w:r>
      </w:hyperlink>
    </w:p>
    <w:p>
      <w:pPr>
        <w:pStyle w:val="TOC2"/>
        <w:tabs>
          <w:tab w:val="clear" w:pos="8302"/>
          <w:tab w:val="right" w:leader="dot" w:pos="8312"/>
        </w:tabs>
      </w:pPr>
      <w:hyperlink w:anchor="_Toc27140" w:history="1">
        <w:r>
          <w:rPr>
            <w:rFonts w:ascii="Times New Roman" w:eastAsia="宋体" w:hAnsi="Times New Roman" w:hint="eastAsia"/>
          </w:rPr>
          <w:t>8.3项目所在地能源供应状况分析</w:t>
        </w:r>
        <w:r>
          <w:tab/>
        </w:r>
        <w:r>
          <w:fldChar w:fldCharType="begin"/>
        </w:r>
        <w:r>
          <w:instrText xml:space="preserve"> PAGEREF _Toc27140 \h </w:instrText>
        </w:r>
        <w:r>
          <w:fldChar w:fldCharType="separate"/>
        </w:r>
        <w:r>
          <w:t>34</w:t>
        </w:r>
        <w:r>
          <w:fldChar w:fldCharType="end"/>
        </w:r>
      </w:hyperlink>
    </w:p>
    <w:p>
      <w:pPr>
        <w:pStyle w:val="TOC2"/>
        <w:tabs>
          <w:tab w:val="clear" w:pos="8302"/>
          <w:tab w:val="right" w:leader="dot" w:pos="8312"/>
        </w:tabs>
      </w:pPr>
      <w:hyperlink w:anchor="_Toc30315" w:history="1">
        <w:r>
          <w:rPr>
            <w:rFonts w:ascii="Times New Roman" w:eastAsia="宋体" w:hAnsi="Times New Roman" w:hint="eastAsia"/>
          </w:rPr>
          <w:t>8.4主要能耗指标及分析</w:t>
        </w:r>
        <w:r>
          <w:tab/>
        </w:r>
        <w:r>
          <w:fldChar w:fldCharType="begin"/>
        </w:r>
        <w:r>
          <w:instrText xml:space="preserve"> PAGEREF _Toc30315 \h </w:instrText>
        </w:r>
        <w:r>
          <w:fldChar w:fldCharType="separate"/>
        </w:r>
        <w:r>
          <w:t>34</w:t>
        </w:r>
        <w:r>
          <w:fldChar w:fldCharType="end"/>
        </w:r>
      </w:hyperlink>
    </w:p>
    <w:p>
      <w:pPr>
        <w:pStyle w:val="TOC2"/>
        <w:tabs>
          <w:tab w:val="clear" w:pos="8302"/>
          <w:tab w:val="right" w:leader="dot" w:pos="8312"/>
        </w:tabs>
      </w:pPr>
      <w:hyperlink w:anchor="_Toc1474" w:history="1">
        <w:r>
          <w:rPr>
            <w:rFonts w:ascii="Times New Roman" w:eastAsia="宋体" w:hAnsi="Times New Roman" w:hint="eastAsia"/>
          </w:rPr>
          <w:t>8.5节能措施和节能效果分析</w:t>
        </w:r>
        <w:r>
          <w:tab/>
        </w:r>
        <w:r>
          <w:fldChar w:fldCharType="begin"/>
        </w:r>
        <w:r>
          <w:instrText xml:space="preserve"> PAGEREF _Toc1474 \h </w:instrText>
        </w:r>
        <w:r>
          <w:fldChar w:fldCharType="separate"/>
        </w:r>
        <w:r>
          <w:t>35</w:t>
        </w:r>
        <w:r>
          <w:fldChar w:fldCharType="end"/>
        </w:r>
      </w:hyperlink>
    </w:p>
    <w:p>
      <w:pPr>
        <w:pStyle w:val="TOC3"/>
        <w:tabs>
          <w:tab w:val="right" w:leader="dot" w:pos="8312"/>
        </w:tabs>
      </w:pPr>
      <w:hyperlink w:anchor="_Toc1740" w:history="1">
        <w:r>
          <w:rPr>
            <w:rFonts w:hint="eastAsia"/>
          </w:rPr>
          <w:t>8.5.1工业节能</w:t>
        </w:r>
        <w:r>
          <w:tab/>
        </w:r>
        <w:r>
          <w:fldChar w:fldCharType="begin"/>
        </w:r>
        <w:r>
          <w:instrText xml:space="preserve"> PAGEREF _Toc1740 \h </w:instrText>
        </w:r>
        <w:r>
          <w:fldChar w:fldCharType="separate"/>
        </w:r>
        <w:r>
          <w:t>35</w:t>
        </w:r>
        <w:r>
          <w:fldChar w:fldCharType="end"/>
        </w:r>
      </w:hyperlink>
    </w:p>
    <w:p>
      <w:pPr>
        <w:pStyle w:val="TOC3"/>
        <w:tabs>
          <w:tab w:val="right" w:leader="dot" w:pos="8312"/>
        </w:tabs>
      </w:pPr>
      <w:hyperlink w:anchor="_Toc20596" w:history="1">
        <w:r>
          <w:rPr>
            <w:rFonts w:hint="eastAsia"/>
          </w:rPr>
          <w:t>8.5.2节水措施</w:t>
        </w:r>
        <w:r>
          <w:tab/>
        </w:r>
        <w:r>
          <w:fldChar w:fldCharType="begin"/>
        </w:r>
        <w:r>
          <w:instrText xml:space="preserve"> PAGEREF _Toc20596 \h </w:instrText>
        </w:r>
        <w:r>
          <w:fldChar w:fldCharType="separate"/>
        </w:r>
        <w:r>
          <w:t>35</w:t>
        </w:r>
        <w:r>
          <w:fldChar w:fldCharType="end"/>
        </w:r>
      </w:hyperlink>
    </w:p>
    <w:p>
      <w:pPr>
        <w:pStyle w:val="TOC3"/>
        <w:tabs>
          <w:tab w:val="right" w:leader="dot" w:pos="8312"/>
        </w:tabs>
      </w:pPr>
      <w:hyperlink w:anchor="_Toc16214" w:history="1">
        <w:r>
          <w:rPr>
            <w:rFonts w:hint="eastAsia"/>
          </w:rPr>
          <w:t>8.5.3建筑节能</w:t>
        </w:r>
        <w:r>
          <w:tab/>
        </w:r>
        <w:r>
          <w:fldChar w:fldCharType="begin"/>
        </w:r>
        <w:r>
          <w:instrText xml:space="preserve"> PAGEREF _Toc16214 \h </w:instrText>
        </w:r>
        <w:r>
          <w:fldChar w:fldCharType="separate"/>
        </w:r>
        <w:r>
          <w:t>36</w:t>
        </w:r>
        <w:r>
          <w:fldChar w:fldCharType="end"/>
        </w:r>
      </w:hyperlink>
    </w:p>
    <w:p>
      <w:pPr>
        <w:pStyle w:val="TOC3"/>
        <w:tabs>
          <w:tab w:val="right" w:leader="dot" w:pos="8312"/>
        </w:tabs>
      </w:pPr>
      <w:hyperlink w:anchor="_Toc14478" w:history="1">
        <w:r>
          <w:rPr>
            <w:rFonts w:hint="eastAsia"/>
          </w:rPr>
          <w:t>8.5.4企业节能管理</w:t>
        </w:r>
        <w:r>
          <w:tab/>
        </w:r>
        <w:r>
          <w:fldChar w:fldCharType="begin"/>
        </w:r>
        <w:r>
          <w:instrText xml:space="preserve"> PAGEREF _Toc14478 \h </w:instrText>
        </w:r>
        <w:r>
          <w:fldChar w:fldCharType="separate"/>
        </w:r>
        <w:r>
          <w:t>37</w:t>
        </w:r>
        <w:r>
          <w:fldChar w:fldCharType="end"/>
        </w:r>
      </w:hyperlink>
    </w:p>
    <w:p>
      <w:pPr>
        <w:pStyle w:val="TOC2"/>
        <w:tabs>
          <w:tab w:val="clear" w:pos="8302"/>
          <w:tab w:val="right" w:leader="dot" w:pos="8312"/>
        </w:tabs>
      </w:pPr>
      <w:hyperlink w:anchor="_Toc16126" w:history="1">
        <w:r>
          <w:rPr>
            <w:rFonts w:ascii="Times New Roman" w:eastAsia="宋体" w:hAnsi="Times New Roman" w:hint="eastAsia"/>
          </w:rPr>
          <w:t>8.6结论</w:t>
        </w:r>
        <w:r>
          <w:tab/>
        </w:r>
        <w:r>
          <w:fldChar w:fldCharType="begin"/>
        </w:r>
        <w:r>
          <w:instrText xml:space="preserve"> PAGEREF _Toc16126 \h </w:instrText>
        </w:r>
        <w:r>
          <w:fldChar w:fldCharType="separate"/>
        </w:r>
        <w:r>
          <w:t>37</w:t>
        </w:r>
        <w:r>
          <w:fldChar w:fldCharType="end"/>
        </w:r>
      </w:hyperlink>
    </w:p>
    <w:p>
      <w:pPr>
        <w:pStyle w:val="TOC1"/>
        <w:tabs>
          <w:tab w:val="clear" w:pos="8296"/>
          <w:tab w:val="right" w:leader="dot" w:pos="8312"/>
        </w:tabs>
      </w:pPr>
      <w:hyperlink w:anchor="_Toc1903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_Toc19030 \h </w:instrText>
        </w:r>
        <w:r>
          <w:fldChar w:fldCharType="separate"/>
        </w:r>
        <w:r>
          <w:t>39</w:t>
        </w:r>
        <w:r>
          <w:fldChar w:fldCharType="end"/>
        </w:r>
      </w:hyperlink>
    </w:p>
    <w:p>
      <w:pPr>
        <w:pStyle w:val="TOC2"/>
        <w:tabs>
          <w:tab w:val="clear" w:pos="8302"/>
          <w:tab w:val="right" w:leader="dot" w:pos="8312"/>
        </w:tabs>
      </w:pPr>
      <w:hyperlink w:anchor="_Toc1165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_Toc11658 \h </w:instrText>
        </w:r>
        <w:r>
          <w:fldChar w:fldCharType="separate"/>
        </w:r>
        <w:r>
          <w:t>39</w:t>
        </w:r>
        <w:r>
          <w:fldChar w:fldCharType="end"/>
        </w:r>
      </w:hyperlink>
    </w:p>
    <w:p>
      <w:pPr>
        <w:pStyle w:val="TOC3"/>
        <w:tabs>
          <w:tab w:val="right" w:leader="dot" w:pos="8312"/>
        </w:tabs>
      </w:pPr>
      <w:hyperlink w:anchor="_Toc4264" w:history="1">
        <w:r>
          <w:rPr>
            <w:rFonts w:hint="eastAsia"/>
          </w:rPr>
          <w:t>9</w:t>
        </w:r>
        <w:r>
          <w:t>.1.1</w:t>
        </w:r>
        <w:r>
          <w:rPr>
            <w:rFonts w:ascii="宋体" w:hAnsi="宋体" w:hint="eastAsia"/>
          </w:rPr>
          <w:t>环境保护设计依据</w:t>
        </w:r>
        <w:r>
          <w:tab/>
        </w:r>
        <w:r>
          <w:fldChar w:fldCharType="begin"/>
        </w:r>
        <w:r>
          <w:instrText xml:space="preserve"> PAGEREF _Toc4264 \h </w:instrText>
        </w:r>
        <w:r>
          <w:fldChar w:fldCharType="separate"/>
        </w:r>
        <w:r>
          <w:t>39</w:t>
        </w:r>
        <w:r>
          <w:fldChar w:fldCharType="end"/>
        </w:r>
      </w:hyperlink>
    </w:p>
    <w:p>
      <w:pPr>
        <w:pStyle w:val="TOC3"/>
        <w:tabs>
          <w:tab w:val="right" w:leader="dot" w:pos="8312"/>
        </w:tabs>
      </w:pPr>
      <w:hyperlink w:anchor="_Toc11213" w:history="1">
        <w:r>
          <w:rPr>
            <w:rFonts w:hint="eastAsia"/>
          </w:rPr>
          <w:t>9</w:t>
        </w:r>
        <w:r>
          <w:t>.1.2</w:t>
        </w:r>
        <w:r>
          <w:rPr>
            <w:rFonts w:ascii="宋体" w:hAnsi="宋体" w:hint="eastAsia"/>
          </w:rPr>
          <w:t>设计原则</w:t>
        </w:r>
        <w:r>
          <w:tab/>
        </w:r>
        <w:r>
          <w:fldChar w:fldCharType="begin"/>
        </w:r>
        <w:r>
          <w:instrText xml:space="preserve"> PAGEREF _Toc11213 \h </w:instrText>
        </w:r>
        <w:r>
          <w:fldChar w:fldCharType="separate"/>
        </w:r>
        <w:r>
          <w:t>39</w:t>
        </w:r>
        <w:r>
          <w:fldChar w:fldCharType="end"/>
        </w:r>
      </w:hyperlink>
    </w:p>
    <w:p>
      <w:pPr>
        <w:pStyle w:val="TOC2"/>
        <w:tabs>
          <w:tab w:val="clear" w:pos="8302"/>
          <w:tab w:val="right" w:leader="dot" w:pos="8312"/>
        </w:tabs>
      </w:pPr>
      <w:hyperlink w:anchor="_Toc328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_Toc3281 \h </w:instrText>
        </w:r>
        <w:r>
          <w:fldChar w:fldCharType="separate"/>
        </w:r>
        <w:r>
          <w:t>39</w:t>
        </w:r>
        <w:r>
          <w:fldChar w:fldCharType="end"/>
        </w:r>
      </w:hyperlink>
    </w:p>
    <w:p>
      <w:pPr>
        <w:pStyle w:val="TOC2"/>
        <w:tabs>
          <w:tab w:val="clear" w:pos="8302"/>
          <w:tab w:val="right" w:leader="dot" w:pos="8312"/>
        </w:tabs>
      </w:pPr>
      <w:hyperlink w:anchor="_Toc4764" w:history="1">
        <w:r>
          <w:rPr>
            <w:rFonts w:ascii="Times New Roman" w:eastAsia="宋体" w:hAnsi="Times New Roman" w:hint="eastAsia"/>
          </w:rPr>
          <w:t>9.3 项目建设和生产对环境的影响</w:t>
        </w:r>
        <w:r>
          <w:tab/>
        </w:r>
        <w:r>
          <w:fldChar w:fldCharType="begin"/>
        </w:r>
        <w:r>
          <w:instrText xml:space="preserve"> PAGEREF _Toc4764 \h </w:instrText>
        </w:r>
        <w:r>
          <w:fldChar w:fldCharType="separate"/>
        </w:r>
        <w:r>
          <w:t>40</w:t>
        </w:r>
        <w:r>
          <w:fldChar w:fldCharType="end"/>
        </w:r>
      </w:hyperlink>
    </w:p>
    <w:p>
      <w:pPr>
        <w:pStyle w:val="TOC3"/>
        <w:tabs>
          <w:tab w:val="right" w:leader="dot" w:pos="8312"/>
        </w:tabs>
      </w:pPr>
      <w:hyperlink w:anchor="_Toc1569" w:history="1">
        <w:r>
          <w:rPr>
            <w:rFonts w:hint="eastAsia"/>
          </w:rPr>
          <w:t>9.3.1 项目建设对环境的影响</w:t>
        </w:r>
        <w:r>
          <w:tab/>
        </w:r>
        <w:r>
          <w:fldChar w:fldCharType="begin"/>
        </w:r>
        <w:r>
          <w:instrText xml:space="preserve"> PAGEREF _Toc1569 \h </w:instrText>
        </w:r>
        <w:r>
          <w:fldChar w:fldCharType="separate"/>
        </w:r>
        <w:r>
          <w:t>40</w:t>
        </w:r>
        <w:r>
          <w:fldChar w:fldCharType="end"/>
        </w:r>
      </w:hyperlink>
    </w:p>
    <w:p>
      <w:pPr>
        <w:pStyle w:val="TOC3"/>
        <w:tabs>
          <w:tab w:val="right" w:leader="dot" w:pos="8312"/>
        </w:tabs>
      </w:pPr>
      <w:hyperlink w:anchor="_Toc24213" w:history="1">
        <w:r>
          <w:rPr>
            <w:rFonts w:hint="eastAsia"/>
          </w:rPr>
          <w:t>9.3.2 项目生产过程产生的污染物</w:t>
        </w:r>
        <w:r>
          <w:tab/>
        </w:r>
        <w:r>
          <w:fldChar w:fldCharType="begin"/>
        </w:r>
        <w:r>
          <w:instrText xml:space="preserve"> PAGEREF _Toc24213 \h </w:instrText>
        </w:r>
        <w:r>
          <w:fldChar w:fldCharType="separate"/>
        </w:r>
        <w:r>
          <w:t>41</w:t>
        </w:r>
        <w:r>
          <w:fldChar w:fldCharType="end"/>
        </w:r>
      </w:hyperlink>
    </w:p>
    <w:p>
      <w:pPr>
        <w:pStyle w:val="TOC2"/>
        <w:tabs>
          <w:tab w:val="clear" w:pos="8302"/>
          <w:tab w:val="right" w:leader="dot" w:pos="8312"/>
        </w:tabs>
      </w:pPr>
      <w:hyperlink w:anchor="_Toc14114" w:history="1">
        <w:r>
          <w:rPr>
            <w:rFonts w:ascii="Times New Roman" w:eastAsia="宋体" w:hAnsi="Times New Roman"/>
          </w:rPr>
          <w:t>9.4 环境保护措施方案</w:t>
        </w:r>
        <w:r>
          <w:tab/>
        </w:r>
        <w:r>
          <w:fldChar w:fldCharType="begin"/>
        </w:r>
        <w:r>
          <w:instrText xml:space="preserve"> PAGEREF _Toc14114 \h </w:instrText>
        </w:r>
        <w:r>
          <w:fldChar w:fldCharType="separate"/>
        </w:r>
        <w:r>
          <w:t>41</w:t>
        </w:r>
        <w:r>
          <w:fldChar w:fldCharType="end"/>
        </w:r>
      </w:hyperlink>
    </w:p>
    <w:p>
      <w:pPr>
        <w:pStyle w:val="TOC3"/>
        <w:tabs>
          <w:tab w:val="right" w:leader="dot" w:pos="8312"/>
        </w:tabs>
      </w:pPr>
      <w:hyperlink w:anchor="_Toc22254" w:history="1">
        <w:r>
          <w:t>9.4.1 项目建设期环保措施</w:t>
        </w:r>
        <w:r>
          <w:tab/>
        </w:r>
        <w:r>
          <w:fldChar w:fldCharType="begin"/>
        </w:r>
        <w:r>
          <w:instrText xml:space="preserve"> PAGEREF _Toc22254 \h </w:instrText>
        </w:r>
        <w:r>
          <w:fldChar w:fldCharType="separate"/>
        </w:r>
        <w:r>
          <w:t>41</w:t>
        </w:r>
        <w:r>
          <w:fldChar w:fldCharType="end"/>
        </w:r>
      </w:hyperlink>
    </w:p>
    <w:p>
      <w:pPr>
        <w:pStyle w:val="TOC3"/>
        <w:tabs>
          <w:tab w:val="right" w:leader="dot" w:pos="8312"/>
        </w:tabs>
      </w:pPr>
      <w:hyperlink w:anchor="_Toc19876" w:history="1">
        <w:r>
          <w:t>9.4.2 项目运营期环保措施</w:t>
        </w:r>
        <w:r>
          <w:tab/>
        </w:r>
        <w:r>
          <w:fldChar w:fldCharType="begin"/>
        </w:r>
        <w:r>
          <w:instrText xml:space="preserve"> PAGEREF _Toc19876 \h </w:instrText>
        </w:r>
        <w:r>
          <w:fldChar w:fldCharType="separate"/>
        </w:r>
        <w:r>
          <w:t>42</w:t>
        </w:r>
        <w:r>
          <w:fldChar w:fldCharType="end"/>
        </w:r>
      </w:hyperlink>
    </w:p>
    <w:p>
      <w:pPr>
        <w:pStyle w:val="TOC2"/>
        <w:tabs>
          <w:tab w:val="clear" w:pos="8302"/>
          <w:tab w:val="right" w:leader="dot" w:pos="8312"/>
        </w:tabs>
      </w:pPr>
      <w:hyperlink w:anchor="_Toc12258" w:history="1">
        <w:r>
          <w:rPr>
            <w:rFonts w:ascii="Times New Roman" w:eastAsia="宋体" w:hAnsi="Times New Roman" w:hint="eastAsia"/>
          </w:rPr>
          <w:t>9.5绿化方案</w:t>
        </w:r>
        <w:r>
          <w:tab/>
        </w:r>
        <w:r>
          <w:fldChar w:fldCharType="begin"/>
        </w:r>
        <w:r>
          <w:instrText xml:space="preserve"> PAGEREF _Toc12258 \h </w:instrText>
        </w:r>
        <w:r>
          <w:fldChar w:fldCharType="separate"/>
        </w:r>
        <w:r>
          <w:t>43</w:t>
        </w:r>
        <w:r>
          <w:fldChar w:fldCharType="end"/>
        </w:r>
      </w:hyperlink>
    </w:p>
    <w:p>
      <w:pPr>
        <w:pStyle w:val="TOC2"/>
        <w:tabs>
          <w:tab w:val="clear" w:pos="8302"/>
          <w:tab w:val="right" w:leader="dot" w:pos="8312"/>
        </w:tabs>
      </w:pPr>
      <w:hyperlink w:anchor="_Toc7158" w:history="1">
        <w:r>
          <w:rPr>
            <w:rFonts w:ascii="Times New Roman" w:eastAsia="宋体" w:hAnsi="Times New Roman" w:hint="eastAsia"/>
            <w:szCs w:val="28"/>
          </w:rPr>
          <w:t>9.6消防措施</w:t>
        </w:r>
        <w:r>
          <w:tab/>
        </w:r>
        <w:r>
          <w:fldChar w:fldCharType="begin"/>
        </w:r>
        <w:r>
          <w:instrText xml:space="preserve"> PAGEREF _Toc7158 \h </w:instrText>
        </w:r>
        <w:r>
          <w:fldChar w:fldCharType="separate"/>
        </w:r>
        <w:r>
          <w:t>43</w:t>
        </w:r>
        <w:r>
          <w:fldChar w:fldCharType="end"/>
        </w:r>
      </w:hyperlink>
    </w:p>
    <w:p>
      <w:pPr>
        <w:pStyle w:val="TOC3"/>
        <w:tabs>
          <w:tab w:val="right" w:leader="dot" w:pos="8312"/>
        </w:tabs>
      </w:pPr>
      <w:hyperlink w:anchor="_Toc11648" w:history="1">
        <w:r>
          <w:rPr>
            <w:rFonts w:hint="eastAsia"/>
          </w:rPr>
          <w:t>9.6.1设计依据</w:t>
        </w:r>
        <w:r>
          <w:tab/>
        </w:r>
        <w:r>
          <w:fldChar w:fldCharType="begin"/>
        </w:r>
        <w:r>
          <w:instrText xml:space="preserve"> PAGEREF _Toc11648 \h </w:instrText>
        </w:r>
        <w:r>
          <w:fldChar w:fldCharType="separate"/>
        </w:r>
        <w:r>
          <w:t>43</w:t>
        </w:r>
        <w:r>
          <w:fldChar w:fldCharType="end"/>
        </w:r>
      </w:hyperlink>
    </w:p>
    <w:p>
      <w:pPr>
        <w:pStyle w:val="TOC3"/>
        <w:tabs>
          <w:tab w:val="right" w:leader="dot" w:pos="8312"/>
        </w:tabs>
      </w:pPr>
      <w:hyperlink w:anchor="_Toc3326" w:history="1">
        <w:r>
          <w:rPr>
            <w:rFonts w:hint="eastAsia"/>
          </w:rPr>
          <w:t>9.6.2防范措施</w:t>
        </w:r>
        <w:r>
          <w:tab/>
        </w:r>
        <w:r>
          <w:fldChar w:fldCharType="begin"/>
        </w:r>
        <w:r>
          <w:instrText xml:space="preserve"> PAGEREF _Toc3326 \h </w:instrText>
        </w:r>
        <w:r>
          <w:fldChar w:fldCharType="separate"/>
        </w:r>
        <w:r>
          <w:t>44</w:t>
        </w:r>
        <w:r>
          <w:fldChar w:fldCharType="end"/>
        </w:r>
      </w:hyperlink>
    </w:p>
    <w:p>
      <w:pPr>
        <w:pStyle w:val="TOC3"/>
        <w:tabs>
          <w:tab w:val="right" w:leader="dot" w:pos="8312"/>
        </w:tabs>
      </w:pPr>
      <w:hyperlink w:anchor="_Toc12768" w:history="1">
        <w:r>
          <w:rPr>
            <w:rFonts w:hint="eastAsia"/>
          </w:rPr>
          <w:t>9.6.3消防管理</w:t>
        </w:r>
        <w:r>
          <w:tab/>
        </w:r>
        <w:r>
          <w:fldChar w:fldCharType="begin"/>
        </w:r>
        <w:r>
          <w:instrText xml:space="preserve"> PAGEREF _Toc12768 \h </w:instrText>
        </w:r>
        <w:r>
          <w:fldChar w:fldCharType="separate"/>
        </w:r>
        <w:r>
          <w:t>45</w:t>
        </w:r>
        <w:r>
          <w:fldChar w:fldCharType="end"/>
        </w:r>
      </w:hyperlink>
    </w:p>
    <w:p>
      <w:pPr>
        <w:pStyle w:val="TOC3"/>
        <w:tabs>
          <w:tab w:val="right" w:leader="dot" w:pos="8312"/>
        </w:tabs>
      </w:pPr>
      <w:hyperlink w:anchor="_Toc14871" w:history="1">
        <w:r>
          <w:rPr>
            <w:rFonts w:hint="eastAsia"/>
          </w:rPr>
          <w:t>9.6.4消防措施的预期效果</w:t>
        </w:r>
        <w:r>
          <w:tab/>
        </w:r>
        <w:r>
          <w:fldChar w:fldCharType="begin"/>
        </w:r>
        <w:r>
          <w:instrText xml:space="preserve"> PAGEREF _Toc14871 \h </w:instrText>
        </w:r>
        <w:r>
          <w:fldChar w:fldCharType="separate"/>
        </w:r>
        <w:r>
          <w:t>45</w:t>
        </w:r>
        <w:r>
          <w:fldChar w:fldCharType="end"/>
        </w:r>
      </w:hyperlink>
    </w:p>
    <w:p>
      <w:pPr>
        <w:pStyle w:val="TOC1"/>
        <w:tabs>
          <w:tab w:val="clear" w:pos="8296"/>
          <w:tab w:val="right" w:leader="dot" w:pos="8312"/>
        </w:tabs>
      </w:pPr>
      <w:hyperlink w:anchor="_Toc1485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_Toc14857 \h </w:instrText>
        </w:r>
        <w:r>
          <w:fldChar w:fldCharType="separate"/>
        </w:r>
        <w:r>
          <w:t>47</w:t>
        </w:r>
        <w:r>
          <w:fldChar w:fldCharType="end"/>
        </w:r>
      </w:hyperlink>
    </w:p>
    <w:p>
      <w:pPr>
        <w:pStyle w:val="TOC2"/>
        <w:tabs>
          <w:tab w:val="clear" w:pos="8302"/>
          <w:tab w:val="right" w:leader="dot" w:pos="8312"/>
        </w:tabs>
      </w:pPr>
      <w:hyperlink w:anchor="_Toc14557" w:history="1">
        <w:r>
          <w:rPr>
            <w:rFonts w:ascii="Times New Roman" w:eastAsia="宋体" w:hAnsi="Times New Roman" w:hint="eastAsia"/>
            <w:szCs w:val="28"/>
          </w:rPr>
          <w:t>10.1 编制依据</w:t>
        </w:r>
        <w:r>
          <w:tab/>
        </w:r>
        <w:r>
          <w:fldChar w:fldCharType="begin"/>
        </w:r>
        <w:r>
          <w:instrText xml:space="preserve"> PAGEREF _Toc14557 \h </w:instrText>
        </w:r>
        <w:r>
          <w:fldChar w:fldCharType="separate"/>
        </w:r>
        <w:r>
          <w:t>47</w:t>
        </w:r>
        <w:r>
          <w:fldChar w:fldCharType="end"/>
        </w:r>
      </w:hyperlink>
    </w:p>
    <w:p>
      <w:pPr>
        <w:pStyle w:val="TOC2"/>
        <w:tabs>
          <w:tab w:val="clear" w:pos="8302"/>
          <w:tab w:val="right" w:leader="dot" w:pos="8312"/>
        </w:tabs>
      </w:pPr>
      <w:hyperlink w:anchor="_Toc10003" w:history="1">
        <w:r>
          <w:rPr>
            <w:rFonts w:ascii="Times New Roman" w:eastAsia="宋体" w:hAnsi="Times New Roman" w:hint="eastAsia"/>
            <w:szCs w:val="28"/>
          </w:rPr>
          <w:t>10.2概况</w:t>
        </w:r>
        <w:r>
          <w:tab/>
        </w:r>
        <w:r>
          <w:fldChar w:fldCharType="begin"/>
        </w:r>
        <w:r>
          <w:instrText xml:space="preserve"> PAGEREF _Toc10003 \h </w:instrText>
        </w:r>
        <w:r>
          <w:fldChar w:fldCharType="separate"/>
        </w:r>
        <w:r>
          <w:t>47</w:t>
        </w:r>
        <w:r>
          <w:fldChar w:fldCharType="end"/>
        </w:r>
      </w:hyperlink>
    </w:p>
    <w:p>
      <w:pPr>
        <w:pStyle w:val="TOC2"/>
        <w:tabs>
          <w:tab w:val="clear" w:pos="8302"/>
          <w:tab w:val="right" w:leader="dot" w:pos="8312"/>
        </w:tabs>
      </w:pPr>
      <w:hyperlink w:anchor="_Toc10315" w:history="1">
        <w:r>
          <w:rPr>
            <w:rFonts w:ascii="Times New Roman" w:eastAsia="宋体" w:hAnsi="Times New Roman" w:hint="eastAsia"/>
            <w:szCs w:val="28"/>
          </w:rPr>
          <w:t>10.3 劳动安全</w:t>
        </w:r>
        <w:r>
          <w:tab/>
        </w:r>
        <w:r>
          <w:fldChar w:fldCharType="begin"/>
        </w:r>
        <w:r>
          <w:instrText xml:space="preserve"> PAGEREF _Toc10315 \h </w:instrText>
        </w:r>
        <w:r>
          <w:fldChar w:fldCharType="separate"/>
        </w:r>
        <w:r>
          <w:t>47</w:t>
        </w:r>
        <w:r>
          <w:fldChar w:fldCharType="end"/>
        </w:r>
      </w:hyperlink>
    </w:p>
    <w:p>
      <w:pPr>
        <w:pStyle w:val="TOC3"/>
        <w:tabs>
          <w:tab w:val="right" w:leader="dot" w:pos="8312"/>
        </w:tabs>
      </w:pPr>
      <w:hyperlink w:anchor="_Toc23879" w:history="1">
        <w:r>
          <w:rPr>
            <w:rFonts w:hint="eastAsia"/>
            <w:szCs w:val="28"/>
          </w:rPr>
          <w:t>10</w:t>
        </w:r>
        <w:r>
          <w:rPr>
            <w:rFonts w:hint="eastAsia"/>
            <w:szCs w:val="24"/>
          </w:rPr>
          <w:t>.3.1工程消防</w:t>
        </w:r>
        <w:r>
          <w:tab/>
        </w:r>
        <w:r>
          <w:fldChar w:fldCharType="begin"/>
        </w:r>
        <w:r>
          <w:instrText xml:space="preserve"> PAGEREF _Toc23879 \h </w:instrText>
        </w:r>
        <w:r>
          <w:fldChar w:fldCharType="separate"/>
        </w:r>
        <w:r>
          <w:t>47</w:t>
        </w:r>
        <w:r>
          <w:fldChar w:fldCharType="end"/>
        </w:r>
      </w:hyperlink>
    </w:p>
    <w:p>
      <w:pPr>
        <w:pStyle w:val="TOC3"/>
        <w:tabs>
          <w:tab w:val="right" w:leader="dot" w:pos="8312"/>
        </w:tabs>
      </w:pPr>
      <w:hyperlink w:anchor="_Toc32728"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_Toc32728 \h </w:instrText>
        </w:r>
        <w:r>
          <w:fldChar w:fldCharType="separate"/>
        </w:r>
        <w:r>
          <w:t>48</w:t>
        </w:r>
        <w:r>
          <w:fldChar w:fldCharType="end"/>
        </w:r>
      </w:hyperlink>
    </w:p>
    <w:p>
      <w:pPr>
        <w:pStyle w:val="TOC3"/>
        <w:tabs>
          <w:tab w:val="right" w:leader="dot" w:pos="8312"/>
        </w:tabs>
      </w:pPr>
      <w:hyperlink w:anchor="_Toc2080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_Toc20808 \h </w:instrText>
        </w:r>
        <w:r>
          <w:fldChar w:fldCharType="separate"/>
        </w:r>
        <w:r>
          <w:t>48</w:t>
        </w:r>
        <w:r>
          <w:fldChar w:fldCharType="end"/>
        </w:r>
      </w:hyperlink>
    </w:p>
    <w:p>
      <w:pPr>
        <w:pStyle w:val="TOC3"/>
        <w:tabs>
          <w:tab w:val="right" w:leader="dot" w:pos="8312"/>
        </w:tabs>
      </w:pPr>
      <w:hyperlink w:anchor="_Toc30842"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_Toc30842 \h </w:instrText>
        </w:r>
        <w:r>
          <w:fldChar w:fldCharType="separate"/>
        </w:r>
        <w:r>
          <w:t>48</w:t>
        </w:r>
        <w:r>
          <w:fldChar w:fldCharType="end"/>
        </w:r>
      </w:hyperlink>
    </w:p>
    <w:p>
      <w:pPr>
        <w:pStyle w:val="TOC2"/>
        <w:tabs>
          <w:tab w:val="clear" w:pos="8302"/>
          <w:tab w:val="right" w:leader="dot" w:pos="8312"/>
        </w:tabs>
      </w:pPr>
      <w:hyperlink w:anchor="_Toc7059"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_Toc7059 \h </w:instrText>
        </w:r>
        <w:r>
          <w:fldChar w:fldCharType="separate"/>
        </w:r>
        <w:r>
          <w:t>49</w:t>
        </w:r>
        <w:r>
          <w:fldChar w:fldCharType="end"/>
        </w:r>
      </w:hyperlink>
    </w:p>
    <w:p>
      <w:pPr>
        <w:pStyle w:val="TOC3"/>
        <w:tabs>
          <w:tab w:val="right" w:leader="dot" w:pos="8312"/>
        </w:tabs>
      </w:pPr>
      <w:hyperlink w:anchor="_Toc26288" w:history="1">
        <w:r>
          <w:rPr>
            <w:rFonts w:hint="eastAsia"/>
            <w:szCs w:val="28"/>
          </w:rPr>
          <w:t>10</w:t>
        </w:r>
        <w:r>
          <w:rPr>
            <w:szCs w:val="24"/>
          </w:rPr>
          <w:t>.4.1防暑降温</w:t>
        </w:r>
        <w:r>
          <w:tab/>
        </w:r>
        <w:r>
          <w:fldChar w:fldCharType="begin"/>
        </w:r>
        <w:r>
          <w:instrText xml:space="preserve"> PAGEREF _Toc26288 \h </w:instrText>
        </w:r>
        <w:r>
          <w:fldChar w:fldCharType="separate"/>
        </w:r>
        <w:r>
          <w:t>49</w:t>
        </w:r>
        <w:r>
          <w:fldChar w:fldCharType="end"/>
        </w:r>
      </w:hyperlink>
    </w:p>
    <w:p>
      <w:pPr>
        <w:pStyle w:val="TOC3"/>
        <w:tabs>
          <w:tab w:val="right" w:leader="dot" w:pos="8312"/>
        </w:tabs>
      </w:pPr>
      <w:hyperlink w:anchor="_Toc1146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_Toc11468 \h </w:instrText>
        </w:r>
        <w:r>
          <w:fldChar w:fldCharType="separate"/>
        </w:r>
        <w:r>
          <w:t>49</w:t>
        </w:r>
        <w:r>
          <w:fldChar w:fldCharType="end"/>
        </w:r>
      </w:hyperlink>
    </w:p>
    <w:p>
      <w:pPr>
        <w:pStyle w:val="TOC3"/>
        <w:tabs>
          <w:tab w:val="right" w:leader="dot" w:pos="8312"/>
        </w:tabs>
        <w:sectPr>
          <w:headerReference w:type="default" r:id="rId17"/>
          <w:footerReference w:type="default" r:id="rId18"/>
          <w:headerReference w:type="first" r:id="rId19"/>
          <w:footerReference w:type="first" r:id="rId20"/>
          <w:type w:val="nextPage"/>
          <w:pgSz w:w="11906" w:h="16838"/>
          <w:pgMar w:top="1440" w:right="1797" w:bottom="1440" w:left="1797" w:header="851" w:footer="992" w:gutter="0"/>
          <w:pgNumType w:fmt="decimal" w:start="3"/>
          <w:cols w:space="708"/>
          <w:titlePg w:val="0"/>
          <w:docGrid w:type="lines" w:linePitch="312"/>
        </w:sectPr>
      </w:pPr>
      <w:hyperlink w:anchor="_Toc2203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_Toc22030 \h </w:instrText>
        </w:r>
        <w:r>
          <w:fldChar w:fldCharType="separate"/>
        </w:r>
        <w:r>
          <w:t>49</w:t>
        </w:r>
        <w:r>
          <w:fldChar w:fldCharType="end"/>
        </w:r>
      </w:hyperlink>
    </w:p>
    <w:p>
      <w:pPr>
        <w:pStyle w:val="TOC3"/>
        <w:tabs>
          <w:tab w:val="right" w:leader="dot" w:pos="8312"/>
        </w:tabs>
      </w:pPr>
      <w:hyperlink w:anchor="_Toc20920" w:history="1">
        <w:r>
          <w:rPr>
            <w:rFonts w:hint="eastAsia"/>
            <w:szCs w:val="28"/>
          </w:rPr>
          <w:t>10</w:t>
        </w:r>
        <w:r>
          <w:rPr>
            <w:szCs w:val="24"/>
          </w:rPr>
          <w:t>.4.</w:t>
        </w:r>
        <w:r>
          <w:rPr>
            <w:rFonts w:hint="eastAsia"/>
            <w:szCs w:val="24"/>
          </w:rPr>
          <w:t>4照明</w:t>
        </w:r>
        <w:r>
          <w:tab/>
        </w:r>
        <w:r>
          <w:fldChar w:fldCharType="begin"/>
        </w:r>
        <w:r>
          <w:instrText xml:space="preserve"> PAGEREF _Toc20920 \h </w:instrText>
        </w:r>
        <w:r>
          <w:fldChar w:fldCharType="separate"/>
        </w:r>
        <w:r>
          <w:t>49</w:t>
        </w:r>
        <w:r>
          <w:fldChar w:fldCharType="end"/>
        </w:r>
      </w:hyperlink>
    </w:p>
    <w:p>
      <w:pPr>
        <w:pStyle w:val="TOC3"/>
        <w:tabs>
          <w:tab w:val="right" w:leader="dot" w:pos="8312"/>
        </w:tabs>
      </w:pPr>
      <w:hyperlink w:anchor="_Toc31190" w:history="1">
        <w:r>
          <w:rPr>
            <w:rFonts w:hint="eastAsia"/>
            <w:szCs w:val="28"/>
          </w:rPr>
          <w:t>10</w:t>
        </w:r>
        <w:r>
          <w:rPr>
            <w:szCs w:val="28"/>
          </w:rPr>
          <w:t>.4.</w:t>
        </w:r>
        <w:r>
          <w:rPr>
            <w:rFonts w:hint="eastAsia"/>
            <w:szCs w:val="28"/>
          </w:rPr>
          <w:t>5个人防护</w:t>
        </w:r>
        <w:r>
          <w:tab/>
        </w:r>
        <w:r>
          <w:fldChar w:fldCharType="begin"/>
        </w:r>
        <w:r>
          <w:instrText xml:space="preserve"> PAGEREF _Toc31190 \h </w:instrText>
        </w:r>
        <w:r>
          <w:fldChar w:fldCharType="separate"/>
        </w:r>
        <w:r>
          <w:t>49</w:t>
        </w:r>
        <w:r>
          <w:fldChar w:fldCharType="end"/>
        </w:r>
      </w:hyperlink>
    </w:p>
    <w:p>
      <w:pPr>
        <w:pStyle w:val="TOC3"/>
        <w:tabs>
          <w:tab w:val="right" w:leader="dot" w:pos="8312"/>
        </w:tabs>
      </w:pPr>
      <w:hyperlink w:anchor="_Toc27611" w:history="1">
        <w:r>
          <w:rPr>
            <w:rFonts w:hint="eastAsia"/>
            <w:szCs w:val="28"/>
          </w:rPr>
          <w:t>10</w:t>
        </w:r>
        <w:r>
          <w:rPr>
            <w:szCs w:val="28"/>
          </w:rPr>
          <w:t>.4.</w:t>
        </w:r>
        <w:r>
          <w:rPr>
            <w:rFonts w:hint="eastAsia"/>
            <w:szCs w:val="28"/>
          </w:rPr>
          <w:t>6安全教育及防护</w:t>
        </w:r>
        <w:r>
          <w:tab/>
        </w:r>
        <w:r>
          <w:fldChar w:fldCharType="begin"/>
        </w:r>
        <w:r>
          <w:instrText xml:space="preserve"> PAGEREF _Toc27611 \h </w:instrText>
        </w:r>
        <w:r>
          <w:fldChar w:fldCharType="separate"/>
        </w:r>
        <w:r>
          <w:t>49</w:t>
        </w:r>
        <w:r>
          <w:fldChar w:fldCharType="end"/>
        </w:r>
      </w:hyperlink>
    </w:p>
    <w:p>
      <w:pPr>
        <w:pStyle w:val="TOC1"/>
        <w:tabs>
          <w:tab w:val="clear" w:pos="8296"/>
          <w:tab w:val="right" w:leader="dot" w:pos="8312"/>
        </w:tabs>
      </w:pPr>
      <w:hyperlink w:anchor="_Toc2550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_Toc25503 \h </w:instrText>
        </w:r>
        <w:r>
          <w:fldChar w:fldCharType="separate"/>
        </w:r>
        <w:r>
          <w:t>51</w:t>
        </w:r>
        <w:r>
          <w:fldChar w:fldCharType="end"/>
        </w:r>
      </w:hyperlink>
    </w:p>
    <w:p>
      <w:pPr>
        <w:pStyle w:val="TOC2"/>
        <w:tabs>
          <w:tab w:val="clear" w:pos="8302"/>
          <w:tab w:val="right" w:leader="dot" w:pos="8312"/>
        </w:tabs>
      </w:pPr>
      <w:hyperlink w:anchor="_Toc11269"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_Toc11269 \h </w:instrText>
        </w:r>
        <w:r>
          <w:fldChar w:fldCharType="separate"/>
        </w:r>
        <w:r>
          <w:t>51</w:t>
        </w:r>
        <w:r>
          <w:fldChar w:fldCharType="end"/>
        </w:r>
      </w:hyperlink>
    </w:p>
    <w:p>
      <w:pPr>
        <w:pStyle w:val="TOC2"/>
        <w:tabs>
          <w:tab w:val="clear" w:pos="8302"/>
          <w:tab w:val="right" w:leader="dot" w:pos="8312"/>
        </w:tabs>
      </w:pPr>
      <w:hyperlink w:anchor="_Toc1438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_Toc14381 \h </w:instrText>
        </w:r>
        <w:r>
          <w:fldChar w:fldCharType="separate"/>
        </w:r>
        <w:r>
          <w:t>51</w:t>
        </w:r>
        <w:r>
          <w:fldChar w:fldCharType="end"/>
        </w:r>
      </w:hyperlink>
    </w:p>
    <w:p>
      <w:pPr>
        <w:pStyle w:val="TOC2"/>
        <w:tabs>
          <w:tab w:val="clear" w:pos="8302"/>
          <w:tab w:val="right" w:leader="dot" w:pos="8312"/>
        </w:tabs>
      </w:pPr>
      <w:hyperlink w:anchor="_Toc18011" w:history="1">
        <w:r>
          <w:rPr>
            <w:rFonts w:ascii="Times New Roman" w:eastAsia="宋体" w:hAnsi="Times New Roman" w:hint="eastAsia"/>
            <w:szCs w:val="28"/>
          </w:rPr>
          <w:t>11.3人力资源管理</w:t>
        </w:r>
        <w:r>
          <w:tab/>
        </w:r>
        <w:r>
          <w:fldChar w:fldCharType="begin"/>
        </w:r>
        <w:r>
          <w:instrText xml:space="preserve"> PAGEREF _Toc18011 \h </w:instrText>
        </w:r>
        <w:r>
          <w:fldChar w:fldCharType="separate"/>
        </w:r>
        <w:r>
          <w:t>51</w:t>
        </w:r>
        <w:r>
          <w:fldChar w:fldCharType="end"/>
        </w:r>
      </w:hyperlink>
    </w:p>
    <w:p>
      <w:pPr>
        <w:pStyle w:val="TOC2"/>
        <w:tabs>
          <w:tab w:val="clear" w:pos="8302"/>
          <w:tab w:val="right" w:leader="dot" w:pos="8312"/>
        </w:tabs>
      </w:pPr>
      <w:hyperlink w:anchor="_Toc7120" w:history="1">
        <w:r>
          <w:rPr>
            <w:rFonts w:ascii="Times New Roman" w:eastAsia="宋体" w:hAnsi="Times New Roman" w:hint="eastAsia"/>
            <w:szCs w:val="28"/>
          </w:rPr>
          <w:t>11.4福利待遇</w:t>
        </w:r>
        <w:r>
          <w:tab/>
        </w:r>
        <w:r>
          <w:fldChar w:fldCharType="begin"/>
        </w:r>
        <w:r>
          <w:instrText xml:space="preserve"> PAGEREF _Toc7120 \h </w:instrText>
        </w:r>
        <w:r>
          <w:fldChar w:fldCharType="separate"/>
        </w:r>
        <w:r>
          <w:t>52</w:t>
        </w:r>
        <w:r>
          <w:fldChar w:fldCharType="end"/>
        </w:r>
      </w:hyperlink>
    </w:p>
    <w:p>
      <w:pPr>
        <w:pStyle w:val="TOC1"/>
        <w:tabs>
          <w:tab w:val="clear" w:pos="8296"/>
          <w:tab w:val="right" w:leader="dot" w:pos="8312"/>
        </w:tabs>
      </w:pPr>
      <w:hyperlink w:anchor="_Toc5025" w:history="1">
        <w:r>
          <w:rPr>
            <w:rFonts w:ascii="Times New Roman" w:hAnsi="宋体" w:hint="eastAsia"/>
          </w:rPr>
          <w:t>第十二章 项目实施规划</w:t>
        </w:r>
        <w:r>
          <w:tab/>
        </w:r>
        <w:r>
          <w:fldChar w:fldCharType="begin"/>
        </w:r>
        <w:r>
          <w:instrText xml:space="preserve"> PAGEREF _Toc5025 \h </w:instrText>
        </w:r>
        <w:r>
          <w:fldChar w:fldCharType="separate"/>
        </w:r>
        <w:r>
          <w:t>53</w:t>
        </w:r>
        <w:r>
          <w:fldChar w:fldCharType="end"/>
        </w:r>
      </w:hyperlink>
    </w:p>
    <w:p>
      <w:pPr>
        <w:pStyle w:val="TOC2"/>
        <w:tabs>
          <w:tab w:val="clear" w:pos="8302"/>
          <w:tab w:val="right" w:leader="dot" w:pos="8312"/>
        </w:tabs>
      </w:pPr>
      <w:hyperlink w:anchor="_Toc6928"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_Toc6928 \h </w:instrText>
        </w:r>
        <w:r>
          <w:fldChar w:fldCharType="separate"/>
        </w:r>
        <w:r>
          <w:t>53</w:t>
        </w:r>
        <w:r>
          <w:fldChar w:fldCharType="end"/>
        </w:r>
      </w:hyperlink>
    </w:p>
    <w:p>
      <w:pPr>
        <w:pStyle w:val="TOC2"/>
        <w:tabs>
          <w:tab w:val="clear" w:pos="8302"/>
          <w:tab w:val="right" w:leader="dot" w:pos="8312"/>
        </w:tabs>
      </w:pPr>
      <w:hyperlink w:anchor="_Toc29131"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_Toc29131 \h </w:instrText>
        </w:r>
        <w:r>
          <w:fldChar w:fldCharType="separate"/>
        </w:r>
        <w:r>
          <w:t>53</w:t>
        </w:r>
        <w:r>
          <w:fldChar w:fldCharType="end"/>
        </w:r>
      </w:hyperlink>
    </w:p>
    <w:p>
      <w:pPr>
        <w:pStyle w:val="TOC2"/>
        <w:tabs>
          <w:tab w:val="clear" w:pos="8302"/>
          <w:tab w:val="right" w:leader="dot" w:pos="8312"/>
        </w:tabs>
      </w:pPr>
      <w:hyperlink w:anchor="_Toc1470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_Toc14708 \h </w:instrText>
        </w:r>
        <w:r>
          <w:fldChar w:fldCharType="separate"/>
        </w:r>
        <w:r>
          <w:t>53</w:t>
        </w:r>
        <w:r>
          <w:fldChar w:fldCharType="end"/>
        </w:r>
      </w:hyperlink>
    </w:p>
    <w:p>
      <w:pPr>
        <w:pStyle w:val="TOC1"/>
        <w:tabs>
          <w:tab w:val="clear" w:pos="8296"/>
          <w:tab w:val="right" w:leader="dot" w:pos="8312"/>
        </w:tabs>
      </w:pPr>
      <w:hyperlink w:anchor="_Toc156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_Toc1567 \h </w:instrText>
        </w:r>
        <w:r>
          <w:fldChar w:fldCharType="separate"/>
        </w:r>
        <w:r>
          <w:t>55</w:t>
        </w:r>
        <w:r>
          <w:fldChar w:fldCharType="end"/>
        </w:r>
      </w:hyperlink>
    </w:p>
    <w:p>
      <w:pPr>
        <w:pStyle w:val="TOC2"/>
        <w:tabs>
          <w:tab w:val="clear" w:pos="8302"/>
          <w:tab w:val="right" w:leader="dot" w:pos="8312"/>
        </w:tabs>
      </w:pPr>
      <w:hyperlink w:anchor="_Toc2447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_Toc24471 \h </w:instrText>
        </w:r>
        <w:r>
          <w:fldChar w:fldCharType="separate"/>
        </w:r>
        <w:r>
          <w:t>55</w:t>
        </w:r>
        <w:r>
          <w:fldChar w:fldCharType="end"/>
        </w:r>
      </w:hyperlink>
    </w:p>
    <w:p>
      <w:pPr>
        <w:pStyle w:val="TOC2"/>
        <w:tabs>
          <w:tab w:val="clear" w:pos="8302"/>
          <w:tab w:val="right" w:leader="dot" w:pos="8312"/>
        </w:tabs>
      </w:pPr>
      <w:hyperlink w:anchor="_Toc2187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_Toc21878 \h </w:instrText>
        </w:r>
        <w:r>
          <w:fldChar w:fldCharType="separate"/>
        </w:r>
        <w:r>
          <w:t>55</w:t>
        </w:r>
        <w:r>
          <w:fldChar w:fldCharType="end"/>
        </w:r>
      </w:hyperlink>
    </w:p>
    <w:p>
      <w:pPr>
        <w:pStyle w:val="TOC2"/>
        <w:tabs>
          <w:tab w:val="clear" w:pos="8302"/>
          <w:tab w:val="right" w:leader="dot" w:pos="8312"/>
        </w:tabs>
      </w:pPr>
      <w:hyperlink w:anchor="_Toc2738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_Toc27382 \h </w:instrText>
        </w:r>
        <w:r>
          <w:fldChar w:fldCharType="separate"/>
        </w:r>
        <w:r>
          <w:t>56</w:t>
        </w:r>
        <w:r>
          <w:fldChar w:fldCharType="end"/>
        </w:r>
      </w:hyperlink>
    </w:p>
    <w:p>
      <w:pPr>
        <w:pStyle w:val="TOC2"/>
        <w:tabs>
          <w:tab w:val="clear" w:pos="8302"/>
          <w:tab w:val="right" w:leader="dot" w:pos="8312"/>
        </w:tabs>
      </w:pPr>
      <w:hyperlink w:anchor="_Toc289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_Toc2898 \h </w:instrText>
        </w:r>
        <w:r>
          <w:fldChar w:fldCharType="separate"/>
        </w:r>
        <w:r>
          <w:t>56</w:t>
        </w:r>
        <w:r>
          <w:fldChar w:fldCharType="end"/>
        </w:r>
      </w:hyperlink>
    </w:p>
    <w:p>
      <w:pPr>
        <w:pStyle w:val="TOC2"/>
        <w:tabs>
          <w:tab w:val="clear" w:pos="8302"/>
          <w:tab w:val="right" w:leader="dot" w:pos="8312"/>
        </w:tabs>
      </w:pPr>
      <w:hyperlink w:anchor="_Toc2997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_Toc29974 \h </w:instrText>
        </w:r>
        <w:r>
          <w:fldChar w:fldCharType="separate"/>
        </w:r>
        <w:r>
          <w:t>56</w:t>
        </w:r>
        <w:r>
          <w:fldChar w:fldCharType="end"/>
        </w:r>
      </w:hyperlink>
    </w:p>
    <w:p>
      <w:pPr>
        <w:pStyle w:val="TOC2"/>
        <w:tabs>
          <w:tab w:val="clear" w:pos="8302"/>
          <w:tab w:val="right" w:leader="dot" w:pos="8312"/>
        </w:tabs>
      </w:pPr>
      <w:hyperlink w:anchor="_Toc202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_Toc20204 \h </w:instrText>
        </w:r>
        <w:r>
          <w:fldChar w:fldCharType="separate"/>
        </w:r>
        <w:r>
          <w:t>59</w:t>
        </w:r>
        <w:r>
          <w:fldChar w:fldCharType="end"/>
        </w:r>
      </w:hyperlink>
    </w:p>
    <w:p>
      <w:pPr>
        <w:pStyle w:val="TOC1"/>
        <w:tabs>
          <w:tab w:val="clear" w:pos="8296"/>
          <w:tab w:val="right" w:leader="dot" w:pos="8312"/>
        </w:tabs>
      </w:pPr>
      <w:hyperlink w:anchor="_Toc2175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_Toc21751 \h </w:instrText>
        </w:r>
        <w:r>
          <w:fldChar w:fldCharType="separate"/>
        </w:r>
        <w:r>
          <w:t>60</w:t>
        </w:r>
        <w:r>
          <w:fldChar w:fldCharType="end"/>
        </w:r>
      </w:hyperlink>
    </w:p>
    <w:p>
      <w:pPr>
        <w:pStyle w:val="TOC2"/>
        <w:tabs>
          <w:tab w:val="clear" w:pos="8302"/>
          <w:tab w:val="right" w:leader="dot" w:pos="8312"/>
        </w:tabs>
      </w:pPr>
      <w:hyperlink w:anchor="_Toc1571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_Toc15715 \h </w:instrText>
        </w:r>
        <w:r>
          <w:fldChar w:fldCharType="separate"/>
        </w:r>
        <w:r>
          <w:t>60</w:t>
        </w:r>
        <w:r>
          <w:fldChar w:fldCharType="end"/>
        </w:r>
      </w:hyperlink>
    </w:p>
    <w:p>
      <w:pPr>
        <w:pStyle w:val="TOC3"/>
        <w:tabs>
          <w:tab w:val="right" w:leader="dot" w:pos="8312"/>
        </w:tabs>
      </w:pPr>
      <w:hyperlink w:anchor="_Toc13543" w:history="1">
        <w:r>
          <w:rPr>
            <w:szCs w:val="24"/>
          </w:rPr>
          <w:t>1</w:t>
        </w:r>
        <w:r>
          <w:rPr>
            <w:rFonts w:hint="eastAsia"/>
            <w:szCs w:val="24"/>
          </w:rPr>
          <w:t>4</w:t>
        </w:r>
        <w:r>
          <w:rPr>
            <w:szCs w:val="24"/>
          </w:rPr>
          <w:t>.1.1基本数据的确立</w:t>
        </w:r>
        <w:r>
          <w:tab/>
        </w:r>
        <w:r>
          <w:fldChar w:fldCharType="begin"/>
        </w:r>
        <w:r>
          <w:instrText xml:space="preserve"> PAGEREF _Toc13543 \h </w:instrText>
        </w:r>
        <w:r>
          <w:fldChar w:fldCharType="separate"/>
        </w:r>
        <w:r>
          <w:t>60</w:t>
        </w:r>
        <w:r>
          <w:fldChar w:fldCharType="end"/>
        </w:r>
      </w:hyperlink>
    </w:p>
    <w:p>
      <w:pPr>
        <w:pStyle w:val="TOC3"/>
        <w:tabs>
          <w:tab w:val="right" w:leader="dot" w:pos="8312"/>
        </w:tabs>
      </w:pPr>
      <w:hyperlink w:anchor="_Toc6834"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_Toc6834 \h </w:instrText>
        </w:r>
        <w:r>
          <w:fldChar w:fldCharType="separate"/>
        </w:r>
        <w:r>
          <w:t>61</w:t>
        </w:r>
        <w:r>
          <w:fldChar w:fldCharType="end"/>
        </w:r>
      </w:hyperlink>
    </w:p>
    <w:p>
      <w:pPr>
        <w:pStyle w:val="TOC3"/>
        <w:tabs>
          <w:tab w:val="right" w:leader="dot" w:pos="8312"/>
        </w:tabs>
      </w:pPr>
      <w:hyperlink w:anchor="_Toc10296"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_Toc10296 \h </w:instrText>
        </w:r>
        <w:r>
          <w:fldChar w:fldCharType="separate"/>
        </w:r>
        <w:r>
          <w:t>62</w:t>
        </w:r>
        <w:r>
          <w:fldChar w:fldCharType="end"/>
        </w:r>
      </w:hyperlink>
    </w:p>
    <w:p>
      <w:pPr>
        <w:pStyle w:val="TOC2"/>
        <w:tabs>
          <w:tab w:val="clear" w:pos="8302"/>
          <w:tab w:val="right" w:leader="dot" w:pos="8312"/>
        </w:tabs>
      </w:pPr>
      <w:hyperlink w:anchor="_Toc5920"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_Toc5920 \h </w:instrText>
        </w:r>
        <w:r>
          <w:fldChar w:fldCharType="separate"/>
        </w:r>
        <w:r>
          <w:t>62</w:t>
        </w:r>
        <w:r>
          <w:fldChar w:fldCharType="end"/>
        </w:r>
      </w:hyperlink>
    </w:p>
    <w:p>
      <w:pPr>
        <w:pStyle w:val="TOC3"/>
        <w:tabs>
          <w:tab w:val="right" w:leader="dot" w:pos="8312"/>
        </w:tabs>
      </w:pPr>
      <w:hyperlink w:anchor="_Toc18282"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_Toc18282 \h </w:instrText>
        </w:r>
        <w:r>
          <w:fldChar w:fldCharType="separate"/>
        </w:r>
        <w:r>
          <w:t>62</w:t>
        </w:r>
        <w:r>
          <w:fldChar w:fldCharType="end"/>
        </w:r>
      </w:hyperlink>
    </w:p>
    <w:p>
      <w:pPr>
        <w:pStyle w:val="TOC3"/>
        <w:tabs>
          <w:tab w:val="right" w:leader="dot" w:pos="8312"/>
        </w:tabs>
      </w:pPr>
      <w:hyperlink w:anchor="_Toc13625"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_Toc13625 \h </w:instrText>
        </w:r>
        <w:r>
          <w:fldChar w:fldCharType="separate"/>
        </w:r>
        <w:r>
          <w:t>62</w:t>
        </w:r>
        <w:r>
          <w:fldChar w:fldCharType="end"/>
        </w:r>
      </w:hyperlink>
    </w:p>
    <w:p>
      <w:pPr>
        <w:pStyle w:val="TOC3"/>
        <w:tabs>
          <w:tab w:val="right" w:leader="dot" w:pos="8312"/>
        </w:tabs>
      </w:pPr>
      <w:hyperlink w:anchor="_Toc20155"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_Toc20155 \h </w:instrText>
        </w:r>
        <w:r>
          <w:fldChar w:fldCharType="separate"/>
        </w:r>
        <w:r>
          <w:t>62</w:t>
        </w:r>
        <w:r>
          <w:fldChar w:fldCharType="end"/>
        </w:r>
      </w:hyperlink>
    </w:p>
    <w:p>
      <w:pPr>
        <w:pStyle w:val="TOC1"/>
        <w:tabs>
          <w:tab w:val="clear" w:pos="8296"/>
          <w:tab w:val="right" w:leader="dot" w:pos="8312"/>
        </w:tabs>
      </w:pPr>
      <w:hyperlink w:anchor="_Toc3189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_Toc31895 \h </w:instrText>
        </w:r>
        <w:r>
          <w:fldChar w:fldCharType="separate"/>
        </w:r>
        <w:r>
          <w:t>64</w:t>
        </w:r>
        <w:r>
          <w:fldChar w:fldCharType="end"/>
        </w:r>
      </w:hyperlink>
    </w:p>
    <w:p>
      <w:pPr>
        <w:pStyle w:val="TOC2"/>
        <w:tabs>
          <w:tab w:val="clear" w:pos="8302"/>
          <w:tab w:val="right" w:leader="dot" w:pos="8312"/>
        </w:tabs>
      </w:pPr>
      <w:hyperlink w:anchor="_Toc2311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_Toc23113 \h </w:instrText>
        </w:r>
        <w:r>
          <w:fldChar w:fldCharType="separate"/>
        </w:r>
        <w:r>
          <w:t>64</w:t>
        </w:r>
        <w:r>
          <w:fldChar w:fldCharType="end"/>
        </w:r>
      </w:hyperlink>
    </w:p>
    <w:p>
      <w:pPr>
        <w:pStyle w:val="TOC3"/>
        <w:tabs>
          <w:tab w:val="right" w:leader="dot" w:pos="8312"/>
        </w:tabs>
      </w:pPr>
      <w:hyperlink w:anchor="_Toc1844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_Toc18445 \h </w:instrText>
        </w:r>
        <w:r>
          <w:fldChar w:fldCharType="separate"/>
        </w:r>
        <w:r>
          <w:t>64</w:t>
        </w:r>
        <w:r>
          <w:fldChar w:fldCharType="end"/>
        </w:r>
      </w:hyperlink>
    </w:p>
    <w:p>
      <w:pPr>
        <w:pStyle w:val="TOC3"/>
        <w:tabs>
          <w:tab w:val="right" w:leader="dot" w:pos="8312"/>
        </w:tabs>
      </w:pPr>
      <w:hyperlink w:anchor="_Toc2973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_Toc29733 \h </w:instrText>
        </w:r>
        <w:r>
          <w:fldChar w:fldCharType="separate"/>
        </w:r>
        <w:r>
          <w:t>64</w:t>
        </w:r>
        <w:r>
          <w:fldChar w:fldCharType="end"/>
        </w:r>
      </w:hyperlink>
    </w:p>
    <w:p>
      <w:pPr>
        <w:pStyle w:val="TOC3"/>
        <w:tabs>
          <w:tab w:val="right" w:leader="dot" w:pos="8312"/>
        </w:tabs>
      </w:pPr>
      <w:hyperlink w:anchor="_Toc1277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_Toc12772 \h </w:instrText>
        </w:r>
        <w:r>
          <w:fldChar w:fldCharType="separate"/>
        </w:r>
        <w:r>
          <w:t>64</w:t>
        </w:r>
        <w:r>
          <w:fldChar w:fldCharType="end"/>
        </w:r>
      </w:hyperlink>
    </w:p>
    <w:p>
      <w:pPr>
        <w:pStyle w:val="TOC2"/>
        <w:tabs>
          <w:tab w:val="clear" w:pos="8302"/>
          <w:tab w:val="right" w:leader="dot" w:pos="8312"/>
        </w:tabs>
      </w:pPr>
      <w:hyperlink w:anchor="_Toc307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_Toc3073 \h </w:instrText>
        </w:r>
        <w:r>
          <w:fldChar w:fldCharType="separate"/>
        </w:r>
        <w:r>
          <w:t>64</w:t>
        </w:r>
        <w:r>
          <w:fldChar w:fldCharType="end"/>
        </w:r>
      </w:hyperlink>
    </w:p>
    <w:p>
      <w:pPr>
        <w:pStyle w:val="TOC3"/>
        <w:tabs>
          <w:tab w:val="right" w:leader="dot" w:pos="8312"/>
        </w:tabs>
      </w:pPr>
      <w:hyperlink w:anchor="_Toc3054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_Toc30543 \h </w:instrText>
        </w:r>
        <w:r>
          <w:fldChar w:fldCharType="separate"/>
        </w:r>
        <w:r>
          <w:t>65</w:t>
        </w:r>
        <w:r>
          <w:fldChar w:fldCharType="end"/>
        </w:r>
      </w:hyperlink>
    </w:p>
    <w:p>
      <w:pPr>
        <w:pStyle w:val="TOC3"/>
        <w:tabs>
          <w:tab w:val="right" w:leader="dot" w:pos="8312"/>
        </w:tabs>
        <w:sectPr>
          <w:headerReference w:type="default" r:id="rId21"/>
          <w:footerReference w:type="default" r:id="rId22"/>
          <w:headerReference w:type="first" r:id="rId23"/>
          <w:footerReference w:type="first" r:id="rId24"/>
          <w:type w:val="nextPage"/>
          <w:pgSz w:w="11906" w:h="16838"/>
          <w:pgMar w:top="1440" w:right="1797" w:bottom="1440" w:left="1797" w:header="851" w:footer="992" w:gutter="0"/>
          <w:pgNumType w:fmt="decimal" w:start="4"/>
          <w:cols w:space="708"/>
          <w:titlePg w:val="0"/>
          <w:docGrid w:type="lines" w:linePitch="312"/>
        </w:sectPr>
      </w:pPr>
      <w:hyperlink w:anchor="_Toc28007"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_Toc28007 \h </w:instrText>
        </w:r>
        <w:r>
          <w:fldChar w:fldCharType="separate"/>
        </w:r>
        <w:r>
          <w:t>65</w:t>
        </w:r>
        <w:r>
          <w:fldChar w:fldCharType="end"/>
        </w:r>
      </w:hyperlink>
    </w:p>
    <w:p>
      <w:pPr>
        <w:pStyle w:val="TOC3"/>
        <w:tabs>
          <w:tab w:val="right" w:leader="dot" w:pos="8312"/>
        </w:tabs>
      </w:pPr>
      <w:hyperlink w:anchor="_Toc13383"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_Toc13383 \h </w:instrText>
        </w:r>
        <w:r>
          <w:fldChar w:fldCharType="separate"/>
        </w:r>
        <w:r>
          <w:t>65</w:t>
        </w:r>
        <w:r>
          <w:fldChar w:fldCharType="end"/>
        </w:r>
      </w:hyperlink>
    </w:p>
    <w:p>
      <w:pPr>
        <w:pStyle w:val="TOC1"/>
        <w:tabs>
          <w:tab w:val="clear" w:pos="8296"/>
          <w:tab w:val="right" w:leader="dot" w:pos="8312"/>
        </w:tabs>
      </w:pPr>
      <w:hyperlink w:anchor="_Toc1244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_Toc12446 \h </w:instrText>
        </w:r>
        <w:r>
          <w:fldChar w:fldCharType="separate"/>
        </w:r>
        <w:r>
          <w:t>66</w:t>
        </w:r>
        <w:r>
          <w:fldChar w:fldCharType="end"/>
        </w:r>
      </w:hyperlink>
    </w:p>
    <w:p>
      <w:pPr>
        <w:pStyle w:val="TOC2"/>
        <w:tabs>
          <w:tab w:val="clear" w:pos="8302"/>
          <w:tab w:val="right" w:leader="dot" w:pos="8312"/>
        </w:tabs>
      </w:pPr>
      <w:hyperlink w:anchor="_Toc906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_Toc9061 \h </w:instrText>
        </w:r>
        <w:r>
          <w:fldChar w:fldCharType="separate"/>
        </w:r>
        <w:r>
          <w:t>66</w:t>
        </w:r>
        <w:r>
          <w:fldChar w:fldCharType="end"/>
        </w:r>
      </w:hyperlink>
    </w:p>
    <w:p>
      <w:pPr>
        <w:pStyle w:val="TOC2"/>
        <w:tabs>
          <w:tab w:val="clear" w:pos="8302"/>
          <w:tab w:val="right" w:leader="dot" w:pos="8312"/>
        </w:tabs>
      </w:pPr>
      <w:hyperlink w:anchor="_Toc1730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_Toc17309 \h </w:instrText>
        </w:r>
        <w:r>
          <w:fldChar w:fldCharType="separate"/>
        </w:r>
        <w:r>
          <w:t>66</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5"/>
          <w:footerReference w:type="default" r:id="rId26"/>
          <w:headerReference w:type="first" r:id="rId27"/>
          <w:footerReference w:type="first" r:id="rId28"/>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生物质能源及炭化炉制造项目可行性研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38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5403"/>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2993"/>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生物质能源及炭化炉制造</w:t>
      </w:r>
      <w:r>
        <w:rPr>
          <w:rFonts w:hint="eastAsia"/>
          <w:color w:val="000000"/>
          <w:kern w:val="0"/>
          <w:sz w:val="26"/>
          <w:szCs w:val="28"/>
        </w:rPr>
        <w:t>项目</w:t>
      </w:r>
    </w:p>
    <w:p>
      <w:pPr>
        <w:pStyle w:val="Heading3"/>
        <w:rPr>
          <w:rFonts w:hint="eastAsia"/>
          <w:color w:val="000000"/>
          <w:sz w:val="24"/>
          <w:szCs w:val="24"/>
        </w:rPr>
      </w:pPr>
      <w:bookmarkStart w:id="6" w:name="_Toc2122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7251"/>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881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广汉市</w:t>
      </w:r>
    </w:p>
    <w:p>
      <w:pPr>
        <w:pStyle w:val="Heading3"/>
        <w:rPr>
          <w:rFonts w:hint="eastAsia"/>
          <w:color w:val="000000"/>
          <w:sz w:val="24"/>
          <w:szCs w:val="24"/>
        </w:rPr>
      </w:pPr>
      <w:bookmarkStart w:id="9" w:name="_Toc1448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23298310"/>
      <w:bookmarkStart w:id="11" w:name="_Toc20544"/>
      <w:bookmarkStart w:id="12" w:name="_Toc40622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项目的总投资为30000.00万元，其中，建设投资为</w:t>
      </w:r>
      <w:r>
        <w:rPr>
          <w:color w:val="000000"/>
          <w:kern w:val="0"/>
          <w:sz w:val="26"/>
          <w:szCs w:val="28"/>
        </w:rPr>
        <w:t>27000.00万</w:t>
      </w:r>
      <w:r>
        <w:rPr>
          <w:rFonts w:hint="eastAsia"/>
          <w:color w:val="000000"/>
          <w:kern w:val="0"/>
          <w:sz w:val="26"/>
          <w:szCs w:val="28"/>
        </w:rPr>
        <w:t>元（土建工程为</w:t>
      </w:r>
      <w:r>
        <w:rPr>
          <w:color w:val="000000"/>
          <w:kern w:val="0"/>
          <w:sz w:val="26"/>
          <w:szCs w:val="28"/>
        </w:rPr>
        <w:t>11573.50万</w:t>
      </w:r>
      <w:r>
        <w:rPr>
          <w:rFonts w:hint="eastAsia"/>
          <w:color w:val="000000"/>
          <w:kern w:val="0"/>
          <w:sz w:val="26"/>
          <w:szCs w:val="28"/>
        </w:rPr>
        <w:t>元，设备及安装投资</w:t>
      </w:r>
      <w:r>
        <w:rPr>
          <w:color w:val="000000"/>
          <w:kern w:val="0"/>
          <w:sz w:val="26"/>
          <w:szCs w:val="28"/>
        </w:rPr>
        <w:t>12312.00万</w:t>
      </w:r>
      <w:r>
        <w:rPr>
          <w:rFonts w:hint="eastAsia"/>
          <w:color w:val="000000"/>
          <w:kern w:val="0"/>
          <w:sz w:val="26"/>
          <w:szCs w:val="28"/>
        </w:rPr>
        <w:t>元，土地费用2400.00万元，其他费用为316.24万元，预备费398.26万元），铺底流动资金为30</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9"/>
          <w:footerReference w:type="default" r:id="rId30"/>
          <w:headerReference w:type="first" r:id="rId31"/>
          <w:footerReference w:type="first" r:id="rId32"/>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347000.00万元，计算期内年均销售收入236590.91万元，年均利润总额8472.29万元，年均净利润6354.22万元，年上缴税金及附加为348.12万元，年可上缴增值税3481.19万元，投资利润率28.24%，投资利税率41.01%，税后投资回收期（含建设期）6.02年。</w:t>
      </w:r>
    </w:p>
    <w:p>
      <w:pPr>
        <w:pStyle w:val="Heading3"/>
        <w:rPr>
          <w:color w:val="000000"/>
          <w:sz w:val="24"/>
          <w:szCs w:val="24"/>
        </w:rPr>
      </w:pPr>
      <w:bookmarkStart w:id="13" w:name="_Toc32229"/>
      <w:bookmarkStart w:id="14" w:name="_Toc523298311"/>
      <w:bookmarkStart w:id="15" w:name="_Toc299461803"/>
      <w:r>
        <w:rPr>
          <w:color w:val="000000"/>
          <w:sz w:val="24"/>
          <w:szCs w:val="24"/>
        </w:rPr>
        <w:t>1.1.</w:t>
      </w:r>
      <w:r>
        <w:rPr>
          <w:rFonts w:hint="eastAsia"/>
          <w:color w:val="000000"/>
          <w:sz w:val="24"/>
          <w:szCs w:val="24"/>
        </w:rPr>
        <w:t>7</w:t>
      </w:r>
      <w:r>
        <w:rPr>
          <w:color w:val="000000"/>
          <w:sz w:val="24"/>
          <w:szCs w:val="24"/>
        </w:rPr>
        <w:t>项目建设规模</w:t>
      </w:r>
      <w:bookmarkEnd w:id="13"/>
      <w:bookmarkEnd w:id="14"/>
      <w:bookmarkEnd w:id="1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：生物质能源及炭化炉制造</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200亩，总建设面积84160.00平方米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52"/>
        <w:gridCol w:w="1897"/>
        <w:gridCol w:w="1209"/>
        <w:gridCol w:w="1305"/>
        <w:gridCol w:w="1209"/>
        <w:gridCol w:w="1056"/>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52"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工程类别</w:t>
            </w:r>
          </w:p>
        </w:tc>
        <w:tc>
          <w:tcPr>
            <w:tcW w:w="1897"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工段名称</w:t>
            </w:r>
          </w:p>
        </w:tc>
        <w:tc>
          <w:tcPr>
            <w:tcW w:w="1209"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占地面积（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305"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209"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层数</w:t>
            </w:r>
          </w:p>
        </w:tc>
        <w:tc>
          <w:tcPr>
            <w:tcW w:w="1056"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结构</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852" w:type="dxa"/>
            <w:vMerge w:val="restart"/>
            <w:vAlign w:val="center"/>
          </w:tcPr>
          <w:p>
            <w:pPr>
              <w:widowControl/>
              <w:jc w:val="center"/>
              <w:rPr>
                <w:color w:val="000000"/>
                <w:kern w:val="0"/>
                <w:szCs w:val="21"/>
              </w:rPr>
            </w:pPr>
            <w:r>
              <w:rPr>
                <w:color w:val="000000"/>
                <w:kern w:val="0"/>
                <w:szCs w:val="21"/>
              </w:rPr>
              <w:t>1</w:t>
            </w:r>
            <w:r>
              <w:rPr>
                <w:rFonts w:ascii="宋体" w:hAnsi="宋体" w:hint="eastAsia"/>
                <w:color w:val="000000"/>
                <w:kern w:val="0"/>
                <w:szCs w:val="21"/>
              </w:rPr>
              <w:t>、主要建筑工程</w:t>
            </w:r>
          </w:p>
        </w:tc>
        <w:tc>
          <w:tcPr>
            <w:tcW w:w="1897" w:type="dxa"/>
            <w:noWrap/>
            <w:vAlign w:val="center"/>
          </w:tcPr>
          <w:p>
            <w:pPr>
              <w:widowControl/>
              <w:jc w:val="center"/>
              <w:rPr>
                <w:rFonts w:ascii="宋体" w:hAnsi="宋体" w:cs="宋体"/>
                <w:color w:val="000000"/>
                <w:kern w:val="0"/>
                <w:szCs w:val="21"/>
              </w:rPr>
            </w:pPr>
            <w:bookmarkStart w:id="16" w:name="RANGE!O3"/>
            <w:r>
              <w:rPr>
                <w:rFonts w:ascii="宋体" w:hAnsi="宋体" w:cs="宋体" w:hint="eastAsia"/>
                <w:color w:val="000000"/>
                <w:kern w:val="0"/>
                <w:szCs w:val="21"/>
              </w:rPr>
              <w:t>生产车间</w:t>
            </w:r>
            <w:bookmarkEnd w:id="16"/>
          </w:p>
        </w:tc>
        <w:tc>
          <w:tcPr>
            <w:tcW w:w="1209" w:type="dxa"/>
            <w:noWrap/>
            <w:vAlign w:val="center"/>
          </w:tcPr>
          <w:p>
            <w:pPr>
              <w:widowControl/>
              <w:jc w:val="center"/>
              <w:rPr>
                <w:color w:val="000000"/>
                <w:kern w:val="0"/>
                <w:szCs w:val="21"/>
              </w:rPr>
            </w:pPr>
            <w:r>
              <w:rPr>
                <w:color w:val="000000"/>
                <w:kern w:val="0"/>
                <w:szCs w:val="21"/>
              </w:rPr>
              <w:t>32000.00</w:t>
            </w:r>
          </w:p>
        </w:tc>
        <w:tc>
          <w:tcPr>
            <w:tcW w:w="1305" w:type="dxa"/>
            <w:vAlign w:val="center"/>
          </w:tcPr>
          <w:p>
            <w:pPr>
              <w:widowControl/>
              <w:jc w:val="center"/>
              <w:rPr>
                <w:color w:val="000000"/>
                <w:kern w:val="0"/>
                <w:szCs w:val="21"/>
              </w:rPr>
            </w:pPr>
            <w:r>
              <w:rPr>
                <w:color w:val="000000"/>
                <w:kern w:val="0"/>
                <w:szCs w:val="21"/>
              </w:rPr>
              <w:t>32000.00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原料库房</w:t>
            </w:r>
          </w:p>
        </w:tc>
        <w:tc>
          <w:tcPr>
            <w:tcW w:w="1209" w:type="dxa"/>
            <w:noWrap/>
            <w:vAlign w:val="center"/>
          </w:tcPr>
          <w:p>
            <w:pPr>
              <w:widowControl/>
              <w:jc w:val="center"/>
              <w:rPr>
                <w:color w:val="000000"/>
                <w:kern w:val="0"/>
                <w:szCs w:val="21"/>
              </w:rPr>
            </w:pPr>
            <w:r>
              <w:rPr>
                <w:color w:val="000000"/>
                <w:kern w:val="0"/>
                <w:szCs w:val="21"/>
              </w:rPr>
              <w:t>10000.00</w:t>
            </w:r>
          </w:p>
        </w:tc>
        <w:tc>
          <w:tcPr>
            <w:tcW w:w="1305" w:type="dxa"/>
            <w:vAlign w:val="center"/>
          </w:tcPr>
          <w:p>
            <w:pPr>
              <w:widowControl/>
              <w:jc w:val="center"/>
              <w:rPr>
                <w:color w:val="000000"/>
                <w:kern w:val="0"/>
                <w:szCs w:val="21"/>
              </w:rPr>
            </w:pPr>
            <w:r>
              <w:rPr>
                <w:color w:val="000000"/>
                <w:kern w:val="0"/>
                <w:szCs w:val="21"/>
              </w:rPr>
              <w:t>10000.00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成品仓库</w:t>
            </w:r>
          </w:p>
        </w:tc>
        <w:tc>
          <w:tcPr>
            <w:tcW w:w="1209" w:type="dxa"/>
            <w:noWrap/>
            <w:vAlign w:val="center"/>
          </w:tcPr>
          <w:p>
            <w:pPr>
              <w:widowControl/>
              <w:jc w:val="center"/>
              <w:rPr>
                <w:color w:val="000000"/>
                <w:kern w:val="0"/>
                <w:szCs w:val="21"/>
              </w:rPr>
            </w:pPr>
            <w:r>
              <w:rPr>
                <w:color w:val="000000"/>
                <w:kern w:val="0"/>
                <w:szCs w:val="21"/>
              </w:rPr>
              <w:t>12000.00</w:t>
            </w:r>
          </w:p>
        </w:tc>
        <w:tc>
          <w:tcPr>
            <w:tcW w:w="1305" w:type="dxa"/>
            <w:vAlign w:val="center"/>
          </w:tcPr>
          <w:p>
            <w:pPr>
              <w:widowControl/>
              <w:jc w:val="center"/>
              <w:rPr>
                <w:color w:val="000000"/>
                <w:kern w:val="0"/>
                <w:szCs w:val="21"/>
              </w:rPr>
            </w:pPr>
            <w:r>
              <w:rPr>
                <w:color w:val="000000"/>
                <w:kern w:val="0"/>
                <w:szCs w:val="21"/>
              </w:rPr>
              <w:t>12000.00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研发中心</w:t>
            </w:r>
          </w:p>
        </w:tc>
        <w:tc>
          <w:tcPr>
            <w:tcW w:w="1209" w:type="dxa"/>
            <w:noWrap/>
            <w:vAlign w:val="center"/>
          </w:tcPr>
          <w:p>
            <w:pPr>
              <w:widowControl/>
              <w:jc w:val="center"/>
              <w:rPr>
                <w:color w:val="000000"/>
                <w:kern w:val="0"/>
                <w:szCs w:val="21"/>
              </w:rPr>
            </w:pPr>
            <w:r>
              <w:rPr>
                <w:color w:val="000000"/>
                <w:kern w:val="0"/>
                <w:szCs w:val="21"/>
              </w:rPr>
              <w:t>1100.00</w:t>
            </w:r>
          </w:p>
        </w:tc>
        <w:tc>
          <w:tcPr>
            <w:tcW w:w="1305" w:type="dxa"/>
            <w:vAlign w:val="center"/>
          </w:tcPr>
          <w:p>
            <w:pPr>
              <w:widowControl/>
              <w:jc w:val="center"/>
              <w:rPr>
                <w:color w:val="000000"/>
                <w:kern w:val="0"/>
                <w:szCs w:val="21"/>
              </w:rPr>
            </w:pPr>
            <w:r>
              <w:rPr>
                <w:color w:val="000000"/>
                <w:kern w:val="0"/>
                <w:szCs w:val="21"/>
              </w:rPr>
              <w:t>3300.00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行政办公楼</w:t>
            </w:r>
          </w:p>
        </w:tc>
        <w:tc>
          <w:tcPr>
            <w:tcW w:w="1209" w:type="dxa"/>
            <w:noWrap/>
            <w:vAlign w:val="center"/>
          </w:tcPr>
          <w:p>
            <w:pPr>
              <w:widowControl/>
              <w:jc w:val="center"/>
              <w:rPr>
                <w:color w:val="000000"/>
                <w:kern w:val="0"/>
                <w:szCs w:val="21"/>
              </w:rPr>
            </w:pPr>
            <w:r>
              <w:rPr>
                <w:color w:val="000000"/>
                <w:kern w:val="0"/>
                <w:szCs w:val="21"/>
              </w:rPr>
              <w:t>1800.00</w:t>
            </w:r>
          </w:p>
        </w:tc>
        <w:tc>
          <w:tcPr>
            <w:tcW w:w="1305" w:type="dxa"/>
            <w:vAlign w:val="center"/>
          </w:tcPr>
          <w:p>
            <w:pPr>
              <w:widowControl/>
              <w:jc w:val="center"/>
              <w:rPr>
                <w:color w:val="000000"/>
                <w:kern w:val="0"/>
                <w:szCs w:val="21"/>
              </w:rPr>
            </w:pPr>
            <w:r>
              <w:rPr>
                <w:color w:val="000000"/>
                <w:kern w:val="0"/>
                <w:szCs w:val="21"/>
              </w:rPr>
              <w:t>10800.00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员工宿舍</w:t>
            </w:r>
          </w:p>
        </w:tc>
        <w:tc>
          <w:tcPr>
            <w:tcW w:w="1209" w:type="dxa"/>
            <w:noWrap/>
            <w:vAlign w:val="center"/>
          </w:tcPr>
          <w:p>
            <w:pPr>
              <w:widowControl/>
              <w:jc w:val="center"/>
              <w:rPr>
                <w:color w:val="000000"/>
                <w:kern w:val="0"/>
                <w:szCs w:val="21"/>
              </w:rPr>
            </w:pPr>
            <w:r>
              <w:rPr>
                <w:color w:val="000000"/>
                <w:kern w:val="0"/>
                <w:szCs w:val="21"/>
              </w:rPr>
              <w:t>1800.00</w:t>
            </w:r>
          </w:p>
        </w:tc>
        <w:tc>
          <w:tcPr>
            <w:tcW w:w="1305" w:type="dxa"/>
            <w:vAlign w:val="center"/>
          </w:tcPr>
          <w:p>
            <w:pPr>
              <w:widowControl/>
              <w:jc w:val="center"/>
              <w:rPr>
                <w:color w:val="000000"/>
                <w:kern w:val="0"/>
                <w:szCs w:val="21"/>
              </w:rPr>
            </w:pPr>
            <w:r>
              <w:rPr>
                <w:color w:val="000000"/>
                <w:kern w:val="0"/>
                <w:szCs w:val="21"/>
              </w:rPr>
              <w:t>10800.00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职工食堂</w:t>
            </w:r>
          </w:p>
        </w:tc>
        <w:tc>
          <w:tcPr>
            <w:tcW w:w="1209" w:type="dxa"/>
            <w:noWrap/>
            <w:vAlign w:val="center"/>
          </w:tcPr>
          <w:p>
            <w:pPr>
              <w:widowControl/>
              <w:jc w:val="center"/>
              <w:rPr>
                <w:color w:val="000000"/>
                <w:kern w:val="0"/>
                <w:szCs w:val="21"/>
              </w:rPr>
            </w:pPr>
            <w:r>
              <w:rPr>
                <w:color w:val="000000"/>
                <w:kern w:val="0"/>
                <w:szCs w:val="21"/>
              </w:rPr>
              <w:t>1300.00</w:t>
            </w:r>
          </w:p>
        </w:tc>
        <w:tc>
          <w:tcPr>
            <w:tcW w:w="1305" w:type="dxa"/>
            <w:vAlign w:val="center"/>
          </w:tcPr>
          <w:p>
            <w:pPr>
              <w:widowControl/>
              <w:jc w:val="center"/>
              <w:rPr>
                <w:color w:val="000000"/>
                <w:kern w:val="0"/>
                <w:szCs w:val="21"/>
              </w:rPr>
            </w:pPr>
            <w:r>
              <w:rPr>
                <w:color w:val="000000"/>
                <w:kern w:val="0"/>
                <w:szCs w:val="21"/>
              </w:rPr>
              <w:t>3900.00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209" w:type="dxa"/>
            <w:noWrap/>
            <w:vAlign w:val="center"/>
          </w:tcPr>
          <w:p>
            <w:pPr>
              <w:widowControl/>
              <w:jc w:val="center"/>
              <w:rPr>
                <w:color w:val="000000"/>
                <w:kern w:val="0"/>
                <w:szCs w:val="21"/>
              </w:rPr>
            </w:pPr>
            <w:r>
              <w:rPr>
                <w:color w:val="000000"/>
                <w:kern w:val="0"/>
                <w:szCs w:val="21"/>
              </w:rPr>
              <w:t>300.00</w:t>
            </w:r>
          </w:p>
        </w:tc>
        <w:tc>
          <w:tcPr>
            <w:tcW w:w="1305" w:type="dxa"/>
            <w:vAlign w:val="center"/>
          </w:tcPr>
          <w:p>
            <w:pPr>
              <w:widowControl/>
              <w:jc w:val="center"/>
              <w:rPr>
                <w:color w:val="000000"/>
                <w:kern w:val="0"/>
                <w:szCs w:val="21"/>
              </w:rPr>
            </w:pPr>
            <w:r>
              <w:rPr>
                <w:color w:val="000000"/>
                <w:kern w:val="0"/>
                <w:szCs w:val="21"/>
              </w:rPr>
              <w:t>300.00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209" w:type="dxa"/>
            <w:noWrap/>
            <w:vAlign w:val="center"/>
          </w:tcPr>
          <w:p>
            <w:pPr>
              <w:widowControl/>
              <w:jc w:val="center"/>
              <w:rPr>
                <w:color w:val="000000"/>
                <w:kern w:val="0"/>
                <w:szCs w:val="21"/>
              </w:rPr>
            </w:pPr>
            <w:r>
              <w:rPr>
                <w:color w:val="000000"/>
                <w:kern w:val="0"/>
                <w:szCs w:val="21"/>
              </w:rPr>
              <w:t>60.00</w:t>
            </w:r>
          </w:p>
        </w:tc>
        <w:tc>
          <w:tcPr>
            <w:tcW w:w="1305" w:type="dxa"/>
            <w:vAlign w:val="center"/>
          </w:tcPr>
          <w:p>
            <w:pPr>
              <w:widowControl/>
              <w:jc w:val="center"/>
              <w:rPr>
                <w:color w:val="000000"/>
                <w:kern w:val="0"/>
                <w:szCs w:val="21"/>
              </w:rPr>
            </w:pPr>
            <w:r>
              <w:rPr>
                <w:color w:val="000000"/>
                <w:kern w:val="0"/>
                <w:szCs w:val="21"/>
              </w:rPr>
              <w:t>60.00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209" w:type="dxa"/>
            <w:noWrap/>
            <w:vAlign w:val="center"/>
          </w:tcPr>
          <w:p>
            <w:pPr>
              <w:widowControl/>
              <w:jc w:val="center"/>
              <w:rPr>
                <w:color w:val="000000"/>
                <w:kern w:val="0"/>
                <w:szCs w:val="21"/>
              </w:rPr>
            </w:pPr>
            <w:r>
              <w:rPr>
                <w:color w:val="000000"/>
                <w:kern w:val="0"/>
                <w:szCs w:val="21"/>
              </w:rPr>
              <w:t>650.00</w:t>
            </w:r>
          </w:p>
        </w:tc>
        <w:tc>
          <w:tcPr>
            <w:tcW w:w="1305" w:type="dxa"/>
            <w:vAlign w:val="center"/>
          </w:tcPr>
          <w:p>
            <w:pPr>
              <w:widowControl/>
              <w:jc w:val="center"/>
              <w:rPr>
                <w:color w:val="000000"/>
                <w:kern w:val="0"/>
                <w:szCs w:val="21"/>
              </w:rPr>
            </w:pPr>
            <w:r>
              <w:rPr>
                <w:color w:val="000000"/>
                <w:kern w:val="0"/>
                <w:szCs w:val="21"/>
              </w:rPr>
              <w:t>650.00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209" w:type="dxa"/>
            <w:noWrap/>
            <w:vAlign w:val="center"/>
          </w:tcPr>
          <w:p>
            <w:pPr>
              <w:widowControl/>
              <w:jc w:val="center"/>
              <w:rPr>
                <w:color w:val="000000"/>
                <w:kern w:val="0"/>
                <w:szCs w:val="21"/>
              </w:rPr>
            </w:pPr>
            <w:r>
              <w:rPr>
                <w:color w:val="000000"/>
                <w:kern w:val="0"/>
                <w:szCs w:val="21"/>
              </w:rPr>
              <w:t>350.00</w:t>
            </w:r>
          </w:p>
        </w:tc>
        <w:tc>
          <w:tcPr>
            <w:tcW w:w="1305" w:type="dxa"/>
            <w:vAlign w:val="center"/>
          </w:tcPr>
          <w:p>
            <w:pPr>
              <w:widowControl/>
              <w:jc w:val="center"/>
              <w:rPr>
                <w:color w:val="000000"/>
                <w:kern w:val="0"/>
                <w:szCs w:val="21"/>
              </w:rPr>
            </w:pPr>
            <w:r>
              <w:rPr>
                <w:color w:val="000000"/>
                <w:kern w:val="0"/>
                <w:szCs w:val="21"/>
              </w:rPr>
              <w:t>350.00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749" w:type="dxa"/>
            <w:gridSpan w:val="2"/>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总计</w:t>
            </w:r>
          </w:p>
        </w:tc>
        <w:tc>
          <w:tcPr>
            <w:tcW w:w="1209" w:type="dxa"/>
            <w:vAlign w:val="center"/>
          </w:tcPr>
          <w:p>
            <w:pPr>
              <w:widowControl/>
              <w:jc w:val="center"/>
              <w:rPr>
                <w:b/>
                <w:bCs/>
                <w:color w:val="000000"/>
                <w:kern w:val="0"/>
                <w:szCs w:val="21"/>
              </w:rPr>
            </w:pPr>
            <w:r>
              <w:rPr>
                <w:b/>
                <w:bCs/>
                <w:color w:val="000000"/>
                <w:kern w:val="0"/>
                <w:szCs w:val="21"/>
              </w:rPr>
              <w:t>61360.00</w:t>
            </w:r>
          </w:p>
        </w:tc>
        <w:tc>
          <w:tcPr>
            <w:tcW w:w="1305" w:type="dxa"/>
            <w:vAlign w:val="center"/>
          </w:tcPr>
          <w:p>
            <w:pPr>
              <w:widowControl/>
              <w:jc w:val="center"/>
              <w:rPr>
                <w:b/>
                <w:bCs/>
                <w:color w:val="000000"/>
                <w:kern w:val="0"/>
                <w:szCs w:val="21"/>
              </w:rPr>
            </w:pPr>
            <w:r>
              <w:rPr>
                <w:b/>
                <w:bCs/>
                <w:color w:val="000000"/>
                <w:kern w:val="0"/>
                <w:szCs w:val="21"/>
              </w:rPr>
              <w:t>84160.00</w:t>
            </w:r>
          </w:p>
        </w:tc>
        <w:tc>
          <w:tcPr>
            <w:tcW w:w="1209" w:type="dxa"/>
            <w:vAlign w:val="center"/>
          </w:tcPr>
          <w:p>
            <w:pPr>
              <w:widowControl/>
              <w:jc w:val="center"/>
              <w:rPr>
                <w:color w:val="000000"/>
                <w:kern w:val="0"/>
                <w:szCs w:val="21"/>
              </w:rPr>
            </w:pPr>
          </w:p>
        </w:tc>
        <w:tc>
          <w:tcPr>
            <w:tcW w:w="1056"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1852" w:type="dxa"/>
            <w:vMerge w:val="restart"/>
            <w:vAlign w:val="center"/>
          </w:tcPr>
          <w:p>
            <w:pPr>
              <w:widowControl/>
              <w:jc w:val="center"/>
              <w:rPr>
                <w:color w:val="000000"/>
                <w:kern w:val="0"/>
                <w:szCs w:val="21"/>
              </w:rPr>
            </w:pPr>
            <w:r>
              <w:rPr>
                <w:color w:val="000000"/>
                <w:kern w:val="0"/>
                <w:szCs w:val="21"/>
              </w:rPr>
              <w:t>2</w:t>
            </w:r>
            <w:r>
              <w:rPr>
                <w:rFonts w:ascii="宋体" w:hAnsi="宋体" w:hint="eastAsia"/>
                <w:color w:val="000000"/>
                <w:kern w:val="0"/>
                <w:szCs w:val="21"/>
              </w:rPr>
              <w:t>、公共工程</w:t>
            </w: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道路硬化及停车场</w:t>
            </w:r>
          </w:p>
        </w:tc>
        <w:tc>
          <w:tcPr>
            <w:tcW w:w="1209" w:type="dxa"/>
            <w:noWrap/>
            <w:vAlign w:val="center"/>
          </w:tcPr>
          <w:p>
            <w:pPr>
              <w:widowControl/>
              <w:jc w:val="center"/>
              <w:rPr>
                <w:color w:val="000000"/>
                <w:kern w:val="0"/>
                <w:szCs w:val="21"/>
              </w:rPr>
            </w:pPr>
            <w:r>
              <w:rPr>
                <w:color w:val="000000"/>
                <w:kern w:val="0"/>
                <w:szCs w:val="21"/>
              </w:rPr>
              <w:t>45000.00</w:t>
            </w:r>
          </w:p>
        </w:tc>
        <w:tc>
          <w:tcPr>
            <w:tcW w:w="1305" w:type="dxa"/>
            <w:vAlign w:val="center"/>
          </w:tcPr>
          <w:p>
            <w:pPr>
              <w:widowControl/>
              <w:jc w:val="center"/>
              <w:rPr>
                <w:color w:val="000000"/>
                <w:kern w:val="0"/>
                <w:szCs w:val="21"/>
              </w:rPr>
            </w:pPr>
            <w:r>
              <w:rPr>
                <w:color w:val="000000"/>
                <w:kern w:val="0"/>
                <w:szCs w:val="21"/>
              </w:rPr>
              <w:t>45000.00</w:t>
            </w:r>
          </w:p>
        </w:tc>
        <w:tc>
          <w:tcPr>
            <w:tcW w:w="1209" w:type="dxa"/>
            <w:noWrap/>
            <w:vAlign w:val="center"/>
          </w:tcPr>
          <w:p>
            <w:pPr>
              <w:widowControl/>
              <w:jc w:val="center"/>
              <w:rPr>
                <w:rFonts w:ascii="宋体" w:hAnsi="宋体" w:cs="宋体"/>
                <w:color w:val="000000"/>
                <w:kern w:val="0"/>
                <w:szCs w:val="21"/>
              </w:rPr>
            </w:pPr>
          </w:p>
        </w:tc>
        <w:tc>
          <w:tcPr>
            <w:tcW w:w="1056"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绿化工程</w:t>
            </w:r>
          </w:p>
        </w:tc>
        <w:tc>
          <w:tcPr>
            <w:tcW w:w="1209" w:type="dxa"/>
            <w:noWrap/>
            <w:vAlign w:val="center"/>
          </w:tcPr>
          <w:p>
            <w:pPr>
              <w:widowControl/>
              <w:jc w:val="center"/>
              <w:rPr>
                <w:color w:val="000000"/>
                <w:kern w:val="0"/>
                <w:szCs w:val="21"/>
              </w:rPr>
            </w:pPr>
            <w:r>
              <w:rPr>
                <w:color w:val="000000"/>
                <w:kern w:val="0"/>
                <w:szCs w:val="21"/>
              </w:rPr>
              <w:t>16500.00</w:t>
            </w:r>
          </w:p>
        </w:tc>
        <w:tc>
          <w:tcPr>
            <w:tcW w:w="1305" w:type="dxa"/>
            <w:vAlign w:val="center"/>
          </w:tcPr>
          <w:p>
            <w:pPr>
              <w:widowControl/>
              <w:jc w:val="center"/>
              <w:rPr>
                <w:color w:val="000000"/>
                <w:kern w:val="0"/>
                <w:szCs w:val="21"/>
              </w:rPr>
            </w:pPr>
            <w:r>
              <w:rPr>
                <w:color w:val="000000"/>
                <w:kern w:val="0"/>
                <w:szCs w:val="21"/>
              </w:rPr>
              <w:t>16500.00</w:t>
            </w:r>
          </w:p>
        </w:tc>
        <w:tc>
          <w:tcPr>
            <w:tcW w:w="1209" w:type="dxa"/>
            <w:vAlign w:val="center"/>
          </w:tcPr>
          <w:p>
            <w:pPr>
              <w:widowControl/>
              <w:jc w:val="center"/>
              <w:rPr>
                <w:b/>
                <w:bCs/>
                <w:color w:val="000000"/>
                <w:kern w:val="0"/>
                <w:szCs w:val="21"/>
              </w:rPr>
            </w:pPr>
          </w:p>
        </w:tc>
        <w:tc>
          <w:tcPr>
            <w:tcW w:w="1056" w:type="dxa"/>
            <w:noWrap/>
            <w:vAlign w:val="center"/>
          </w:tcPr>
          <w:p>
            <w:pPr>
              <w:widowControl/>
              <w:jc w:val="center"/>
              <w:rPr>
                <w:rFonts w:ascii="宋体" w:hAnsi="宋体" w:cs="宋体"/>
                <w:color w:val="000000"/>
                <w:kern w:val="0"/>
                <w:szCs w:val="21"/>
              </w:rPr>
            </w:pPr>
          </w:p>
        </w:tc>
      </w:tr>
    </w:tbl>
    <w:p>
      <w:pPr>
        <w:pStyle w:val="Heading3"/>
        <w:rPr>
          <w:rFonts w:hint="eastAsia"/>
          <w:color w:val="000000"/>
          <w:sz w:val="24"/>
          <w:szCs w:val="24"/>
        </w:rPr>
      </w:pPr>
      <w:bookmarkStart w:id="17" w:name="_Toc2839"/>
      <w:bookmarkStart w:id="18" w:name="_Toc52329831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7"/>
      <w:bookmarkEnd w:id="18"/>
    </w:p>
    <w:p>
      <w:pPr>
        <w:spacing w:after="156" w:afterLines="50" w:line="520" w:lineRule="exact"/>
        <w:ind w:firstLine="520" w:firstLineChars="200"/>
        <w:rPr>
          <w:rFonts w:hAnsi="宋体" w:hint="eastAsia"/>
          <w:color w:val="000000"/>
          <w:sz w:val="26"/>
          <w:szCs w:val="26"/>
        </w:rPr>
        <w:sectPr>
          <w:headerReference w:type="default" r:id="rId33"/>
          <w:footerReference w:type="default" r:id="rId34"/>
          <w:headerReference w:type="first" r:id="rId35"/>
          <w:footerReference w:type="first" r:id="rId36"/>
          <w:type w:val="nextPage"/>
          <w:pgSz w:w="11906" w:h="16838"/>
          <w:pgMar w:top="1440" w:right="1800" w:bottom="1440" w:left="1800" w:header="851" w:footer="992" w:gutter="0"/>
          <w:pgNumType w:fmt="decimal" w:start="2"/>
          <w:cols w:space="708"/>
          <w:titlePg w:val="0"/>
          <w:docGrid w:type="lines" w:linePitch="312" w:charSpace="0"/>
        </w:sectPr>
      </w:pPr>
      <w:r>
        <w:rPr>
          <w:rFonts w:hAnsi="宋体" w:hint="eastAsia"/>
          <w:color w:val="000000"/>
          <w:sz w:val="26"/>
          <w:szCs w:val="26"/>
        </w:rPr>
        <w:t>本项目总投资资金30000.00万元人民币，资金来源为项目企业自筹。</w:t>
      </w:r>
    </w:p>
    <w:p>
      <w:pPr>
        <w:pStyle w:val="Heading3"/>
        <w:rPr>
          <w:rFonts w:hint="eastAsia"/>
          <w:color w:val="000000"/>
          <w:sz w:val="24"/>
          <w:szCs w:val="24"/>
        </w:rPr>
      </w:pPr>
      <w:bookmarkStart w:id="19" w:name="_Toc116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2"/>
      <w:bookmarkEnd w:id="19"/>
    </w:p>
    <w:p>
      <w:pPr>
        <w:spacing w:after="156" w:afterLines="50" w:line="520" w:lineRule="exact"/>
        <w:ind w:firstLine="520" w:firstLineChars="200"/>
        <w:rPr>
          <w:rFonts w:hint="eastAsia"/>
          <w:color w:val="auto"/>
          <w:sz w:val="26"/>
          <w:szCs w:val="26"/>
        </w:rPr>
      </w:pPr>
      <w:r>
        <w:rPr>
          <w:rFonts w:hint="eastAsia"/>
          <w:color w:val="auto"/>
          <w:sz w:val="26"/>
          <w:szCs w:val="26"/>
        </w:rPr>
        <w:t>本项目建设工期共计1年。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9136"/>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0"/>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上海</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创建于1995年，上海***化工材料股份有限公司成立于2004年，现注册资金1亿元人民币。2013年10月公司股份改制成功，正式变更为上海***化工材料股份有限公司。2014年3月，公司正式在</w:t>
      </w:r>
      <w:r>
        <w:rPr>
          <w:rFonts w:hint="eastAsia"/>
          <w:kern w:val="0"/>
          <w:sz w:val="26"/>
          <w:szCs w:val="28"/>
          <w:lang w:val="en-US" w:eastAsia="zh-CN"/>
        </w:rPr>
        <w:t>“</w:t>
      </w:r>
      <w:r>
        <w:rPr>
          <w:rFonts w:hint="eastAsia"/>
          <w:kern w:val="0"/>
          <w:sz w:val="26"/>
          <w:szCs w:val="28"/>
          <w:lang w:val="en-US" w:eastAsia="zh-CN"/>
        </w:rPr>
        <w:t>新三板</w:t>
      </w:r>
      <w:r>
        <w:rPr>
          <w:rFonts w:hint="eastAsia"/>
          <w:kern w:val="0"/>
          <w:sz w:val="26"/>
          <w:szCs w:val="28"/>
          <w:lang w:val="en-US" w:eastAsia="zh-CN"/>
        </w:rPr>
        <w:t>”</w:t>
      </w:r>
      <w:r>
        <w:rPr>
          <w:rFonts w:hint="eastAsia"/>
          <w:kern w:val="0"/>
          <w:sz w:val="26"/>
          <w:szCs w:val="28"/>
          <w:lang w:val="en-US" w:eastAsia="zh-CN"/>
        </w:rPr>
        <w:t>成功挂牌。</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公司在上海金山精细化工园和江苏启东滨江化工园区有两大生产基地，金山基地专业研究生产石材、建材化学品和铁轨用胶粘剂等高分子材料，经过多年发展，逐步形成了以云石胶、植筋胶、AB结构胶、石材养护剂、轨道安装胶和硅酮密封胶等为主的产品群；启东基地</w:t>
      </w:r>
      <w:r>
        <w:rPr>
          <w:rFonts w:hint="eastAsia"/>
          <w:kern w:val="0"/>
          <w:sz w:val="26"/>
          <w:szCs w:val="28"/>
          <w:lang w:val="en-US" w:eastAsia="zh-CN"/>
        </w:rPr>
        <w:t>“</w:t>
      </w:r>
      <w:r>
        <w:rPr>
          <w:rFonts w:hint="eastAsia"/>
          <w:kern w:val="0"/>
          <w:sz w:val="26"/>
          <w:szCs w:val="28"/>
          <w:lang w:val="en-US" w:eastAsia="zh-CN"/>
        </w:rPr>
        <w:t>***化工材料（启东）有限公司</w:t>
      </w:r>
      <w:r>
        <w:rPr>
          <w:rFonts w:hint="eastAsia"/>
          <w:kern w:val="0"/>
          <w:sz w:val="26"/>
          <w:szCs w:val="28"/>
          <w:lang w:val="en-US" w:eastAsia="zh-CN"/>
        </w:rPr>
        <w:t>”</w:t>
      </w:r>
      <w:r>
        <w:rPr>
          <w:rFonts w:hint="eastAsia"/>
          <w:kern w:val="0"/>
          <w:sz w:val="26"/>
          <w:szCs w:val="28"/>
          <w:lang w:val="en-US" w:eastAsia="zh-CN"/>
        </w:rPr>
        <w:t>为公司全资子公司，注册资金2亿元人民币，规划占地面积282亩，主要致力于有机化学品和电子化学品先进工艺的开发和产业化，通过高效、稳定、环保的专业性生产，为医药、农药、香料和电子等行业提供高品质原材料和环保型溶剂以及电子级溶剂。</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left"/>
        <w:rPr>
          <w:rFonts w:hint="eastAsia"/>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公司具备了雄厚的研发条件，拥有460㎡石材胶实验室、420㎡硅酮胶实验室、420㎡精细化工实验室和6000㎡中试车间，各类仪器设备60多台（套），专业研发人员几十名，与华东理工大学、合肥工业大学、东华大学保持长期产学研合作。公司的研发和经营方向是利用自身在高分子材料和精细化工方面的技术优势，在石材、建材、医药、农药、香料、电子等领域跨学科研究应用，并通过资源的循环利用，实现产品的价廉物美以及社会效益、环境效益、经济效益的和谐统一。</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公司秉承</w:t>
      </w:r>
      <w:r>
        <w:rPr>
          <w:rFonts w:hint="eastAsia"/>
          <w:kern w:val="0"/>
          <w:sz w:val="26"/>
          <w:szCs w:val="28"/>
          <w:lang w:val="en-US" w:eastAsia="zh-CN"/>
        </w:rPr>
        <w:t>“</w:t>
      </w:r>
      <w:r>
        <w:rPr>
          <w:rFonts w:hint="eastAsia"/>
          <w:kern w:val="0"/>
          <w:sz w:val="26"/>
          <w:szCs w:val="28"/>
          <w:lang w:val="en-US" w:eastAsia="zh-CN"/>
        </w:rPr>
        <w:t>诚信、专业、品质、服务</w:t>
      </w:r>
      <w:r>
        <w:rPr>
          <w:rFonts w:hint="eastAsia"/>
          <w:kern w:val="0"/>
          <w:sz w:val="26"/>
          <w:szCs w:val="28"/>
          <w:lang w:val="en-US" w:eastAsia="zh-CN"/>
        </w:rPr>
        <w:t>”</w:t>
      </w:r>
      <w:r>
        <w:rPr>
          <w:rFonts w:hint="eastAsia"/>
          <w:kern w:val="0"/>
          <w:sz w:val="26"/>
          <w:szCs w:val="28"/>
          <w:lang w:val="en-US" w:eastAsia="zh-CN"/>
        </w:rPr>
        <w:t>的发展理念，坚持</w:t>
      </w:r>
      <w:r>
        <w:rPr>
          <w:rFonts w:hint="eastAsia"/>
          <w:kern w:val="0"/>
          <w:sz w:val="26"/>
          <w:szCs w:val="28"/>
          <w:lang w:val="en-US" w:eastAsia="zh-CN"/>
        </w:rPr>
        <w:t>“</w:t>
      </w:r>
      <w:r>
        <w:rPr>
          <w:rFonts w:hint="eastAsia"/>
          <w:kern w:val="0"/>
          <w:sz w:val="26"/>
          <w:szCs w:val="28"/>
          <w:lang w:val="en-US" w:eastAsia="zh-CN"/>
        </w:rPr>
        <w:t>市场导向、技术领先、不断超越</w:t>
      </w:r>
      <w:r>
        <w:rPr>
          <w:rFonts w:hint="eastAsia"/>
          <w:kern w:val="0"/>
          <w:sz w:val="26"/>
          <w:szCs w:val="28"/>
          <w:lang w:val="en-US" w:eastAsia="zh-CN"/>
        </w:rPr>
        <w:t>”</w:t>
      </w:r>
      <w:r>
        <w:rPr>
          <w:rFonts w:hint="eastAsia"/>
          <w:kern w:val="0"/>
          <w:sz w:val="26"/>
          <w:szCs w:val="28"/>
          <w:lang w:val="en-US" w:eastAsia="zh-CN"/>
        </w:rPr>
        <w:t>的经营方针，致力于将公司打造集技术国内领先、研发平台一流、营销网络遍布世界的产业化基地！</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4412"/>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1"/>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广汉市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生物质能源及炭化炉制造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204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2"/>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3523"/>
      <w:r>
        <w:rPr>
          <w:rFonts w:ascii="Times New Roman" w:eastAsia="宋体" w:hAnsi="Times New Roman" w:hint="eastAsia"/>
          <w:color w:val="000000"/>
          <w:sz w:val="26"/>
          <w:szCs w:val="28"/>
        </w:rPr>
        <w:t>1.5研究范围</w:t>
      </w:r>
      <w:bookmarkEnd w:id="23"/>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4" w:name="_Toc25838"/>
      <w:bookmarkStart w:id="25" w:name="_Toc523298318"/>
      <w:bookmarkStart w:id="26" w:name="_Toc299461815"/>
      <w:bookmarkStart w:id="27" w:name="_Toc508375798"/>
      <w:bookmarkStart w:id="28" w:name="_Toc244509860"/>
      <w:bookmarkStart w:id="29" w:name="_Toc256591008"/>
      <w:bookmarkStart w:id="30" w:name="_Toc244509877"/>
      <w:bookmarkStart w:id="31" w:name="_Toc256591030"/>
      <w:bookmarkStart w:id="32" w:name="_Toc240341598"/>
      <w:r>
        <w:rPr>
          <w:rFonts w:ascii="Times New Roman" w:eastAsia="宋体" w:hAnsi="Times New Roman" w:hint="eastAsia"/>
          <w:color w:val="000000"/>
          <w:sz w:val="26"/>
          <w:szCs w:val="28"/>
        </w:rPr>
        <w:t>1.6主要经济技术指标</w:t>
      </w:r>
      <w:bookmarkEnd w:id="24"/>
      <w:bookmarkEnd w:id="25"/>
      <w:bookmarkEnd w:id="26"/>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84160.00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11573.50</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12312.00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316.24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398.26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347000.00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236590.91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8472.29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6354.22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348.12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3481.19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2118.07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3</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28.24%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41.01%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24.01%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30.52%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27,554.54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40,615.65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6.02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5.26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35.34%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3" w:name="_Toc1218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7"/>
      <w:bookmarkEnd w:id="33"/>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生物质能源及炭化炉制造</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生物质能源及炭化炉制造</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广汉市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生物质能源及炭化炉制造</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4" w:name="_Toc852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8"/>
      <w:bookmarkEnd w:id="29"/>
      <w:bookmarkEnd w:id="34"/>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5" w:name="_Toc20617"/>
      <w:bookmarkStart w:id="36"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5"/>
    </w:p>
    <w:p>
      <w:pPr>
        <w:spacing w:after="156" w:afterLines="50" w:line="520" w:lineRule="exact"/>
        <w:ind w:firstLine="520" w:firstLineChars="200"/>
      </w:pPr>
      <w:r>
        <w:rPr>
          <w:color w:val="000000"/>
          <w:sz w:val="26"/>
        </w:rPr>
        <w:t>2018年，广汉市实现地区生产总值（GDP）451.1亿元，按可比价格计算比上年增长9%。其中，第一产业增加值37.3亿元，增长3.5%,对经济增长的贡献率为3.3%，拉动经济增长0.1个百分点；第二产业增加值230.6亿元，增长9%，对经济增长的贡献率为52.8%，拉动经济增长4.8个百分点；第三产业增加值183.1亿元，增长10.1%，对经济增长的贡献率为43.9%，拉动经济增长4.4个百分点。三次产业结构由上年的8.5：51.2：40.3调整为8.3：51.1：40.6。人均地区生产总值75015元，增长8.5%。</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7" w:name="_Toc240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生物质能源及炭化炉制造</w:t>
      </w:r>
      <w:r>
        <w:rPr>
          <w:rFonts w:ascii="Times New Roman" w:eastAsia="宋体" w:hAnsi="Times New Roman" w:hint="eastAsia"/>
          <w:color w:val="000000"/>
          <w:sz w:val="26"/>
        </w:rPr>
        <w:t>行业发展状况分析</w:t>
      </w:r>
      <w:bookmarkEnd w:id="36"/>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生物质能源及炭化炉制造</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生物质能源及炭化炉制造</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生物质能源及炭化炉制造</w:t>
      </w:r>
      <w:r>
        <w:rPr>
          <w:rFonts w:hint="eastAsia"/>
          <w:color w:val="000000"/>
          <w:kern w:val="0"/>
          <w:sz w:val="26"/>
          <w:szCs w:val="28"/>
        </w:rPr>
        <w:t>产业格局的进一步调整，我国</w:t>
      </w:r>
      <w:r>
        <w:rPr>
          <w:rFonts w:hint="eastAsia"/>
          <w:color w:val="000000"/>
          <w:kern w:val="0"/>
          <w:sz w:val="26"/>
          <w:szCs w:val="28"/>
          <w:lang w:eastAsia="zh-CN"/>
        </w:rPr>
        <w:t>生物质能源及炭化炉制造</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生物质能源及炭化炉制造</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生物质能源及炭化炉制造</w:t>
      </w:r>
      <w:r>
        <w:rPr>
          <w:rFonts w:hint="eastAsia"/>
          <w:color w:val="000000"/>
          <w:kern w:val="0"/>
          <w:sz w:val="26"/>
          <w:szCs w:val="28"/>
        </w:rPr>
        <w:t>行业在传统</w:t>
      </w:r>
      <w:r>
        <w:rPr>
          <w:rFonts w:hint="eastAsia"/>
          <w:color w:val="000000"/>
          <w:kern w:val="0"/>
          <w:sz w:val="26"/>
          <w:szCs w:val="28"/>
          <w:lang w:eastAsia="zh-CN"/>
        </w:rPr>
        <w:t>生物质能源及炭化炉制造</w:t>
      </w:r>
      <w:r>
        <w:rPr>
          <w:rFonts w:hint="eastAsia"/>
          <w:color w:val="000000"/>
          <w:kern w:val="0"/>
          <w:sz w:val="26"/>
          <w:szCs w:val="28"/>
        </w:rPr>
        <w:t>技术与新技术之间的差距不断拉大的情况下也在进行着一场变革。随着《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生物质能源及炭化炉制造</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生物质能源及炭化炉制造</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生物质能源及炭化炉制造</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生物质能源及炭化炉制造</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生物质能源及炭化炉制造</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生物质能源及炭化炉制造</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生物质能源及炭化炉制造</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生物质能源及炭化炉制造</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8" w:name="_Toc20508"/>
      <w:bookmarkStart w:id="39"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生物质能源及炭化炉制造</w:t>
      </w:r>
      <w:r>
        <w:rPr>
          <w:rFonts w:ascii="Times New Roman" w:eastAsia="宋体" w:hAnsi="Times New Roman" w:hint="eastAsia"/>
          <w:color w:val="000000"/>
          <w:sz w:val="26"/>
        </w:rPr>
        <w:t>行业发展趋势分析</w:t>
      </w:r>
      <w:bookmarkEnd w:id="38"/>
      <w:bookmarkEnd w:id="39"/>
    </w:p>
    <w:p>
      <w:pPr>
        <w:spacing w:after="156" w:afterLines="50" w:line="520" w:lineRule="exact"/>
        <w:ind w:firstLine="520" w:firstLineChars="200"/>
        <w:rPr>
          <w:rFonts w:hint="eastAsia"/>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Start w:id="40"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生物质能源及炭化炉制造</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生物质能源及炭化炉制造</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生物质能源及炭化炉制造</w:t>
      </w:r>
      <w:r>
        <w:rPr>
          <w:rFonts w:hint="eastAsia"/>
          <w:color w:val="000000"/>
          <w:kern w:val="0"/>
          <w:sz w:val="26"/>
          <w:szCs w:val="28"/>
        </w:rPr>
        <w:t>行业的结构调整，大大提高我国</w:t>
      </w:r>
      <w:r>
        <w:rPr>
          <w:rFonts w:hint="eastAsia"/>
          <w:color w:val="000000"/>
          <w:kern w:val="0"/>
          <w:sz w:val="26"/>
          <w:szCs w:val="28"/>
          <w:lang w:eastAsia="zh-CN"/>
        </w:rPr>
        <w:t>生物质能源及炭化炉制造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工艺技术水平，提高我国</w:t>
      </w:r>
      <w:r>
        <w:rPr>
          <w:rFonts w:hint="eastAsia"/>
          <w:color w:val="000000"/>
          <w:kern w:val="0"/>
          <w:sz w:val="26"/>
          <w:szCs w:val="28"/>
          <w:lang w:eastAsia="zh-CN"/>
        </w:rPr>
        <w:t>生物质能源及炭化炉制造</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生物质能源及炭化炉制造</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生物质能源及炭化炉制造</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1" w:name="_Toc6471"/>
      <w:bookmarkEnd w:id="4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生物质能源及炭化炉制造</w:t>
      </w:r>
      <w:r>
        <w:rPr>
          <w:rFonts w:hint="eastAsia"/>
          <w:color w:val="000000"/>
          <w:kern w:val="0"/>
          <w:sz w:val="26"/>
          <w:szCs w:val="28"/>
        </w:rPr>
        <w:t>业及</w:t>
      </w:r>
      <w:r>
        <w:rPr>
          <w:rFonts w:hint="eastAsia"/>
          <w:color w:val="000000"/>
          <w:kern w:val="0"/>
          <w:sz w:val="26"/>
          <w:szCs w:val="28"/>
          <w:lang w:eastAsia="zh-CN"/>
        </w:rPr>
        <w:t>生物质能源及炭化炉制造</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生物质能源及炭化炉制造</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6"/>
          <w:footerReference w:type="default" r:id="rId67"/>
          <w:headerReference w:type="first" r:id="rId68"/>
          <w:footerReference w:type="first" r:id="rId69"/>
          <w:type w:val="nextPage"/>
          <w:pgSz w:w="11906" w:h="16838"/>
          <w:pgMar w:top="1440" w:right="1800" w:bottom="1440" w:left="1800" w:header="851" w:footer="992" w:gutter="0"/>
          <w:pgNumType w:fmt="decimal" w:start="10"/>
          <w:cols w:space="708"/>
          <w:titlePg w:val="0"/>
          <w:docGrid w:type="lines" w:linePitch="312" w:charSpace="0"/>
        </w:sectPr>
      </w:pPr>
      <w:bookmarkEnd w:id="30"/>
      <w:bookmarkEnd w:id="31"/>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2" w:name="_Toc2106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2"/>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572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3"/>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生物质能源及炭化炉制造</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生物质能源及炭化炉制造</w:t>
      </w:r>
      <w:r>
        <w:rPr>
          <w:color w:val="000000"/>
          <w:kern w:val="0"/>
          <w:sz w:val="26"/>
          <w:szCs w:val="28"/>
        </w:rPr>
        <w:t>市场的变化，政府大力推动并加快</w:t>
      </w:r>
      <w:r>
        <w:rPr>
          <w:rFonts w:hint="eastAsia"/>
          <w:color w:val="000000"/>
          <w:kern w:val="0"/>
          <w:sz w:val="26"/>
          <w:szCs w:val="28"/>
          <w:lang w:eastAsia="zh-CN"/>
        </w:rPr>
        <w:t>生物质能源及炭化炉制造</w:t>
      </w:r>
      <w:r>
        <w:rPr>
          <w:color w:val="000000"/>
          <w:kern w:val="0"/>
          <w:sz w:val="26"/>
          <w:szCs w:val="28"/>
        </w:rPr>
        <w:t>工业转型升级，</w:t>
      </w:r>
      <w:r>
        <w:rPr>
          <w:rFonts w:hint="eastAsia"/>
          <w:color w:val="000000"/>
          <w:kern w:val="0"/>
          <w:sz w:val="26"/>
          <w:szCs w:val="28"/>
          <w:lang w:eastAsia="zh-CN"/>
        </w:rPr>
        <w:t>生物质能源及炭化炉制造</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生物质能源及炭化炉制造</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生物质能源及炭化炉制造</w:t>
      </w:r>
      <w:r>
        <w:rPr>
          <w:rFonts w:hint="eastAsia"/>
          <w:color w:val="000000"/>
          <w:kern w:val="0"/>
          <w:sz w:val="26"/>
          <w:szCs w:val="28"/>
        </w:rPr>
        <w:t>行业发展较好的行业背景、</w:t>
      </w:r>
      <w:r>
        <w:rPr>
          <w:rFonts w:hint="eastAsia"/>
          <w:color w:val="000000"/>
          <w:kern w:val="0"/>
          <w:sz w:val="26"/>
          <w:szCs w:val="28"/>
          <w:lang w:eastAsia="zh-CN"/>
        </w:rPr>
        <w:t>生物质能源及炭化炉制造</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生物质能源及炭化炉制造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生物质能源及炭化炉制造</w:t>
      </w:r>
      <w:r>
        <w:rPr>
          <w:rFonts w:hint="eastAsia"/>
          <w:color w:val="000000"/>
          <w:kern w:val="0"/>
          <w:sz w:val="26"/>
          <w:szCs w:val="28"/>
        </w:rPr>
        <w:t>开发生产基地。本次项目的建设对于加快</w:t>
      </w:r>
      <w:r>
        <w:rPr>
          <w:rFonts w:hint="eastAsia"/>
          <w:color w:val="000000"/>
          <w:kern w:val="0"/>
          <w:sz w:val="26"/>
          <w:szCs w:val="28"/>
          <w:lang w:eastAsia="zh-CN"/>
        </w:rPr>
        <w:t>广汉市生物质能源及炭化炉制造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4" w:name="_Toc240339729"/>
      <w:bookmarkStart w:id="45" w:name="_Toc240339966"/>
      <w:bookmarkStart w:id="46" w:name="_Toc240341599"/>
      <w:bookmarkStart w:id="47" w:name="_Toc240339580"/>
      <w:bookmarkStart w:id="48" w:name="_Toc1795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4"/>
      <w:bookmarkEnd w:id="45"/>
      <w:bookmarkEnd w:id="46"/>
      <w:bookmarkEnd w:id="47"/>
      <w:r>
        <w:rPr>
          <w:rFonts w:ascii="Times New Roman" w:eastAsia="宋体" w:hAnsi="Times New Roman" w:hint="eastAsia"/>
          <w:color w:val="000000"/>
          <w:sz w:val="26"/>
          <w:szCs w:val="28"/>
        </w:rPr>
        <w:t>建设必要性分析</w:t>
      </w:r>
      <w:bookmarkEnd w:id="4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9" w:name="_Toc10349"/>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生物质能源及炭化炉制造</w:t>
      </w:r>
      <w:r>
        <w:rPr>
          <w:rFonts w:hint="eastAsia"/>
          <w:color w:val="000000"/>
          <w:sz w:val="24"/>
          <w:szCs w:val="24"/>
        </w:rPr>
        <w:t>工业快速发展</w:t>
      </w:r>
      <w:r>
        <w:rPr>
          <w:color w:val="000000"/>
          <w:sz w:val="24"/>
          <w:szCs w:val="24"/>
        </w:rPr>
        <w:t>的需要</w:t>
      </w:r>
      <w:bookmarkEnd w:id="49"/>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生物质能源及炭化炉制造</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生物质能源及炭化炉制造</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生物质能源及炭化炉制造</w:t>
      </w:r>
      <w:r>
        <w:rPr>
          <w:rFonts w:hint="eastAsia"/>
          <w:color w:val="000000"/>
          <w:kern w:val="0"/>
          <w:sz w:val="26"/>
          <w:szCs w:val="28"/>
        </w:rPr>
        <w:t>业生产的主要方向，以减少中国</w:t>
      </w:r>
      <w:r>
        <w:rPr>
          <w:rFonts w:hint="eastAsia"/>
          <w:color w:val="000000"/>
          <w:kern w:val="0"/>
          <w:sz w:val="26"/>
          <w:szCs w:val="28"/>
          <w:lang w:eastAsia="zh-CN"/>
        </w:rPr>
        <w:t>生物质能源及炭化炉制造</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生物质能源及炭化炉制造</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生物质能源及炭化炉制造</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生物质能源及炭化炉制造</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生物质能源及炭化炉制造</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50" w:name="_Toc319069505"/>
      <w:bookmarkStart w:id="51" w:name="_Toc15217"/>
      <w:r>
        <w:rPr>
          <w:rFonts w:hint="eastAsia"/>
          <w:color w:val="000000"/>
          <w:sz w:val="24"/>
          <w:szCs w:val="24"/>
          <w:lang w:val="en-US" w:eastAsia="zh-CN"/>
        </w:rPr>
        <w:t>3</w:t>
      </w:r>
      <w:r>
        <w:rPr>
          <w:rFonts w:hint="eastAsia"/>
          <w:color w:val="000000"/>
          <w:sz w:val="24"/>
          <w:szCs w:val="24"/>
        </w:rPr>
        <w:t>.2.</w:t>
      </w:r>
      <w:bookmarkEnd w:id="50"/>
      <w:r>
        <w:rPr>
          <w:rFonts w:hint="eastAsia"/>
          <w:color w:val="000000"/>
          <w:sz w:val="24"/>
          <w:szCs w:val="24"/>
        </w:rPr>
        <w:t>2提升技术进步，满足</w:t>
      </w:r>
      <w:r>
        <w:rPr>
          <w:rFonts w:hint="eastAsia"/>
          <w:color w:val="000000"/>
          <w:sz w:val="24"/>
          <w:szCs w:val="24"/>
          <w:lang w:eastAsia="zh-CN"/>
        </w:rPr>
        <w:t>生物质能源及炭化炉制造</w:t>
      </w:r>
      <w:r>
        <w:rPr>
          <w:rFonts w:hint="eastAsia"/>
          <w:color w:val="000000"/>
          <w:sz w:val="24"/>
          <w:szCs w:val="24"/>
        </w:rPr>
        <w:t>行业生产高品质产品的需要</w:t>
      </w:r>
      <w:bookmarkEnd w:id="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生物质能源及炭化炉制造</w:t>
      </w:r>
      <w:r>
        <w:rPr>
          <w:rFonts w:hint="eastAsia"/>
          <w:color w:val="000000"/>
          <w:kern w:val="0"/>
          <w:sz w:val="26"/>
          <w:szCs w:val="28"/>
        </w:rPr>
        <w:t>技术进步与产业升级对于</w:t>
      </w:r>
      <w:r>
        <w:rPr>
          <w:rFonts w:hint="eastAsia"/>
          <w:color w:val="000000"/>
          <w:kern w:val="0"/>
          <w:sz w:val="26"/>
          <w:szCs w:val="28"/>
          <w:lang w:eastAsia="zh-CN"/>
        </w:rPr>
        <w:t>生物质能源及炭化炉制造</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广汉市XX有限公司</w:t>
      </w:r>
      <w:r>
        <w:rPr>
          <w:rFonts w:hint="eastAsia"/>
          <w:color w:val="000000"/>
          <w:kern w:val="0"/>
          <w:sz w:val="26"/>
          <w:szCs w:val="28"/>
        </w:rPr>
        <w:t>自成立以来一直从事</w:t>
      </w:r>
      <w:r>
        <w:rPr>
          <w:rFonts w:hint="eastAsia"/>
          <w:color w:val="000000"/>
          <w:kern w:val="0"/>
          <w:sz w:val="26"/>
          <w:szCs w:val="28"/>
          <w:lang w:eastAsia="zh-CN"/>
        </w:rPr>
        <w:t>生物质能源及炭化炉制造生物质能源及炭化炉制造</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生物质能源及炭化炉制造</w:t>
      </w:r>
      <w:r>
        <w:rPr>
          <w:rFonts w:hint="eastAsia"/>
          <w:color w:val="000000"/>
          <w:kern w:val="0"/>
          <w:sz w:val="26"/>
          <w:szCs w:val="28"/>
        </w:rPr>
        <w:t>尖端技术的空白，还可有效满足</w:t>
      </w:r>
      <w:r>
        <w:rPr>
          <w:rFonts w:hint="eastAsia"/>
          <w:color w:val="000000"/>
          <w:kern w:val="0"/>
          <w:sz w:val="26"/>
          <w:szCs w:val="28"/>
          <w:lang w:eastAsia="zh-CN"/>
        </w:rPr>
        <w:t>生物质能源及炭化炉制造</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生物质能源及炭化炉制造</w:t>
      </w:r>
      <w:r>
        <w:rPr>
          <w:color w:val="000000"/>
          <w:kern w:val="0"/>
          <w:sz w:val="26"/>
          <w:szCs w:val="28"/>
        </w:rPr>
        <w:t>企业来说，生产高端</w:t>
      </w:r>
      <w:r>
        <w:rPr>
          <w:rFonts w:hint="eastAsia"/>
          <w:color w:val="000000"/>
          <w:kern w:val="0"/>
          <w:sz w:val="26"/>
          <w:szCs w:val="28"/>
          <w:lang w:eastAsia="zh-CN"/>
        </w:rPr>
        <w:t>生物质能源及炭化炉制造</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生物质能源及炭化炉制造</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生物质能源及炭化炉制造</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生物质能源及炭化炉制造</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2" w:name="_Toc517734634"/>
      <w:bookmarkStart w:id="53" w:name="_Toc443477886"/>
      <w:bookmarkStart w:id="54" w:name="_Toc981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2"/>
      <w:bookmarkEnd w:id="53"/>
      <w:r>
        <w:rPr>
          <w:rFonts w:hint="eastAsia"/>
          <w:color w:val="000000"/>
          <w:sz w:val="24"/>
          <w:szCs w:val="24"/>
          <w:lang w:val="en-US" w:eastAsia="zh-CN"/>
        </w:rPr>
        <w:t>3</w:t>
      </w:r>
      <w:r>
        <w:rPr>
          <w:rFonts w:hint="eastAsia"/>
          <w:color w:val="000000"/>
          <w:sz w:val="24"/>
          <w:szCs w:val="24"/>
        </w:rPr>
        <w:t>符合现行产业政策及清洁生产要求</w:t>
      </w:r>
      <w:bookmarkEnd w:id="54"/>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5" w:name="_Toc16177441"/>
      <w:bookmarkStart w:id="56" w:name="_Toc1758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生物质能源及炭化炉制造</w:t>
      </w:r>
      <w:r>
        <w:rPr>
          <w:color w:val="000000"/>
          <w:sz w:val="24"/>
          <w:szCs w:val="24"/>
        </w:rPr>
        <w:t>产品研发和技术创新</w:t>
      </w:r>
      <w:r>
        <w:rPr>
          <w:rFonts w:hint="eastAsia"/>
          <w:color w:val="000000"/>
          <w:sz w:val="24"/>
          <w:szCs w:val="24"/>
        </w:rPr>
        <w:t>水平的需要</w:t>
      </w:r>
      <w:bookmarkEnd w:id="55"/>
      <w:bookmarkEnd w:id="56"/>
    </w:p>
    <w:p>
      <w:pPr>
        <w:spacing w:after="156" w:afterLines="50" w:line="520" w:lineRule="exact"/>
        <w:ind w:firstLine="520" w:firstLineChars="200"/>
        <w:rPr>
          <w:rFonts w:ascii="宋体" w:hAnsi="宋体"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生物质能源及炭化炉制造</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生物质能源及炭化炉制造</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广汉市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生物质能源及炭化炉制造</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7" w:name="_Toc11197"/>
      <w:bookmarkStart w:id="58"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7"/>
      <w:bookmarkEnd w:id="5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生物质能源及炭化炉制造</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生物质能源及炭化炉制造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生物质能源及炭化炉制造</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生物质能源及炭化炉制造</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9" w:name="_Toc21225"/>
      <w:bookmarkStart w:id="60" w:name="_Toc16177443"/>
      <w:bookmarkStart w:id="61"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9"/>
      <w:bookmarkEnd w:id="60"/>
      <w:bookmarkEnd w:id="61"/>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生物质能源及炭化炉制造</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2" w:name="_Toc844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2"/>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3" w:name="_Toc8698"/>
      <w:r>
        <w:rPr>
          <w:rFonts w:hint="eastAsia"/>
          <w:color w:val="000000"/>
          <w:sz w:val="24"/>
          <w:szCs w:val="24"/>
          <w:lang w:val="en-US" w:eastAsia="zh-CN"/>
        </w:rPr>
        <w:t>3</w:t>
      </w:r>
      <w:r>
        <w:rPr>
          <w:rFonts w:hint="eastAsia"/>
          <w:color w:val="000000"/>
          <w:sz w:val="24"/>
          <w:szCs w:val="24"/>
        </w:rPr>
        <w:t>.3.1政策可行性</w:t>
      </w:r>
      <w:bookmarkEnd w:id="63"/>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生物质能源及炭化炉制造</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生物质能源及炭化炉制造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生物质能源及炭化炉制造</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4" w:name="_Toc319069511"/>
      <w:bookmarkStart w:id="65" w:name="_Toc215308197"/>
      <w:bookmarkStart w:id="66" w:name="_Toc196653792"/>
      <w:bookmarkStart w:id="67" w:name="_Toc31637"/>
      <w:r>
        <w:rPr>
          <w:rFonts w:hint="eastAsia"/>
          <w:color w:val="000000"/>
          <w:sz w:val="24"/>
          <w:szCs w:val="24"/>
          <w:lang w:val="en-US" w:eastAsia="zh-CN"/>
        </w:rPr>
        <w:t>3</w:t>
      </w:r>
      <w:r>
        <w:rPr>
          <w:rFonts w:hint="eastAsia"/>
          <w:color w:val="000000"/>
          <w:sz w:val="24"/>
          <w:szCs w:val="24"/>
        </w:rPr>
        <w:t>.3.2技术可行性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bookmarkStart w:id="68" w:name="_Toc215308198"/>
      <w:bookmarkStart w:id="69" w:name="_Toc196653793"/>
      <w:bookmarkStart w:id="70"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1" w:name="_Toc15971"/>
      <w:r>
        <w:rPr>
          <w:rFonts w:hint="eastAsia"/>
          <w:color w:val="000000"/>
          <w:sz w:val="24"/>
          <w:szCs w:val="24"/>
          <w:lang w:val="en-US" w:eastAsia="zh-CN"/>
        </w:rPr>
        <w:t>3</w:t>
      </w:r>
      <w:r>
        <w:rPr>
          <w:rFonts w:hint="eastAsia"/>
          <w:color w:val="000000"/>
          <w:sz w:val="24"/>
          <w:szCs w:val="24"/>
        </w:rPr>
        <w:t>.3.3管理可行性</w:t>
      </w:r>
      <w:bookmarkEnd w:id="68"/>
      <w:bookmarkEnd w:id="69"/>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2" w:name="_Toc319069513"/>
      <w:bookmarkStart w:id="73" w:name="_Toc583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2"/>
      <w:bookmarkEnd w:id="7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4"/>
          <w:footerReference w:type="default" r:id="rId95"/>
          <w:headerReference w:type="first" r:id="rId96"/>
          <w:footerReference w:type="first" r:id="rId97"/>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4" w:name="_Toc15390"/>
      <w:bookmarkStart w:id="75"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4"/>
      <w:bookmarkEnd w:id="75"/>
    </w:p>
    <w:p>
      <w:pPr>
        <w:pStyle w:val="Heading2"/>
        <w:spacing w:before="100" w:beforeLines="0" w:beforeAutospacing="1" w:after="156" w:afterLines="50" w:line="360" w:lineRule="auto"/>
        <w:rPr>
          <w:rFonts w:ascii="Times New Roman" w:eastAsia="宋体" w:hAnsi="Times New Roman"/>
          <w:color w:val="000000"/>
          <w:sz w:val="26"/>
        </w:rPr>
      </w:pPr>
      <w:bookmarkStart w:id="76" w:name="_Toc244509878"/>
      <w:bookmarkStart w:id="77" w:name="_Toc261422189"/>
      <w:bookmarkStart w:id="78" w:name="_Toc256591031"/>
      <w:bookmarkStart w:id="79" w:name="_Toc12866185"/>
      <w:bookmarkStart w:id="80" w:name="_Toc259859426"/>
      <w:bookmarkStart w:id="81" w:name="_Toc19910"/>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6"/>
      <w:bookmarkEnd w:id="77"/>
      <w:bookmarkEnd w:id="78"/>
      <w:bookmarkEnd w:id="79"/>
      <w:bookmarkEnd w:id="80"/>
      <w:bookmarkEnd w:id="81"/>
    </w:p>
    <w:p>
      <w:pPr>
        <w:spacing w:after="156" w:afterLines="50" w:line="520" w:lineRule="exact"/>
        <w:ind w:firstLine="520" w:firstLineChars="200"/>
        <w:rPr>
          <w:rFonts w:hint="eastAsia"/>
          <w:color w:val="000000"/>
          <w:sz w:val="26"/>
        </w:rPr>
      </w:pPr>
      <w:r>
        <w:rPr>
          <w:rFonts w:hint="eastAsia"/>
          <w:color w:val="000000"/>
          <w:sz w:val="26"/>
        </w:rPr>
        <w:t>本项目建设地址选定在四川省广汉市。</w:t>
      </w:r>
    </w:p>
    <w:p>
      <w:pPr>
        <w:spacing w:after="156" w:afterLines="50" w:line="520" w:lineRule="exact"/>
        <w:ind w:firstLine="2730" w:firstLineChars="1050"/>
        <w:rPr>
          <w:rFonts w:hint="eastAsia"/>
          <w:b/>
          <w:color w:val="000000"/>
          <w:sz w:val="26"/>
        </w:rPr>
      </w:pPr>
      <w:r>
        <w:rPr>
          <w:rFonts w:hint="eastAsia"/>
          <w:b/>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 id="图片 1" o:spid="_x0000_i1026" type="#_x0000_t75" alt="SK2BKMSQ2V1}6FUB~Z4N@US" style="width:350.25pt;height:261pt;mso-position-horizontal-relative:page;mso-position-vertical-relative:page;mso-wrap-style:square" o:preferrelative="t" filled="f" stroked="f">
            <v:fill o:detectmouseclick="t"/>
            <v:stroke linestyle="single"/>
            <v:imagedata r:id="rId98" r:href="rId99" o:title="SK2BKMSQ2V1}6FUB~Z4N@US"/>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12866186"/>
      <w:bookmarkStart w:id="84" w:name="_Toc261422190"/>
      <w:bookmarkStart w:id="85" w:name="_Toc11323"/>
      <w:bookmarkStart w:id="86" w:name="_Toc31837291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3"/>
      <w:bookmarkEnd w:id="84"/>
      <w:bookmarkEnd w:id="85"/>
      <w:bookmarkEnd w:id="86"/>
    </w:p>
    <w:p>
      <w:pPr>
        <w:pStyle w:val="Heading3"/>
        <w:spacing w:before="120" w:after="120" w:line="415" w:lineRule="auto"/>
        <w:rPr>
          <w:color w:val="000000"/>
          <w:sz w:val="24"/>
        </w:rPr>
      </w:pPr>
      <w:bookmarkStart w:id="87" w:name="_Toc261422191"/>
      <w:bookmarkStart w:id="88" w:name="_Toc318372918"/>
      <w:bookmarkStart w:id="89" w:name="_Toc256591027"/>
      <w:bookmarkStart w:id="90" w:name="_Toc12866187"/>
      <w:bookmarkStart w:id="91" w:name="_Toc19778"/>
      <w:r>
        <w:rPr>
          <w:color w:val="000000"/>
          <w:sz w:val="24"/>
        </w:rPr>
        <w:t>4.2.1</w:t>
      </w:r>
      <w:bookmarkEnd w:id="87"/>
      <w:bookmarkEnd w:id="88"/>
      <w:bookmarkEnd w:id="89"/>
      <w:r>
        <w:rPr>
          <w:rFonts w:hint="eastAsia"/>
          <w:color w:val="000000"/>
          <w:sz w:val="24"/>
        </w:rPr>
        <w:t>区域概况</w:t>
      </w:r>
      <w:bookmarkEnd w:id="90"/>
      <w:bookmarkEnd w:id="91"/>
    </w:p>
    <w:p>
      <w:pPr>
        <w:spacing w:after="156" w:afterLines="50" w:line="520" w:lineRule="exact"/>
        <w:ind w:firstLine="520" w:firstLineChars="200"/>
        <w:rPr>
          <w:color w:val="000000"/>
          <w:sz w:val="26"/>
        </w:rPr>
      </w:pPr>
      <w:r>
        <w:rPr>
          <w:rFonts w:hint="eastAsia"/>
          <w:color w:val="000000"/>
          <w:sz w:val="26"/>
        </w:rPr>
        <w:t>广汉位于</w:t>
      </w:r>
      <w:r>
        <w:rPr>
          <w:rFonts w:hint="eastAsia"/>
          <w:color w:val="000000"/>
          <w:sz w:val="26"/>
        </w:rPr>
        <w:t>“</w:t>
      </w:r>
      <w:r>
        <w:rPr>
          <w:rFonts w:hint="eastAsia"/>
          <w:color w:val="000000"/>
          <w:sz w:val="26"/>
        </w:rPr>
        <w:t>天府之国</w:t>
      </w:r>
      <w:r>
        <w:rPr>
          <w:rFonts w:hint="eastAsia"/>
          <w:color w:val="000000"/>
          <w:sz w:val="26"/>
        </w:rPr>
        <w:t>”</w:t>
      </w:r>
      <w:r>
        <w:rPr>
          <w:rFonts w:hint="eastAsia"/>
          <w:color w:val="000000"/>
          <w:sz w:val="26"/>
        </w:rPr>
        <w:t>腹心地带核心区，自古就有</w:t>
      </w:r>
      <w:r>
        <w:rPr>
          <w:rFonts w:hint="eastAsia"/>
          <w:color w:val="000000"/>
          <w:sz w:val="26"/>
        </w:rPr>
        <w:t>“</w:t>
      </w:r>
      <w:r>
        <w:rPr>
          <w:rFonts w:hint="eastAsia"/>
          <w:color w:val="000000"/>
          <w:sz w:val="26"/>
        </w:rPr>
        <w:t>益州门户、蜀省要衢、通京孔道</w:t>
      </w:r>
      <w:r>
        <w:rPr>
          <w:rFonts w:hint="eastAsia"/>
          <w:color w:val="000000"/>
          <w:sz w:val="26"/>
        </w:rPr>
        <w:t>”</w:t>
      </w:r>
      <w:r>
        <w:rPr>
          <w:rFonts w:hint="eastAsia"/>
          <w:color w:val="000000"/>
          <w:sz w:val="26"/>
        </w:rPr>
        <w:t>之说。秦为雒县，西汉置广汉郡，1950年属绵阳专区，1953年改属温江专区，1983年3月划入成都市，同年8月划入德阳市，1988年撤县建市。全市面积538平方公里，辖18个乡镇，总人口61万。</w:t>
      </w:r>
    </w:p>
    <w:p>
      <w:pPr>
        <w:pStyle w:val="Heading3"/>
        <w:spacing w:before="120" w:after="120" w:line="415" w:lineRule="auto"/>
        <w:rPr>
          <w:rFonts w:hint="eastAsia"/>
          <w:color w:val="000000"/>
          <w:sz w:val="24"/>
        </w:rPr>
      </w:pPr>
      <w:bookmarkStart w:id="92" w:name="_Toc4330"/>
      <w:bookmarkStart w:id="93" w:name="_Toc12866188"/>
      <w:r>
        <w:rPr>
          <w:color w:val="000000"/>
          <w:sz w:val="24"/>
        </w:rPr>
        <w:t>4.2.</w:t>
      </w:r>
      <w:r>
        <w:rPr>
          <w:rFonts w:hint="eastAsia"/>
          <w:color w:val="000000"/>
          <w:sz w:val="24"/>
        </w:rPr>
        <w:t>2区域地形地貌条件</w:t>
      </w:r>
      <w:bookmarkEnd w:id="92"/>
      <w:bookmarkEnd w:id="93"/>
    </w:p>
    <w:p>
      <w:pPr>
        <w:spacing w:after="156" w:afterLines="50" w:line="520" w:lineRule="exact"/>
        <w:ind w:firstLine="520" w:firstLineChars="200"/>
        <w:rPr>
          <w:rFonts w:hint="eastAsia"/>
          <w:color w:val="000000"/>
          <w:sz w:val="26"/>
        </w:rPr>
        <w:sectPr>
          <w:headerReference w:type="default" r:id="rId100"/>
          <w:footerReference w:type="default" r:id="rId101"/>
          <w:headerReference w:type="first" r:id="rId102"/>
          <w:footerReference w:type="first" r:id="rId103"/>
          <w:pgSz w:w="11906" w:h="16838"/>
          <w:pgMar w:top="1440" w:right="1797" w:bottom="1440" w:left="1797" w:header="851" w:footer="992" w:gutter="0"/>
          <w:pgNumType w:fmt="decimal" w:start="18"/>
          <w:cols w:space="708"/>
          <w:docGrid w:type="linesAndChars" w:linePitch="312"/>
        </w:sectPr>
      </w:pPr>
      <w:bookmarkStart w:id="94" w:name="_Toc318372920"/>
      <w:r>
        <w:rPr>
          <w:color w:val="000000"/>
          <w:sz w:val="26"/>
        </w:rPr>
        <w:t>广汉市地处</w:t>
      </w:r>
      <w:hyperlink r:id="rId104" w:tgtFrame="_blank" w:history="1">
        <w:r>
          <w:rPr>
            <w:color w:val="000000"/>
            <w:sz w:val="26"/>
          </w:rPr>
          <w:t>成都平原</w:t>
        </w:r>
      </w:hyperlink>
      <w:r>
        <w:rPr>
          <w:color w:val="000000"/>
          <w:sz w:val="26"/>
        </w:rPr>
        <w:t>东北部</w:t>
      </w:r>
      <w:hyperlink r:id="rId105" w:tgtFrame="_blank" w:history="1">
        <w:r>
          <w:rPr>
            <w:color w:val="000000"/>
            <w:sz w:val="26"/>
          </w:rPr>
          <w:t>龙泉山</w:t>
        </w:r>
      </w:hyperlink>
      <w:r>
        <w:rPr>
          <w:color w:val="000000"/>
          <w:sz w:val="26"/>
        </w:rPr>
        <w:t>脉西麓，为</w:t>
      </w:r>
      <w:hyperlink r:id="rId106" w:tgtFrame="_blank" w:history="1">
        <w:r>
          <w:rPr>
            <w:color w:val="000000"/>
            <w:sz w:val="26"/>
          </w:rPr>
          <w:t>沱江</w:t>
        </w:r>
      </w:hyperlink>
    </w:p>
    <w:p>
      <w:pPr>
        <w:spacing w:after="156" w:afterLines="50" w:line="520" w:lineRule="exact"/>
        <w:ind w:firstLine="520" w:firstLineChars="200"/>
        <w:rPr>
          <w:rFonts w:hint="eastAsia"/>
          <w:color w:val="000000"/>
          <w:sz w:val="26"/>
        </w:rPr>
      </w:pPr>
      <w:r>
        <w:rPr>
          <w:color w:val="000000"/>
          <w:sz w:val="26"/>
        </w:rPr>
        <w:t>冲积平原地带。地势由西北向东南缓倾，以平原为主；东部有浅丘，占全市面积的7.7%。海拔一般在450—590米。境内</w:t>
      </w:r>
      <w:hyperlink r:id="rId107" w:tgtFrame="_blank" w:history="1">
        <w:r>
          <w:rPr>
            <w:color w:val="000000"/>
            <w:sz w:val="26"/>
          </w:rPr>
          <w:t>松林镇</w:t>
        </w:r>
      </w:hyperlink>
      <w:r>
        <w:rPr>
          <w:color w:val="000000"/>
          <w:sz w:val="26"/>
        </w:rPr>
        <w:t>、双泉乡为丘陵低山地段，</w:t>
      </w:r>
      <w:hyperlink r:id="rId108" w:tgtFrame="_blank" w:history="1">
        <w:r>
          <w:rPr>
            <w:color w:val="000000"/>
            <w:sz w:val="26"/>
          </w:rPr>
          <w:t>平坝</w:t>
        </w:r>
      </w:hyperlink>
      <w:r>
        <w:rPr>
          <w:color w:val="000000"/>
          <w:sz w:val="26"/>
        </w:rPr>
        <w:t>因近代河流的长期切割，</w:t>
      </w:r>
      <w:hyperlink r:id="rId109" w:tgtFrame="_blank" w:history="1">
        <w:r>
          <w:rPr>
            <w:color w:val="000000"/>
            <w:sz w:val="26"/>
          </w:rPr>
          <w:t>河间</w:t>
        </w:r>
      </w:hyperlink>
      <w:r>
        <w:rPr>
          <w:color w:val="000000"/>
          <w:sz w:val="26"/>
        </w:rPr>
        <w:t>出现长堤形埂子，由西北边境流入的</w:t>
      </w:r>
      <w:hyperlink r:id="rId110" w:tgtFrame="_blank" w:history="1">
        <w:r>
          <w:rPr>
            <w:color w:val="000000"/>
            <w:sz w:val="26"/>
          </w:rPr>
          <w:t>青白江</w:t>
        </w:r>
      </w:hyperlink>
      <w:r>
        <w:rPr>
          <w:color w:val="000000"/>
          <w:sz w:val="26"/>
        </w:rPr>
        <w:t>、鸭子河、</w:t>
      </w:r>
      <w:hyperlink r:id="rId111" w:tgtFrame="_blank" w:history="1">
        <w:r>
          <w:rPr>
            <w:color w:val="000000"/>
            <w:sz w:val="26"/>
          </w:rPr>
          <w:t>石亭江</w:t>
        </w:r>
      </w:hyperlink>
      <w:r>
        <w:rPr>
          <w:color w:val="000000"/>
          <w:sz w:val="26"/>
        </w:rPr>
        <w:t>、</w:t>
      </w:r>
      <w:hyperlink r:id="rId112" w:tgtFrame="_blank" w:history="1">
        <w:r>
          <w:rPr>
            <w:color w:val="000000"/>
            <w:sz w:val="26"/>
          </w:rPr>
          <w:t>绵远河</w:t>
        </w:r>
      </w:hyperlink>
      <w:r>
        <w:rPr>
          <w:color w:val="000000"/>
          <w:sz w:val="26"/>
        </w:rPr>
        <w:t>及其支流白鱼河、蒙阳河等，形成六河六埂、槽埂相间的地形。全境东西长36.2公里，南北宽27公里，总面积538.28平方公里，其中平坝占92.33%。</w:t>
      </w:r>
    </w:p>
    <w:p>
      <w:pPr>
        <w:pStyle w:val="Heading3"/>
        <w:spacing w:before="120" w:after="120" w:line="415" w:lineRule="auto"/>
        <w:rPr>
          <w:rFonts w:hint="eastAsia"/>
          <w:color w:val="000000"/>
          <w:sz w:val="24"/>
        </w:rPr>
      </w:pPr>
      <w:bookmarkStart w:id="95" w:name="_Toc12866189"/>
      <w:bookmarkStart w:id="96" w:name="_Toc32234"/>
      <w:r>
        <w:rPr>
          <w:color w:val="000000"/>
          <w:sz w:val="24"/>
        </w:rPr>
        <w:t>4.2.</w:t>
      </w:r>
      <w:r>
        <w:rPr>
          <w:rFonts w:hint="eastAsia"/>
          <w:color w:val="000000"/>
          <w:sz w:val="24"/>
        </w:rPr>
        <w:t>3区域气候条件</w:t>
      </w:r>
      <w:bookmarkEnd w:id="95"/>
      <w:bookmarkEnd w:id="96"/>
    </w:p>
    <w:p>
      <w:pPr>
        <w:spacing w:after="156" w:afterLines="50" w:line="520" w:lineRule="exact"/>
        <w:ind w:firstLine="520" w:firstLineChars="200"/>
        <w:rPr>
          <w:rFonts w:hint="eastAsia"/>
          <w:color w:val="000000"/>
          <w:sz w:val="26"/>
        </w:rPr>
      </w:pPr>
      <w:r>
        <w:rPr>
          <w:color w:val="000000"/>
          <w:sz w:val="26"/>
        </w:rPr>
        <w:t>广汉属中亚热带湿润气候区，干湿明显，四季分明，大陆性季风气候显著，累年平均气温16.3度，平灼降水量890.8毫米，平均日照时数1229.2小时，平均无霜期281天。</w:t>
      </w:r>
    </w:p>
    <w:p>
      <w:pPr>
        <w:pStyle w:val="Heading3"/>
        <w:spacing w:before="120" w:after="120" w:line="415" w:lineRule="auto"/>
        <w:rPr>
          <w:rFonts w:hint="eastAsia"/>
          <w:color w:val="000000"/>
          <w:sz w:val="24"/>
        </w:rPr>
      </w:pPr>
      <w:bookmarkStart w:id="97" w:name="_Toc12866190"/>
      <w:bookmarkStart w:id="98" w:name="_Toc19058"/>
      <w:r>
        <w:rPr>
          <w:color w:val="000000"/>
          <w:sz w:val="24"/>
        </w:rPr>
        <w:t>4.2.</w:t>
      </w:r>
      <w:r>
        <w:rPr>
          <w:rFonts w:hint="eastAsia"/>
          <w:color w:val="000000"/>
          <w:sz w:val="24"/>
        </w:rPr>
        <w:t>4</w:t>
      </w:r>
      <w:bookmarkEnd w:id="94"/>
      <w:r>
        <w:rPr>
          <w:rFonts w:hint="eastAsia"/>
          <w:color w:val="000000"/>
          <w:sz w:val="24"/>
        </w:rPr>
        <w:t>区域交通区位条件</w:t>
      </w:r>
      <w:bookmarkEnd w:id="97"/>
      <w:bookmarkEnd w:id="98"/>
    </w:p>
    <w:p>
      <w:pPr>
        <w:spacing w:after="156" w:afterLines="50" w:line="520" w:lineRule="exact"/>
        <w:ind w:firstLine="520" w:firstLineChars="200"/>
        <w:rPr>
          <w:color w:val="000000"/>
          <w:sz w:val="26"/>
        </w:rPr>
      </w:pPr>
      <w:r>
        <w:rPr>
          <w:color w:val="000000"/>
          <w:sz w:val="26"/>
        </w:rPr>
        <w:t>陆路：境内有</w:t>
      </w:r>
      <w:hyperlink r:id="rId113" w:tgtFrame="_blank" w:history="1">
        <w:r>
          <w:rPr>
            <w:color w:val="000000"/>
            <w:sz w:val="26"/>
          </w:rPr>
          <w:t>108国道</w:t>
        </w:r>
      </w:hyperlink>
      <w:r>
        <w:rPr>
          <w:color w:val="000000"/>
          <w:sz w:val="26"/>
        </w:rPr>
        <w:t>、</w:t>
      </w:r>
      <w:hyperlink r:id="rId114" w:tgtFrame="_blank" w:history="1">
        <w:r>
          <w:rPr>
            <w:color w:val="000000"/>
            <w:sz w:val="26"/>
          </w:rPr>
          <w:t>京昆高速公路</w:t>
        </w:r>
      </w:hyperlink>
      <w:r>
        <w:rPr>
          <w:color w:val="000000"/>
          <w:sz w:val="26"/>
        </w:rPr>
        <w:t>、</w:t>
      </w:r>
      <w:hyperlink r:id="rId115" w:tgtFrame="_blank" w:history="1">
        <w:r>
          <w:rPr>
            <w:color w:val="000000"/>
            <w:sz w:val="26"/>
          </w:rPr>
          <w:t>成都六环路</w:t>
        </w:r>
      </w:hyperlink>
      <w:r>
        <w:rPr>
          <w:color w:val="000000"/>
          <w:sz w:val="26"/>
        </w:rPr>
        <w:t>（</w:t>
      </w:r>
      <w:hyperlink r:id="rId116" w:tgtFrame="_blank" w:history="1">
        <w:r>
          <w:rPr>
            <w:color w:val="000000"/>
            <w:sz w:val="26"/>
          </w:rPr>
          <w:t>成都第二绕城高速</w:t>
        </w:r>
      </w:hyperlink>
      <w:r>
        <w:rPr>
          <w:color w:val="000000"/>
          <w:sz w:val="26"/>
        </w:rPr>
        <w:t>）、</w:t>
      </w:r>
      <w:hyperlink r:id="rId117" w:tgtFrame="_blank" w:history="1">
        <w:r>
          <w:rPr>
            <w:color w:val="000000"/>
            <w:sz w:val="26"/>
          </w:rPr>
          <w:t>成德大道</w:t>
        </w:r>
      </w:hyperlink>
      <w:r>
        <w:rPr>
          <w:color w:val="000000"/>
          <w:sz w:val="26"/>
        </w:rPr>
        <w:t>、</w:t>
      </w:r>
      <w:hyperlink r:id="rId118" w:tgtFrame="_blank" w:history="1">
        <w:r>
          <w:rPr>
            <w:color w:val="000000"/>
            <w:sz w:val="26"/>
          </w:rPr>
          <w:t>旌江快速干线</w:t>
        </w:r>
      </w:hyperlink>
      <w:r>
        <w:rPr>
          <w:color w:val="000000"/>
          <w:sz w:val="26"/>
        </w:rPr>
        <w:t>；</w:t>
      </w:r>
    </w:p>
    <w:p>
      <w:pPr>
        <w:spacing w:after="156" w:afterLines="50" w:line="520" w:lineRule="exact"/>
        <w:ind w:firstLine="520" w:firstLineChars="200"/>
        <w:rPr>
          <w:color w:val="000000"/>
          <w:sz w:val="26"/>
        </w:rPr>
      </w:pPr>
      <w:r>
        <w:rPr>
          <w:color w:val="000000"/>
          <w:sz w:val="26"/>
        </w:rPr>
        <w:t>铁路：</w:t>
      </w:r>
      <w:hyperlink r:id="rId119" w:tgtFrame="_blank" w:history="1">
        <w:r>
          <w:rPr>
            <w:color w:val="000000"/>
            <w:sz w:val="26"/>
          </w:rPr>
          <w:t>宝成铁路</w:t>
        </w:r>
      </w:hyperlink>
      <w:r>
        <w:rPr>
          <w:color w:val="000000"/>
          <w:sz w:val="26"/>
        </w:rPr>
        <w:t>、</w:t>
      </w:r>
      <w:hyperlink r:id="rId120" w:tgtFrame="_blank" w:history="1">
        <w:r>
          <w:rPr>
            <w:color w:val="000000"/>
            <w:sz w:val="26"/>
          </w:rPr>
          <w:t>成兰铁路</w:t>
        </w:r>
      </w:hyperlink>
      <w:r>
        <w:rPr>
          <w:color w:val="000000"/>
          <w:sz w:val="26"/>
        </w:rPr>
        <w:t>、</w:t>
      </w:r>
      <w:hyperlink r:id="rId121" w:tgtFrame="_blank" w:history="1">
        <w:r>
          <w:rPr>
            <w:color w:val="000000"/>
            <w:sz w:val="26"/>
          </w:rPr>
          <w:t>西成高铁</w:t>
        </w:r>
      </w:hyperlink>
      <w:r>
        <w:rPr>
          <w:color w:val="000000"/>
          <w:sz w:val="26"/>
        </w:rPr>
        <w:t>、</w:t>
      </w:r>
      <w:hyperlink r:id="rId122" w:tgtFrame="_blank" w:history="1">
        <w:r>
          <w:rPr>
            <w:color w:val="000000"/>
            <w:sz w:val="26"/>
          </w:rPr>
          <w:t>广岳线</w:t>
        </w:r>
      </w:hyperlink>
      <w:r>
        <w:rPr>
          <w:color w:val="000000"/>
          <w:sz w:val="26"/>
        </w:rPr>
        <w:t>纵横全境，境内每百平方公里拥有等级公路78公里；</w:t>
      </w:r>
    </w:p>
    <w:p>
      <w:pPr>
        <w:spacing w:after="156" w:afterLines="50" w:line="520" w:lineRule="exact"/>
        <w:ind w:firstLine="520" w:firstLineChars="200"/>
        <w:rPr>
          <w:color w:val="000000"/>
          <w:sz w:val="26"/>
        </w:rPr>
      </w:pPr>
      <w:r>
        <w:rPr>
          <w:color w:val="000000"/>
          <w:sz w:val="26"/>
        </w:rPr>
        <w:t>航空：距西南国际航空港</w:t>
      </w:r>
      <w:hyperlink r:id="rId123" w:tgtFrame="_blank" w:history="1">
        <w:r>
          <w:rPr>
            <w:color w:val="000000"/>
            <w:sz w:val="26"/>
          </w:rPr>
          <w:t>成都双流国际机场</w:t>
        </w:r>
      </w:hyperlink>
      <w:r>
        <w:rPr>
          <w:color w:val="000000"/>
          <w:sz w:val="26"/>
        </w:rPr>
        <w:t>仅有40分钟车程。</w:t>
      </w:r>
    </w:p>
    <w:p>
      <w:pPr>
        <w:pStyle w:val="Heading3"/>
        <w:spacing w:before="120" w:after="120" w:line="415" w:lineRule="auto"/>
        <w:rPr>
          <w:rFonts w:hint="eastAsia"/>
          <w:color w:val="000000"/>
          <w:sz w:val="24"/>
        </w:rPr>
      </w:pPr>
      <w:bookmarkStart w:id="99" w:name="_Toc12866191"/>
      <w:bookmarkStart w:id="100" w:name="_Toc14324"/>
      <w:r>
        <w:rPr>
          <w:color w:val="000000"/>
          <w:sz w:val="24"/>
        </w:rPr>
        <w:t>4.2.</w:t>
      </w:r>
      <w:r>
        <w:rPr>
          <w:rFonts w:hint="eastAsia"/>
          <w:color w:val="000000"/>
          <w:sz w:val="24"/>
        </w:rPr>
        <w:t>5区域经济发展条件</w:t>
      </w:r>
      <w:bookmarkEnd w:id="99"/>
      <w:bookmarkEnd w:id="100"/>
    </w:p>
    <w:p>
      <w:pPr>
        <w:spacing w:after="156" w:afterLines="50" w:line="520" w:lineRule="exact"/>
        <w:ind w:firstLine="420" w:firstLineChars="200"/>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0"/>
          <w:cols w:space="708"/>
          <w:titlePg w:val="0"/>
          <w:docGrid w:type="linesAndChars" w:linePitch="312"/>
        </w:sectPr>
      </w:pPr>
      <w:r>
        <w:rPr>
          <w:color w:val="000000"/>
          <w:sz w:val="26"/>
        </w:rPr>
        <w:t>2018年，广汉市实现地区生产总值（GDP）451.1亿元，按可比价格计算比上年增长9%。其中，第一产业增加值37.3亿元，增长3.5%,对经济增长的贡献率为3.3%，拉动经济增长0.1个百分点；第二产业增加值230.6亿元，增长9%，对经济增长的贡献率为52.8%，拉动经济增长4.8个百分点；第三产业增加值183.1亿元，增长10.1%，对经济增长的贡献率为43.9%，拉动经济增长4.4个百分点。三次产业结构由上年的8.5：51.2：40.3调整为8.3：51.1：40.6。人均地区生产总值75015元，增长8.5%。</w:t>
      </w:r>
    </w:p>
    <w:p>
      <w:pPr>
        <w:pStyle w:val="Heading1"/>
        <w:spacing w:before="0" w:beforeLines="0" w:after="156" w:afterLines="50" w:line="520" w:lineRule="exact"/>
        <w:jc w:val="center"/>
        <w:rPr>
          <w:rFonts w:ascii="Times New Roman" w:hAnsi="宋体"/>
          <w:color w:val="000000"/>
          <w:sz w:val="30"/>
        </w:rPr>
      </w:pPr>
      <w:bookmarkStart w:id="101" w:name="_Toc334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01"/>
    </w:p>
    <w:p>
      <w:pPr>
        <w:pStyle w:val="Heading2"/>
        <w:spacing w:before="0" w:beforeLines="0" w:after="156" w:afterLines="50" w:line="520" w:lineRule="exact"/>
        <w:rPr>
          <w:rFonts w:ascii="Times New Roman" w:eastAsia="宋体" w:hAnsi="Times New Roman" w:hint="eastAsia"/>
          <w:color w:val="000000"/>
          <w:sz w:val="26"/>
        </w:rPr>
      </w:pPr>
      <w:bookmarkStart w:id="102" w:name="_Toc351902110"/>
      <w:bookmarkStart w:id="103" w:name="_Toc516695506"/>
      <w:bookmarkStart w:id="104" w:name="_Toc351632638"/>
      <w:bookmarkStart w:id="105" w:name="_Toc347493914"/>
      <w:bookmarkStart w:id="106" w:name="_Toc352184079"/>
      <w:bookmarkStart w:id="107" w:name="_Toc347187889"/>
      <w:bookmarkStart w:id="108" w:name="_Toc353198575"/>
      <w:bookmarkStart w:id="109" w:name="_Toc12280"/>
      <w:bookmarkStart w:id="110" w:name="_Toc359945673"/>
      <w:bookmarkStart w:id="111" w:name="_Toc351826268"/>
      <w:bookmarkStart w:id="112" w:name="_Toc348420128"/>
      <w:bookmarkStart w:id="113"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2"/>
      <w:bookmarkEnd w:id="103"/>
      <w:bookmarkEnd w:id="104"/>
      <w:bookmarkEnd w:id="105"/>
      <w:bookmarkEnd w:id="106"/>
      <w:bookmarkEnd w:id="107"/>
      <w:bookmarkEnd w:id="108"/>
      <w:bookmarkEnd w:id="109"/>
      <w:bookmarkEnd w:id="110"/>
      <w:bookmarkEnd w:id="111"/>
      <w:bookmarkEnd w:id="112"/>
      <w:bookmarkEnd w:id="11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4" w:name="_Toc359945669"/>
      <w:bookmarkStart w:id="115" w:name="_Toc259539532"/>
      <w:bookmarkStart w:id="116" w:name="_Toc332545560"/>
      <w:bookmarkStart w:id="117" w:name="_Toc259540039"/>
      <w:bookmarkStart w:id="118" w:name="_Toc516695507"/>
      <w:bookmarkStart w:id="119" w:name="_Toc12021"/>
      <w:bookmarkStart w:id="120" w:name="_Toc215308119"/>
      <w:bookmarkStart w:id="121" w:name="_Toc244509888"/>
      <w:bookmarkStart w:id="122"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4"/>
      <w:bookmarkEnd w:id="115"/>
      <w:bookmarkEnd w:id="116"/>
      <w:bookmarkEnd w:id="117"/>
      <w:bookmarkEnd w:id="118"/>
      <w:bookmarkEnd w:id="119"/>
      <w:bookmarkEnd w:id="120"/>
      <w:bookmarkEnd w:id="121"/>
      <w:bookmarkEnd w:id="122"/>
    </w:p>
    <w:p>
      <w:pPr>
        <w:pStyle w:val="Heading3"/>
        <w:spacing w:before="0" w:after="156" w:afterLines="50" w:line="520" w:lineRule="exact"/>
        <w:rPr>
          <w:color w:val="000000"/>
          <w:sz w:val="24"/>
        </w:rPr>
      </w:pPr>
      <w:bookmarkStart w:id="123" w:name="_Toc332545561"/>
      <w:bookmarkStart w:id="124" w:name="_Toc516695508"/>
      <w:bookmarkStart w:id="125" w:name="_Toc20388"/>
      <w:bookmarkStart w:id="126" w:name="_Toc359945670"/>
      <w:bookmarkStart w:id="127"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3"/>
      <w:bookmarkEnd w:id="124"/>
      <w:bookmarkEnd w:id="125"/>
      <w:bookmarkEnd w:id="126"/>
      <w:bookmarkEnd w:id="12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8" w:name="_Toc256591042"/>
      <w:bookmarkStart w:id="129" w:name="_Toc259539534"/>
      <w:bookmarkStart w:id="130" w:name="_Toc215308121"/>
      <w:bookmarkStart w:id="131" w:name="_Toc259540041"/>
      <w:bookmarkStart w:id="132" w:name="_Toc244509890"/>
      <w:bookmarkStart w:id="133" w:name="_Toc359945671"/>
      <w:bookmarkStart w:id="134" w:name="_Toc332304977"/>
      <w:bookmarkStart w:id="135" w:name="_Toc332545562"/>
      <w:bookmarkStart w:id="136" w:name="_Toc22159"/>
      <w:bookmarkStart w:id="137" w:name="_Toc516695509"/>
      <w:r>
        <w:rPr>
          <w:color w:val="000000"/>
          <w:sz w:val="24"/>
        </w:rPr>
        <w:t>5.</w:t>
      </w:r>
      <w:r>
        <w:rPr>
          <w:rFonts w:hint="eastAsia"/>
          <w:color w:val="000000"/>
          <w:sz w:val="24"/>
        </w:rPr>
        <w:t>2</w:t>
      </w:r>
      <w:r>
        <w:rPr>
          <w:color w:val="000000"/>
          <w:sz w:val="24"/>
        </w:rPr>
        <w:t>.2</w:t>
      </w:r>
      <w:bookmarkEnd w:id="128"/>
      <w:bookmarkEnd w:id="129"/>
      <w:bookmarkEnd w:id="130"/>
      <w:bookmarkEnd w:id="131"/>
      <w:bookmarkEnd w:id="132"/>
      <w:r>
        <w:rPr>
          <w:rFonts w:hint="eastAsia"/>
          <w:color w:val="000000"/>
          <w:sz w:val="24"/>
        </w:rPr>
        <w:t>土建工程</w:t>
      </w:r>
      <w:bookmarkEnd w:id="133"/>
      <w:bookmarkEnd w:id="134"/>
      <w:bookmarkEnd w:id="135"/>
      <w:r>
        <w:rPr>
          <w:rFonts w:hint="eastAsia"/>
          <w:color w:val="000000"/>
          <w:sz w:val="24"/>
        </w:rPr>
        <w:t>方案</w:t>
      </w:r>
      <w:bookmarkEnd w:id="136"/>
      <w:bookmarkEnd w:id="13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8" w:name="_Toc277"/>
      <w:bookmarkStart w:id="139" w:name="_Toc523298361"/>
      <w:bookmarkStart w:id="140" w:name="_Toc516695511"/>
      <w:bookmarkStart w:id="141" w:name="_Toc359945675"/>
      <w:bookmarkStart w:id="142" w:name="_Toc244509887"/>
      <w:bookmarkStart w:id="143" w:name="_Toc256591039"/>
      <w:bookmarkStart w:id="144" w:name="_Toc332545564"/>
      <w:bookmarkStart w:id="145" w:name="_Toc259539531"/>
      <w:bookmarkStart w:id="146" w:name="_Toc259540038"/>
      <w:bookmarkStart w:id="147"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8"/>
      <w:bookmarkEnd w:id="139"/>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200亩，总建设面积84160.00平方米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50"/>
        <w:gridCol w:w="1896"/>
        <w:gridCol w:w="1208"/>
        <w:gridCol w:w="1304"/>
        <w:gridCol w:w="1208"/>
        <w:gridCol w:w="1056"/>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50"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工程类别</w:t>
            </w:r>
          </w:p>
        </w:tc>
        <w:tc>
          <w:tcPr>
            <w:tcW w:w="1896"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工段名称</w:t>
            </w:r>
          </w:p>
        </w:tc>
        <w:tc>
          <w:tcPr>
            <w:tcW w:w="1208"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占地面积（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304"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208"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层数</w:t>
            </w:r>
          </w:p>
        </w:tc>
        <w:tc>
          <w:tcPr>
            <w:tcW w:w="1056"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结构</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850" w:type="dxa"/>
            <w:vMerge w:val="restart"/>
            <w:vAlign w:val="center"/>
          </w:tcPr>
          <w:p>
            <w:pPr>
              <w:widowControl/>
              <w:jc w:val="center"/>
              <w:rPr>
                <w:color w:val="000000"/>
                <w:kern w:val="0"/>
                <w:szCs w:val="21"/>
              </w:rPr>
            </w:pPr>
            <w:r>
              <w:rPr>
                <w:color w:val="000000"/>
                <w:kern w:val="0"/>
                <w:szCs w:val="21"/>
              </w:rPr>
              <w:t>1</w:t>
            </w:r>
            <w:r>
              <w:rPr>
                <w:rFonts w:ascii="宋体" w:hAnsi="宋体" w:hint="eastAsia"/>
                <w:color w:val="000000"/>
                <w:kern w:val="0"/>
                <w:szCs w:val="21"/>
              </w:rPr>
              <w:t>、主要建筑工程</w:t>
            </w: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生产车间</w:t>
            </w:r>
          </w:p>
        </w:tc>
        <w:tc>
          <w:tcPr>
            <w:tcW w:w="1208" w:type="dxa"/>
            <w:noWrap/>
            <w:vAlign w:val="center"/>
          </w:tcPr>
          <w:p>
            <w:pPr>
              <w:widowControl/>
              <w:jc w:val="center"/>
              <w:rPr>
                <w:color w:val="000000"/>
                <w:kern w:val="0"/>
                <w:szCs w:val="21"/>
              </w:rPr>
            </w:pPr>
            <w:r>
              <w:rPr>
                <w:color w:val="000000"/>
                <w:kern w:val="0"/>
                <w:szCs w:val="21"/>
              </w:rPr>
              <w:t>32000.00</w:t>
            </w:r>
          </w:p>
        </w:tc>
        <w:tc>
          <w:tcPr>
            <w:tcW w:w="1304" w:type="dxa"/>
            <w:vAlign w:val="center"/>
          </w:tcPr>
          <w:p>
            <w:pPr>
              <w:widowControl/>
              <w:jc w:val="center"/>
              <w:rPr>
                <w:color w:val="000000"/>
                <w:kern w:val="0"/>
                <w:szCs w:val="21"/>
              </w:rPr>
            </w:pPr>
            <w:r>
              <w:rPr>
                <w:color w:val="000000"/>
                <w:kern w:val="0"/>
                <w:szCs w:val="21"/>
              </w:rPr>
              <w:t>32000.00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原料库房</w:t>
            </w:r>
          </w:p>
        </w:tc>
        <w:tc>
          <w:tcPr>
            <w:tcW w:w="1208" w:type="dxa"/>
            <w:noWrap/>
            <w:vAlign w:val="center"/>
          </w:tcPr>
          <w:p>
            <w:pPr>
              <w:widowControl/>
              <w:jc w:val="center"/>
              <w:rPr>
                <w:color w:val="000000"/>
                <w:kern w:val="0"/>
                <w:szCs w:val="21"/>
              </w:rPr>
            </w:pPr>
            <w:r>
              <w:rPr>
                <w:color w:val="000000"/>
                <w:kern w:val="0"/>
                <w:szCs w:val="21"/>
              </w:rPr>
              <w:t>10000.00</w:t>
            </w:r>
          </w:p>
        </w:tc>
        <w:tc>
          <w:tcPr>
            <w:tcW w:w="1304" w:type="dxa"/>
            <w:vAlign w:val="center"/>
          </w:tcPr>
          <w:p>
            <w:pPr>
              <w:widowControl/>
              <w:jc w:val="center"/>
              <w:rPr>
                <w:color w:val="000000"/>
                <w:kern w:val="0"/>
                <w:szCs w:val="21"/>
              </w:rPr>
            </w:pPr>
            <w:r>
              <w:rPr>
                <w:color w:val="000000"/>
                <w:kern w:val="0"/>
                <w:szCs w:val="21"/>
              </w:rPr>
              <w:t>10000.00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成品仓库</w:t>
            </w:r>
          </w:p>
        </w:tc>
        <w:tc>
          <w:tcPr>
            <w:tcW w:w="1208" w:type="dxa"/>
            <w:noWrap/>
            <w:vAlign w:val="center"/>
          </w:tcPr>
          <w:p>
            <w:pPr>
              <w:widowControl/>
              <w:jc w:val="center"/>
              <w:rPr>
                <w:color w:val="000000"/>
                <w:kern w:val="0"/>
                <w:szCs w:val="21"/>
              </w:rPr>
            </w:pPr>
            <w:r>
              <w:rPr>
                <w:color w:val="000000"/>
                <w:kern w:val="0"/>
                <w:szCs w:val="21"/>
              </w:rPr>
              <w:t>12000.00</w:t>
            </w:r>
          </w:p>
        </w:tc>
        <w:tc>
          <w:tcPr>
            <w:tcW w:w="1304" w:type="dxa"/>
            <w:vAlign w:val="center"/>
          </w:tcPr>
          <w:p>
            <w:pPr>
              <w:widowControl/>
              <w:jc w:val="center"/>
              <w:rPr>
                <w:color w:val="000000"/>
                <w:kern w:val="0"/>
                <w:szCs w:val="21"/>
              </w:rPr>
            </w:pPr>
            <w:r>
              <w:rPr>
                <w:color w:val="000000"/>
                <w:kern w:val="0"/>
                <w:szCs w:val="21"/>
              </w:rPr>
              <w:t>12000.00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研发中心</w:t>
            </w:r>
          </w:p>
        </w:tc>
        <w:tc>
          <w:tcPr>
            <w:tcW w:w="1208" w:type="dxa"/>
            <w:noWrap/>
            <w:vAlign w:val="center"/>
          </w:tcPr>
          <w:p>
            <w:pPr>
              <w:widowControl/>
              <w:jc w:val="center"/>
              <w:rPr>
                <w:color w:val="000000"/>
                <w:kern w:val="0"/>
                <w:szCs w:val="21"/>
              </w:rPr>
            </w:pPr>
            <w:r>
              <w:rPr>
                <w:color w:val="000000"/>
                <w:kern w:val="0"/>
                <w:szCs w:val="21"/>
              </w:rPr>
              <w:t>1100.00</w:t>
            </w:r>
          </w:p>
        </w:tc>
        <w:tc>
          <w:tcPr>
            <w:tcW w:w="1304" w:type="dxa"/>
            <w:vAlign w:val="center"/>
          </w:tcPr>
          <w:p>
            <w:pPr>
              <w:widowControl/>
              <w:jc w:val="center"/>
              <w:rPr>
                <w:color w:val="000000"/>
                <w:kern w:val="0"/>
                <w:szCs w:val="21"/>
              </w:rPr>
            </w:pPr>
            <w:r>
              <w:rPr>
                <w:color w:val="000000"/>
                <w:kern w:val="0"/>
                <w:szCs w:val="21"/>
              </w:rPr>
              <w:t>3300.00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行政办公楼</w:t>
            </w:r>
          </w:p>
        </w:tc>
        <w:tc>
          <w:tcPr>
            <w:tcW w:w="1208" w:type="dxa"/>
            <w:noWrap/>
            <w:vAlign w:val="center"/>
          </w:tcPr>
          <w:p>
            <w:pPr>
              <w:widowControl/>
              <w:jc w:val="center"/>
              <w:rPr>
                <w:color w:val="000000"/>
                <w:kern w:val="0"/>
                <w:szCs w:val="21"/>
              </w:rPr>
            </w:pPr>
            <w:r>
              <w:rPr>
                <w:color w:val="000000"/>
                <w:kern w:val="0"/>
                <w:szCs w:val="21"/>
              </w:rPr>
              <w:t>1800.00</w:t>
            </w:r>
          </w:p>
        </w:tc>
        <w:tc>
          <w:tcPr>
            <w:tcW w:w="1304" w:type="dxa"/>
            <w:vAlign w:val="center"/>
          </w:tcPr>
          <w:p>
            <w:pPr>
              <w:widowControl/>
              <w:jc w:val="center"/>
              <w:rPr>
                <w:color w:val="000000"/>
                <w:kern w:val="0"/>
                <w:szCs w:val="21"/>
              </w:rPr>
            </w:pPr>
            <w:r>
              <w:rPr>
                <w:color w:val="000000"/>
                <w:kern w:val="0"/>
                <w:szCs w:val="21"/>
              </w:rPr>
              <w:t>10800.00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员工宿舍</w:t>
            </w:r>
          </w:p>
        </w:tc>
        <w:tc>
          <w:tcPr>
            <w:tcW w:w="1208" w:type="dxa"/>
            <w:noWrap/>
            <w:vAlign w:val="center"/>
          </w:tcPr>
          <w:p>
            <w:pPr>
              <w:widowControl/>
              <w:jc w:val="center"/>
              <w:rPr>
                <w:color w:val="000000"/>
                <w:kern w:val="0"/>
                <w:szCs w:val="21"/>
              </w:rPr>
            </w:pPr>
            <w:r>
              <w:rPr>
                <w:color w:val="000000"/>
                <w:kern w:val="0"/>
                <w:szCs w:val="21"/>
              </w:rPr>
              <w:t>1800.00</w:t>
            </w:r>
          </w:p>
        </w:tc>
        <w:tc>
          <w:tcPr>
            <w:tcW w:w="1304" w:type="dxa"/>
            <w:vAlign w:val="center"/>
          </w:tcPr>
          <w:p>
            <w:pPr>
              <w:widowControl/>
              <w:jc w:val="center"/>
              <w:rPr>
                <w:color w:val="000000"/>
                <w:kern w:val="0"/>
                <w:szCs w:val="21"/>
              </w:rPr>
            </w:pPr>
            <w:r>
              <w:rPr>
                <w:color w:val="000000"/>
                <w:kern w:val="0"/>
                <w:szCs w:val="21"/>
              </w:rPr>
              <w:t>10800.00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职工食堂</w:t>
            </w:r>
          </w:p>
        </w:tc>
        <w:tc>
          <w:tcPr>
            <w:tcW w:w="1208" w:type="dxa"/>
            <w:noWrap/>
            <w:vAlign w:val="center"/>
          </w:tcPr>
          <w:p>
            <w:pPr>
              <w:widowControl/>
              <w:jc w:val="center"/>
              <w:rPr>
                <w:color w:val="000000"/>
                <w:kern w:val="0"/>
                <w:szCs w:val="21"/>
              </w:rPr>
            </w:pPr>
            <w:r>
              <w:rPr>
                <w:color w:val="000000"/>
                <w:kern w:val="0"/>
                <w:szCs w:val="21"/>
              </w:rPr>
              <w:t>1300.00</w:t>
            </w:r>
          </w:p>
        </w:tc>
        <w:tc>
          <w:tcPr>
            <w:tcW w:w="1304" w:type="dxa"/>
            <w:vAlign w:val="center"/>
          </w:tcPr>
          <w:p>
            <w:pPr>
              <w:widowControl/>
              <w:jc w:val="center"/>
              <w:rPr>
                <w:color w:val="000000"/>
                <w:kern w:val="0"/>
                <w:szCs w:val="21"/>
              </w:rPr>
            </w:pPr>
            <w:r>
              <w:rPr>
                <w:color w:val="000000"/>
                <w:kern w:val="0"/>
                <w:szCs w:val="21"/>
              </w:rPr>
              <w:t>3900.00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208" w:type="dxa"/>
            <w:noWrap/>
            <w:vAlign w:val="center"/>
          </w:tcPr>
          <w:p>
            <w:pPr>
              <w:widowControl/>
              <w:jc w:val="center"/>
              <w:rPr>
                <w:color w:val="000000"/>
                <w:kern w:val="0"/>
                <w:szCs w:val="21"/>
              </w:rPr>
            </w:pPr>
            <w:r>
              <w:rPr>
                <w:color w:val="000000"/>
                <w:kern w:val="0"/>
                <w:szCs w:val="21"/>
              </w:rPr>
              <w:t>300.00</w:t>
            </w:r>
          </w:p>
        </w:tc>
        <w:tc>
          <w:tcPr>
            <w:tcW w:w="1304" w:type="dxa"/>
            <w:vAlign w:val="center"/>
          </w:tcPr>
          <w:p>
            <w:pPr>
              <w:widowControl/>
              <w:jc w:val="center"/>
              <w:rPr>
                <w:color w:val="000000"/>
                <w:kern w:val="0"/>
                <w:szCs w:val="21"/>
              </w:rPr>
            </w:pPr>
            <w:r>
              <w:rPr>
                <w:color w:val="000000"/>
                <w:kern w:val="0"/>
                <w:szCs w:val="21"/>
              </w:rPr>
              <w:t>300.00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208" w:type="dxa"/>
            <w:noWrap/>
            <w:vAlign w:val="center"/>
          </w:tcPr>
          <w:p>
            <w:pPr>
              <w:widowControl/>
              <w:jc w:val="center"/>
              <w:rPr>
                <w:color w:val="000000"/>
                <w:kern w:val="0"/>
                <w:szCs w:val="21"/>
              </w:rPr>
            </w:pPr>
            <w:r>
              <w:rPr>
                <w:color w:val="000000"/>
                <w:kern w:val="0"/>
                <w:szCs w:val="21"/>
              </w:rPr>
              <w:t>60.00</w:t>
            </w:r>
          </w:p>
        </w:tc>
        <w:tc>
          <w:tcPr>
            <w:tcW w:w="1304" w:type="dxa"/>
            <w:vAlign w:val="center"/>
          </w:tcPr>
          <w:p>
            <w:pPr>
              <w:widowControl/>
              <w:jc w:val="center"/>
              <w:rPr>
                <w:color w:val="000000"/>
                <w:kern w:val="0"/>
                <w:szCs w:val="21"/>
              </w:rPr>
            </w:pPr>
            <w:r>
              <w:rPr>
                <w:color w:val="000000"/>
                <w:kern w:val="0"/>
                <w:szCs w:val="21"/>
              </w:rPr>
              <w:t>60.00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208" w:type="dxa"/>
            <w:noWrap/>
            <w:vAlign w:val="center"/>
          </w:tcPr>
          <w:p>
            <w:pPr>
              <w:widowControl/>
              <w:jc w:val="center"/>
              <w:rPr>
                <w:color w:val="000000"/>
                <w:kern w:val="0"/>
                <w:szCs w:val="21"/>
              </w:rPr>
            </w:pPr>
            <w:r>
              <w:rPr>
                <w:color w:val="000000"/>
                <w:kern w:val="0"/>
                <w:szCs w:val="21"/>
              </w:rPr>
              <w:t>650.00</w:t>
            </w:r>
          </w:p>
        </w:tc>
        <w:tc>
          <w:tcPr>
            <w:tcW w:w="1304" w:type="dxa"/>
            <w:vAlign w:val="center"/>
          </w:tcPr>
          <w:p>
            <w:pPr>
              <w:widowControl/>
              <w:jc w:val="center"/>
              <w:rPr>
                <w:color w:val="000000"/>
                <w:kern w:val="0"/>
                <w:szCs w:val="21"/>
              </w:rPr>
            </w:pPr>
            <w:r>
              <w:rPr>
                <w:color w:val="000000"/>
                <w:kern w:val="0"/>
                <w:szCs w:val="21"/>
              </w:rPr>
              <w:t>650.00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208" w:type="dxa"/>
            <w:noWrap/>
            <w:vAlign w:val="center"/>
          </w:tcPr>
          <w:p>
            <w:pPr>
              <w:widowControl/>
              <w:jc w:val="center"/>
              <w:rPr>
                <w:color w:val="000000"/>
                <w:kern w:val="0"/>
                <w:szCs w:val="21"/>
              </w:rPr>
            </w:pPr>
            <w:r>
              <w:rPr>
                <w:color w:val="000000"/>
                <w:kern w:val="0"/>
                <w:szCs w:val="21"/>
              </w:rPr>
              <w:t>350.00</w:t>
            </w:r>
          </w:p>
        </w:tc>
        <w:tc>
          <w:tcPr>
            <w:tcW w:w="1304" w:type="dxa"/>
            <w:vAlign w:val="center"/>
          </w:tcPr>
          <w:p>
            <w:pPr>
              <w:widowControl/>
              <w:jc w:val="center"/>
              <w:rPr>
                <w:color w:val="000000"/>
                <w:kern w:val="0"/>
                <w:szCs w:val="21"/>
              </w:rPr>
            </w:pPr>
            <w:r>
              <w:rPr>
                <w:color w:val="000000"/>
                <w:kern w:val="0"/>
                <w:szCs w:val="21"/>
              </w:rPr>
              <w:t>350.00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746" w:type="dxa"/>
            <w:gridSpan w:val="2"/>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总计</w:t>
            </w:r>
          </w:p>
        </w:tc>
        <w:tc>
          <w:tcPr>
            <w:tcW w:w="1208" w:type="dxa"/>
            <w:vAlign w:val="center"/>
          </w:tcPr>
          <w:p>
            <w:pPr>
              <w:widowControl/>
              <w:jc w:val="center"/>
              <w:rPr>
                <w:b/>
                <w:bCs/>
                <w:color w:val="000000"/>
                <w:kern w:val="0"/>
                <w:szCs w:val="21"/>
              </w:rPr>
            </w:pPr>
            <w:r>
              <w:rPr>
                <w:b/>
                <w:bCs/>
                <w:color w:val="000000"/>
                <w:kern w:val="0"/>
                <w:szCs w:val="21"/>
              </w:rPr>
              <w:t>61360.00</w:t>
            </w:r>
          </w:p>
        </w:tc>
        <w:tc>
          <w:tcPr>
            <w:tcW w:w="1304" w:type="dxa"/>
            <w:vAlign w:val="center"/>
          </w:tcPr>
          <w:p>
            <w:pPr>
              <w:widowControl/>
              <w:jc w:val="center"/>
              <w:rPr>
                <w:b/>
                <w:bCs/>
                <w:color w:val="000000"/>
                <w:kern w:val="0"/>
                <w:szCs w:val="21"/>
              </w:rPr>
            </w:pPr>
            <w:r>
              <w:rPr>
                <w:b/>
                <w:bCs/>
                <w:color w:val="000000"/>
                <w:kern w:val="0"/>
                <w:szCs w:val="21"/>
              </w:rPr>
              <w:t>84160.00</w:t>
            </w:r>
          </w:p>
        </w:tc>
        <w:tc>
          <w:tcPr>
            <w:tcW w:w="1208" w:type="dxa"/>
            <w:vAlign w:val="center"/>
          </w:tcPr>
          <w:p>
            <w:pPr>
              <w:widowControl/>
              <w:jc w:val="center"/>
              <w:rPr>
                <w:color w:val="000000"/>
                <w:kern w:val="0"/>
                <w:szCs w:val="21"/>
              </w:rPr>
            </w:pPr>
          </w:p>
        </w:tc>
        <w:tc>
          <w:tcPr>
            <w:tcW w:w="1056"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1850" w:type="dxa"/>
            <w:vMerge w:val="restart"/>
            <w:vAlign w:val="center"/>
          </w:tcPr>
          <w:p>
            <w:pPr>
              <w:widowControl/>
              <w:jc w:val="center"/>
              <w:rPr>
                <w:color w:val="000000"/>
                <w:kern w:val="0"/>
                <w:szCs w:val="21"/>
              </w:rPr>
            </w:pPr>
            <w:r>
              <w:rPr>
                <w:color w:val="000000"/>
                <w:kern w:val="0"/>
                <w:szCs w:val="21"/>
              </w:rPr>
              <w:t>2</w:t>
            </w:r>
            <w:r>
              <w:rPr>
                <w:rFonts w:ascii="宋体" w:hAnsi="宋体" w:hint="eastAsia"/>
                <w:color w:val="000000"/>
                <w:kern w:val="0"/>
                <w:szCs w:val="21"/>
              </w:rPr>
              <w:t>、公共工程</w:t>
            </w: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道路硬化及停车场</w:t>
            </w:r>
          </w:p>
        </w:tc>
        <w:tc>
          <w:tcPr>
            <w:tcW w:w="1208" w:type="dxa"/>
            <w:noWrap/>
            <w:vAlign w:val="center"/>
          </w:tcPr>
          <w:p>
            <w:pPr>
              <w:widowControl/>
              <w:jc w:val="center"/>
              <w:rPr>
                <w:color w:val="000000"/>
                <w:kern w:val="0"/>
                <w:szCs w:val="21"/>
              </w:rPr>
            </w:pPr>
            <w:r>
              <w:rPr>
                <w:color w:val="000000"/>
                <w:kern w:val="0"/>
                <w:szCs w:val="21"/>
              </w:rPr>
              <w:t>45000.00</w:t>
            </w:r>
          </w:p>
        </w:tc>
        <w:tc>
          <w:tcPr>
            <w:tcW w:w="1304" w:type="dxa"/>
            <w:vAlign w:val="center"/>
          </w:tcPr>
          <w:p>
            <w:pPr>
              <w:widowControl/>
              <w:jc w:val="center"/>
              <w:rPr>
                <w:color w:val="000000"/>
                <w:kern w:val="0"/>
                <w:szCs w:val="21"/>
              </w:rPr>
            </w:pPr>
            <w:r>
              <w:rPr>
                <w:color w:val="000000"/>
                <w:kern w:val="0"/>
                <w:szCs w:val="21"/>
              </w:rPr>
              <w:t>45000.00</w:t>
            </w:r>
          </w:p>
        </w:tc>
        <w:tc>
          <w:tcPr>
            <w:tcW w:w="1208" w:type="dxa"/>
            <w:noWrap/>
            <w:vAlign w:val="center"/>
          </w:tcPr>
          <w:p>
            <w:pPr>
              <w:widowControl/>
              <w:jc w:val="center"/>
              <w:rPr>
                <w:rFonts w:ascii="宋体" w:hAnsi="宋体" w:cs="宋体"/>
                <w:color w:val="000000"/>
                <w:kern w:val="0"/>
                <w:szCs w:val="21"/>
              </w:rPr>
            </w:pPr>
          </w:p>
        </w:tc>
        <w:tc>
          <w:tcPr>
            <w:tcW w:w="1056"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绿化工程</w:t>
            </w:r>
          </w:p>
        </w:tc>
        <w:tc>
          <w:tcPr>
            <w:tcW w:w="1208" w:type="dxa"/>
            <w:noWrap/>
            <w:vAlign w:val="center"/>
          </w:tcPr>
          <w:p>
            <w:pPr>
              <w:widowControl/>
              <w:jc w:val="center"/>
              <w:rPr>
                <w:color w:val="000000"/>
                <w:kern w:val="0"/>
                <w:szCs w:val="21"/>
              </w:rPr>
            </w:pPr>
            <w:r>
              <w:rPr>
                <w:color w:val="000000"/>
                <w:kern w:val="0"/>
                <w:szCs w:val="21"/>
              </w:rPr>
              <w:t>16500.00</w:t>
            </w:r>
          </w:p>
        </w:tc>
        <w:tc>
          <w:tcPr>
            <w:tcW w:w="1304" w:type="dxa"/>
            <w:vAlign w:val="center"/>
          </w:tcPr>
          <w:p>
            <w:pPr>
              <w:widowControl/>
              <w:jc w:val="center"/>
              <w:rPr>
                <w:color w:val="000000"/>
                <w:kern w:val="0"/>
                <w:szCs w:val="21"/>
              </w:rPr>
            </w:pPr>
            <w:r>
              <w:rPr>
                <w:color w:val="000000"/>
                <w:kern w:val="0"/>
                <w:szCs w:val="21"/>
              </w:rPr>
              <w:t>16500.00</w:t>
            </w:r>
          </w:p>
        </w:tc>
        <w:tc>
          <w:tcPr>
            <w:tcW w:w="1208" w:type="dxa"/>
            <w:vAlign w:val="center"/>
          </w:tcPr>
          <w:p>
            <w:pPr>
              <w:widowControl/>
              <w:jc w:val="center"/>
              <w:rPr>
                <w:b/>
                <w:bCs/>
                <w:color w:val="000000"/>
                <w:kern w:val="0"/>
                <w:szCs w:val="21"/>
              </w:rPr>
            </w:pPr>
          </w:p>
        </w:tc>
        <w:tc>
          <w:tcPr>
            <w:tcW w:w="1056" w:type="dxa"/>
            <w:noWrap/>
            <w:vAlign w:val="center"/>
          </w:tcPr>
          <w:p>
            <w:pPr>
              <w:widowControl/>
              <w:jc w:val="center"/>
              <w:rPr>
                <w:rFonts w:ascii="宋体" w:hAnsi="宋体" w:cs="宋体"/>
                <w:color w:val="000000"/>
                <w:kern w:val="0"/>
                <w:szCs w:val="21"/>
              </w:rPr>
            </w:pPr>
          </w:p>
        </w:tc>
      </w:tr>
    </w:tbl>
    <w:p>
      <w:pPr>
        <w:pStyle w:val="Heading2"/>
        <w:spacing w:before="0" w:beforeLines="0" w:after="156" w:afterLines="50" w:line="520" w:lineRule="exact"/>
        <w:rPr>
          <w:rFonts w:ascii="Times New Roman" w:eastAsia="宋体" w:hAnsi="Times New Roman"/>
          <w:color w:val="000000"/>
          <w:sz w:val="26"/>
        </w:rPr>
      </w:pPr>
      <w:bookmarkStart w:id="148" w:name="_Toc5410"/>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7"/>
      <w:bookmarkEnd w:id="142"/>
      <w:bookmarkEnd w:id="143"/>
      <w:bookmarkEnd w:id="141"/>
      <w:bookmarkEnd w:id="144"/>
      <w:bookmarkEnd w:id="145"/>
      <w:bookmarkEnd w:id="146"/>
      <w:bookmarkEnd w:id="140"/>
      <w:bookmarkEnd w:id="148"/>
    </w:p>
    <w:p>
      <w:pPr>
        <w:pStyle w:val="Heading3"/>
        <w:spacing w:before="0" w:after="156" w:afterLines="50" w:line="520" w:lineRule="exact"/>
        <w:rPr>
          <w:rFonts w:hint="eastAsia"/>
          <w:color w:val="000000"/>
          <w:sz w:val="24"/>
        </w:rPr>
      </w:pPr>
      <w:bookmarkStart w:id="149" w:name="_Toc27086"/>
      <w:bookmarkStart w:id="150" w:name="_Toc332545565"/>
      <w:bookmarkStart w:id="151" w:name="_Toc359945676"/>
      <w:bookmarkStart w:id="152" w:name="_Toc516695512"/>
      <w:r>
        <w:rPr>
          <w:rFonts w:hint="eastAsia"/>
          <w:color w:val="000000"/>
          <w:sz w:val="24"/>
        </w:rPr>
        <w:t>5.4.1给排水</w:t>
      </w:r>
      <w:bookmarkEnd w:id="149"/>
      <w:bookmarkEnd w:id="150"/>
      <w:bookmarkEnd w:id="151"/>
      <w:bookmarkEnd w:id="152"/>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4"/>
          <w:cols w:space="708"/>
          <w:titlePg w:val="0"/>
          <w:docGrid w:type="linesAndChars" w:linePitch="312"/>
        </w:sect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3" w:name="_Toc5698"/>
      <w:bookmarkStart w:id="154" w:name="_Toc359945677"/>
      <w:bookmarkStart w:id="155" w:name="_Toc17728729"/>
      <w:bookmarkStart w:id="156" w:name="_Toc332545566"/>
      <w:r>
        <w:rPr>
          <w:rFonts w:hint="eastAsia"/>
          <w:color w:val="000000"/>
          <w:sz w:val="24"/>
        </w:rPr>
        <w:t>5.4.2供电</w:t>
      </w:r>
      <w:bookmarkEnd w:id="153"/>
      <w:bookmarkEnd w:id="154"/>
      <w:bookmarkEnd w:id="155"/>
      <w:bookmarkEnd w:id="15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2" w:history="1">
        <w:r>
          <w:rPr>
            <w:rFonts w:ascii="SimSun" w:eastAsia="SimSun" w:hAnsi="SimSun" w:cs="SimSun"/>
            <w:b/>
            <w:bCs/>
            <w:color w:val="0000EE"/>
            <w:kern w:val="0"/>
            <w:sz w:val="30"/>
            <w:szCs w:val="30"/>
            <w:u w:val="single" w:color="0000EE"/>
          </w:rPr>
          <w:t>https://d.book118.com/156052051005010042</w:t>
        </w:r>
      </w:hyperlink>
    </w:p>
    <w:p>
      <w:pPr>
        <w:spacing w:after="156" w:afterLines="50" w:line="520" w:lineRule="exact"/>
        <w:ind w:firstLine="520" w:firstLineChars="200"/>
        <w:rPr>
          <w:color w:val="000000"/>
          <w:sz w:val="26"/>
        </w:rPr>
      </w:pPr>
    </w:p>
    <w:sectPr>
      <w:headerReference w:type="default" r:id="rId153"/>
      <w:footerReference w:type="default" r:id="rId154"/>
      <w:headerReference w:type="first" r:id="rId155"/>
      <w:footerReference w:type="first" r:id="rId156"/>
      <w:type w:val="nextPage"/>
      <w:pgSz w:w="11906" w:h="16838"/>
      <w:pgMar w:top="1440" w:right="1797" w:bottom="1440" w:left="1797" w:header="851" w:footer="992" w:gutter="0"/>
      <w:pgNumType w:fmt="decimal" w:start="26"/>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26982B2"/>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2F1033"/>
    <w:rsid w:val="04B06C0C"/>
    <w:rsid w:val="0726616A"/>
    <w:rsid w:val="081D05B3"/>
    <w:rsid w:val="08327135"/>
    <w:rsid w:val="0C251CAC"/>
    <w:rsid w:val="0DB577DF"/>
    <w:rsid w:val="0E554CA0"/>
    <w:rsid w:val="158A22DB"/>
    <w:rsid w:val="19E4775A"/>
    <w:rsid w:val="1E842DB0"/>
    <w:rsid w:val="2165502F"/>
    <w:rsid w:val="21950785"/>
    <w:rsid w:val="22AB2F10"/>
    <w:rsid w:val="230F295C"/>
    <w:rsid w:val="2335044A"/>
    <w:rsid w:val="28267E51"/>
    <w:rsid w:val="2DAD41BC"/>
    <w:rsid w:val="2E196BA9"/>
    <w:rsid w:val="2E1B39DB"/>
    <w:rsid w:val="3132466D"/>
    <w:rsid w:val="33387DDF"/>
    <w:rsid w:val="34E7738A"/>
    <w:rsid w:val="351B3B2C"/>
    <w:rsid w:val="379D29BF"/>
    <w:rsid w:val="383817B2"/>
    <w:rsid w:val="3996646F"/>
    <w:rsid w:val="39F46CCB"/>
    <w:rsid w:val="3A335EEC"/>
    <w:rsid w:val="3D273270"/>
    <w:rsid w:val="3E875DE5"/>
    <w:rsid w:val="401239B2"/>
    <w:rsid w:val="40BB1B10"/>
    <w:rsid w:val="43625928"/>
    <w:rsid w:val="445D3A7E"/>
    <w:rsid w:val="478943F9"/>
    <w:rsid w:val="47C47A98"/>
    <w:rsid w:val="4ABB1DD8"/>
    <w:rsid w:val="4CAA49C3"/>
    <w:rsid w:val="4DA93FB0"/>
    <w:rsid w:val="4ECA3F63"/>
    <w:rsid w:val="54224EDA"/>
    <w:rsid w:val="5C594974"/>
    <w:rsid w:val="5C654874"/>
    <w:rsid w:val="628622B7"/>
    <w:rsid w:val="637E3E96"/>
    <w:rsid w:val="642F45A5"/>
    <w:rsid w:val="68857E17"/>
    <w:rsid w:val="698843D2"/>
    <w:rsid w:val="6AE866EC"/>
    <w:rsid w:val="6FE5486E"/>
    <w:rsid w:val="700E26E5"/>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newscontent">
    <w:name w:val="newscontent"/>
    <w:basedOn w:val="DefaultParagraphFont"/>
  </w:style>
  <w:style w:type="character" w:customStyle="1" w:styleId="apple-converted-space">
    <w:name w:val="apple-converted-space"/>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textediteditable-title">
    <w:name w:val="text_edit editable-title"/>
    <w:basedOn w:val="DefaultParagraphFont"/>
  </w:style>
  <w:style w:type="character" w:customStyle="1" w:styleId="stone1">
    <w:name w:val="stone1"/>
    <w:basedOn w:val="DefaultParagraphFont"/>
    <w:rPr>
      <w:vanish/>
    </w:rPr>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big1">
    <w:name w:val="big1"/>
    <w:basedOn w:val="DefaultParagraphFont"/>
    <w:rPr>
      <w:sz w:val="21"/>
      <w:szCs w:val="21"/>
    </w:rPr>
  </w:style>
  <w:style w:type="character" w:customStyle="1" w:styleId="px14">
    <w:name w:val="px14"/>
    <w:basedOn w:val="DefaultParagraphFont"/>
  </w:style>
  <w:style w:type="character" w:customStyle="1" w:styleId="yqlink">
    <w:name w:val="yqlink"/>
    <w:basedOn w:val="DefaultParagraphFont"/>
  </w:style>
  <w:style w:type="character" w:customStyle="1" w:styleId="default1">
    <w:name w:val="default1"/>
    <w:basedOn w:val="DefaultParagraphFont"/>
    <w:rPr>
      <w:sz w:val="21"/>
      <w:szCs w:val="21"/>
    </w:rPr>
  </w:style>
  <w:style w:type="character" w:customStyle="1" w:styleId="title11">
    <w:name w:val="title11"/>
    <w:basedOn w:val="DefaultParagraphFont"/>
  </w:style>
  <w:style w:type="character" w:customStyle="1" w:styleId="style121">
    <w:name w:val="style121"/>
    <w:basedOn w:val="DefaultParagraphFont"/>
    <w:rPr>
      <w:color w:val="333333"/>
    </w:rPr>
  </w:style>
  <w:style w:type="character" w:customStyle="1" w:styleId="headline-content2">
    <w:name w:val="headline-content2"/>
    <w:basedOn w:val="DefaultParagraphFont"/>
  </w:style>
  <w:style w:type="character" w:customStyle="1" w:styleId="test121">
    <w:name w:val="test121"/>
    <w:basedOn w:val="DefaultParagraphFont"/>
    <w:rPr>
      <w:color w:val="000000"/>
      <w:sz w:val="21"/>
      <w:szCs w:val="21"/>
    </w:rPr>
  </w:style>
  <w:style w:type="character" w:customStyle="1" w:styleId="style1">
    <w:name w:val="style1"/>
    <w:basedOn w:val="DefaultParagraphFont"/>
  </w:style>
  <w:style w:type="character" w:customStyle="1" w:styleId="zi1">
    <w:name w:val="zi1"/>
    <w:basedOn w:val="DefaultParagraphFont"/>
    <w:rPr>
      <w:color w:val="000000"/>
      <w:sz w:val="18"/>
      <w:szCs w:val="18"/>
      <w:u w:val="none"/>
    </w:rPr>
  </w:style>
  <w:style w:type="character" w:customStyle="1" w:styleId="count4">
    <w:name w:val="count4"/>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attribute-value">
    <w:name w:val="html-attribute-value"/>
    <w:basedOn w:val="DefaultParagraphFont"/>
  </w:style>
  <w:style w:type="character" w:customStyle="1" w:styleId="bjh-p">
    <w:name w:val="bjh-p"/>
    <w:basedOn w:val="DefaultParagraphFont"/>
  </w:style>
  <w:style w:type="character" w:customStyle="1" w:styleId="html-attribute-name">
    <w:name w:val="html-attribute-name"/>
    <w:basedOn w:val="DefaultParagraphFont"/>
  </w:style>
  <w:style w:type="character" w:customStyle="1" w:styleId="px141">
    <w:name w:val="px141"/>
    <w:basedOn w:val="DefaultParagraphFont"/>
    <w:rPr>
      <w:rFonts w:ascii="ˎ̥" w:hAnsi="ˎ̥" w:hint="default"/>
      <w:sz w:val="21"/>
      <w:szCs w:val="21"/>
    </w:rPr>
  </w:style>
  <w:style w:type="character" w:customStyle="1" w:styleId="font12001e5a1">
    <w:name w:val="font12_001e5a1"/>
    <w:basedOn w:val="DefaultParagraphFont"/>
    <w:rPr>
      <w:sz w:val="18"/>
      <w:szCs w:val="18"/>
      <w:u w:val="none"/>
    </w:rPr>
  </w:style>
  <w:style w:type="character" w:customStyle="1" w:styleId="articlelink1">
    <w:name w:val="articlelink1"/>
    <w:basedOn w:val="DefaultParagraphFont"/>
    <w:rPr>
      <w:color w:val="080CBD"/>
      <w:sz w:val="21"/>
      <w:szCs w:val="21"/>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a">
    <w:name w:val="正文内容"/>
    <w:basedOn w:val="Normal"/>
    <w:pPr>
      <w:spacing w:before="100" w:after="100" w:line="360" w:lineRule="auto"/>
      <w:ind w:firstLine="420"/>
    </w:pPr>
    <w:rPr>
      <w:sz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a1">
    <w:name w:val="简单回函地址"/>
    <w:basedOn w:val="Normal"/>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3051">
    <w:name w:val="样式 标题 3 + 段前: 0.5 行1"/>
    <w:basedOn w:val="Normal"/>
    <w:pPr>
      <w:tabs>
        <w:tab w:val="left" w:pos="1696"/>
      </w:tabs>
      <w:ind w:left="1469" w:hanging="340"/>
    </w:p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araChar">
    <w:name w:val="默认段落字体 Para Char"/>
    <w:basedOn w:val="Normal"/>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eader" Target="header47.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hyperlink" Target="https://baike.baidu.com/item/%E6%88%90%E9%83%BD%E5%B9%B3%E5%8E%9F" TargetMode="External" /><Relationship Id="rId105" Type="http://schemas.openxmlformats.org/officeDocument/2006/relationships/hyperlink" Target="https://baike.baidu.com/item/%E9%BE%99%E6%B3%89%E5%B1%B1" TargetMode="External" /><Relationship Id="rId106" Type="http://schemas.openxmlformats.org/officeDocument/2006/relationships/hyperlink" Target="https://baike.baidu.com/item/%E6%B2%B1%E6%B1%9F" TargetMode="External" /><Relationship Id="rId107" Type="http://schemas.openxmlformats.org/officeDocument/2006/relationships/hyperlink" Target="https://baike.baidu.com/item/%E6%9D%BE%E6%9E%97%E9%95%87" TargetMode="External" /><Relationship Id="rId108" Type="http://schemas.openxmlformats.org/officeDocument/2006/relationships/hyperlink" Target="https://baike.baidu.com/item/%E5%B9%B3%E5%9D%9D" TargetMode="External" /><Relationship Id="rId109" Type="http://schemas.openxmlformats.org/officeDocument/2006/relationships/hyperlink" Target="https://baike.baidu.com/item/%E6%B2%B3%E9%97%B4" TargetMode="External" /><Relationship Id="rId11" Type="http://schemas.openxmlformats.org/officeDocument/2006/relationships/header" Target="header4.xml" /><Relationship Id="rId110" Type="http://schemas.openxmlformats.org/officeDocument/2006/relationships/hyperlink" Target="https://baike.baidu.com/item/%E9%9D%92%E7%99%BD%E6%B1%9F" TargetMode="External" /><Relationship Id="rId111" Type="http://schemas.openxmlformats.org/officeDocument/2006/relationships/hyperlink" Target="https://baike.baidu.com/item/%E7%9F%B3%E4%BA%AD%E6%B1%9F" TargetMode="External" /><Relationship Id="rId112" Type="http://schemas.openxmlformats.org/officeDocument/2006/relationships/hyperlink" Target="https://baike.baidu.com/item/%E7%BB%B5%E8%BF%9C%E6%B2%B3" TargetMode="External" /><Relationship Id="rId113" Type="http://schemas.openxmlformats.org/officeDocument/2006/relationships/hyperlink" Target="https://baike.baidu.com/item/108%E5%9B%BD%E9%81%93" TargetMode="External" /><Relationship Id="rId114" Type="http://schemas.openxmlformats.org/officeDocument/2006/relationships/hyperlink" Target="https://baike.baidu.com/item/%E4%BA%AC%E6%98%86%E9%AB%98%E9%80%9F%E5%85%AC%E8%B7%AF" TargetMode="External" /><Relationship Id="rId115" Type="http://schemas.openxmlformats.org/officeDocument/2006/relationships/hyperlink" Target="https://baike.baidu.com/item/%E6%88%90%E9%83%BD%E5%85%AD%E7%8E%AF%E8%B7%AF" TargetMode="External" /><Relationship Id="rId116" Type="http://schemas.openxmlformats.org/officeDocument/2006/relationships/hyperlink" Target="https://baike.baidu.com/item/%E6%88%90%E9%83%BD%E7%AC%AC%E4%BA%8C%E7%BB%95%E5%9F%8E%E9%AB%98%E9%80%9F" TargetMode="External" /><Relationship Id="rId117" Type="http://schemas.openxmlformats.org/officeDocument/2006/relationships/hyperlink" Target="https://baike.baidu.com/item/%E6%88%90%E5%BE%B7%E5%A4%A7%E9%81%93" TargetMode="External" /><Relationship Id="rId118" Type="http://schemas.openxmlformats.org/officeDocument/2006/relationships/hyperlink" Target="https://baike.baidu.com/item/%E6%97%8C%E6%B1%9F%E5%BF%AB%E9%80%9F%E5%B9%B2%E7%BA%BF" TargetMode="External" /><Relationship Id="rId119" Type="http://schemas.openxmlformats.org/officeDocument/2006/relationships/hyperlink" Target="https://baike.baidu.com/item/%E5%AE%9D%E6%88%90%E9%93%81%E8%B7%AF" TargetMode="External" /><Relationship Id="rId12" Type="http://schemas.openxmlformats.org/officeDocument/2006/relationships/footer" Target="footer4.xml" /><Relationship Id="rId120" Type="http://schemas.openxmlformats.org/officeDocument/2006/relationships/hyperlink" Target="https://baike.baidu.com/item/%E6%88%90%E5%85%B0%E9%93%81%E8%B7%AF" TargetMode="External" /><Relationship Id="rId121" Type="http://schemas.openxmlformats.org/officeDocument/2006/relationships/hyperlink" Target="https://baike.baidu.com/item/%E8%A5%BF%E6%88%90%E9%AB%98%E9%93%81" TargetMode="External" /><Relationship Id="rId122" Type="http://schemas.openxmlformats.org/officeDocument/2006/relationships/hyperlink" Target="https://baike.baidu.com/item/%E5%B9%BF%E5%B2%B3%E7%BA%BF" TargetMode="External" /><Relationship Id="rId123" Type="http://schemas.openxmlformats.org/officeDocument/2006/relationships/hyperlink" Target="https://baike.baidu.com/item/%E6%88%90%E9%83%BD%E5%8F%8C%E6%B5%81%E5%9B%BD%E9%99%85%E6%9C%BA%E5%9C%BA" TargetMode="External" /><Relationship Id="rId124" Type="http://schemas.openxmlformats.org/officeDocument/2006/relationships/header" Target="header49.xml" /><Relationship Id="rId125" Type="http://schemas.openxmlformats.org/officeDocument/2006/relationships/footer" Target="footer49.xml" /><Relationship Id="rId126" Type="http://schemas.openxmlformats.org/officeDocument/2006/relationships/header" Target="header50.xml" /><Relationship Id="rId127" Type="http://schemas.openxmlformats.org/officeDocument/2006/relationships/footer" Target="footer50.xml" /><Relationship Id="rId128" Type="http://schemas.openxmlformats.org/officeDocument/2006/relationships/header" Target="header51.xml" /><Relationship Id="rId129" Type="http://schemas.openxmlformats.org/officeDocument/2006/relationships/footer" Target="footer51.xml" /><Relationship Id="rId13" Type="http://schemas.openxmlformats.org/officeDocument/2006/relationships/header" Target="header5.xml" /><Relationship Id="rId130" Type="http://schemas.openxmlformats.org/officeDocument/2006/relationships/header" Target="header52.xml" /><Relationship Id="rId131" Type="http://schemas.openxmlformats.org/officeDocument/2006/relationships/footer" Target="footer52.xml" /><Relationship Id="rId132" Type="http://schemas.openxmlformats.org/officeDocument/2006/relationships/header" Target="header53.xml" /><Relationship Id="rId133" Type="http://schemas.openxmlformats.org/officeDocument/2006/relationships/footer" Target="footer53.xml" /><Relationship Id="rId134" Type="http://schemas.openxmlformats.org/officeDocument/2006/relationships/header" Target="header54.xml" /><Relationship Id="rId135" Type="http://schemas.openxmlformats.org/officeDocument/2006/relationships/footer" Target="footer54.xml" /><Relationship Id="rId136" Type="http://schemas.openxmlformats.org/officeDocument/2006/relationships/header" Target="header55.xml" /><Relationship Id="rId137" Type="http://schemas.openxmlformats.org/officeDocument/2006/relationships/footer" Target="footer55.xml" /><Relationship Id="rId138" Type="http://schemas.openxmlformats.org/officeDocument/2006/relationships/header" Target="header56.xml" /><Relationship Id="rId139" Type="http://schemas.openxmlformats.org/officeDocument/2006/relationships/footer" Target="footer56.xml" /><Relationship Id="rId14" Type="http://schemas.openxmlformats.org/officeDocument/2006/relationships/footer" Target="footer5.xml" /><Relationship Id="rId140" Type="http://schemas.openxmlformats.org/officeDocument/2006/relationships/header" Target="header57.xml" /><Relationship Id="rId141" Type="http://schemas.openxmlformats.org/officeDocument/2006/relationships/footer" Target="footer57.xml" /><Relationship Id="rId142" Type="http://schemas.openxmlformats.org/officeDocument/2006/relationships/header" Target="header58.xml" /><Relationship Id="rId143" Type="http://schemas.openxmlformats.org/officeDocument/2006/relationships/footer" Target="footer58.xml" /><Relationship Id="rId144" Type="http://schemas.openxmlformats.org/officeDocument/2006/relationships/header" Target="header59.xml" /><Relationship Id="rId145" Type="http://schemas.openxmlformats.org/officeDocument/2006/relationships/footer" Target="footer59.xml" /><Relationship Id="rId146" Type="http://schemas.openxmlformats.org/officeDocument/2006/relationships/header" Target="header60.xml" /><Relationship Id="rId147" Type="http://schemas.openxmlformats.org/officeDocument/2006/relationships/footer" Target="footer60.xml" /><Relationship Id="rId148" Type="http://schemas.openxmlformats.org/officeDocument/2006/relationships/header" Target="header61.xml" /><Relationship Id="rId149" Type="http://schemas.openxmlformats.org/officeDocument/2006/relationships/footer" Target="footer61.xml" /><Relationship Id="rId15" Type="http://schemas.openxmlformats.org/officeDocument/2006/relationships/header" Target="header6.xml" /><Relationship Id="rId150" Type="http://schemas.openxmlformats.org/officeDocument/2006/relationships/header" Target="header62.xml" /><Relationship Id="rId151" Type="http://schemas.openxmlformats.org/officeDocument/2006/relationships/footer" Target="footer62.xml" /><Relationship Id="rId152" Type="http://schemas.openxmlformats.org/officeDocument/2006/relationships/hyperlink" Target="https://d.book118.com/156052051005010042" TargetMode="External" /><Relationship Id="rId153" Type="http://schemas.openxmlformats.org/officeDocument/2006/relationships/header" Target="header63.xml" /><Relationship Id="rId154" Type="http://schemas.openxmlformats.org/officeDocument/2006/relationships/footer" Target="footer63.xml" /><Relationship Id="rId155" Type="http://schemas.openxmlformats.org/officeDocument/2006/relationships/header" Target="header64.xml" /><Relationship Id="rId156" Type="http://schemas.openxmlformats.org/officeDocument/2006/relationships/footer" Target="footer64.xml" /><Relationship Id="rId157" Type="http://schemas.openxmlformats.org/officeDocument/2006/relationships/theme" Target="theme/theme1.xml" /><Relationship Id="rId158" Type="http://schemas.openxmlformats.org/officeDocument/2006/relationships/numbering" Target="numbering.xml" /><Relationship Id="rId159" Type="http://schemas.openxmlformats.org/officeDocument/2006/relationships/styles" Target="styles.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image" Target="media/image1.jpeg" /><Relationship Id="rId40" Type="http://schemas.openxmlformats.org/officeDocument/2006/relationships/footer" Target="footer18.xml" /><Relationship Id="rId41" Type="http://schemas.openxmlformats.org/officeDocument/2006/relationships/hyperlink" Target="http://www.miit.gov.cn/n1146295/n1652858/n1652930/n3757019/c5267251/part/5267260.doc" TargetMode="Externa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header" Target="head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header" Target="head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image" Target="media/image2.png" /><Relationship Id="rId99" Type="http://schemas.openxmlformats.org/officeDocument/2006/relationships/image" Target="../&#25253;&#21578;&#27169;&#26495;1-&#21517;&#31216;&#25490;&#24207;/AppData/Roaming/Tencent/Users/122828845/QQ/WinTemp/RichOle/SK2BKMSQ2V1%7d6FUB~Z4N@US.pn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27483</Words>
  <Characters>31862</Characters>
  <Application>Microsoft Office Word</Application>
  <DocSecurity>0</DocSecurity>
  <Lines>532</Lines>
  <Paragraphs>149</Paragraphs>
  <ScaleCrop>false</ScaleCrop>
  <Company>dell</Company>
  <LinksUpToDate>false</LinksUpToDate>
  <CharactersWithSpaces>32326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76A68E452A564B8590C2C0FC6767C5D0</vt:lpwstr>
  </property>
  <property fmtid="{D5CDD505-2E9C-101B-9397-08002B2CF9AE}" pid="3" name="KSOProductBuildVer">
    <vt:lpwstr>2052-11.1.0.14309</vt:lpwstr>
  </property>
</Properties>
</file>