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宋体" w:eastAsia="宋体" w:hAnsi="宋体" w:cs="宋体" w:hint="eastAsia"/>
          <w:b/>
          <w:sz w:val="60"/>
        </w:rPr>
        <w:sectPr>
          <w:headerReference w:type="default" r:id="rId4"/>
          <w:footerReference w:type="default" r:id="rId5"/>
          <w:pgSz w:w="11906" w:h="16838"/>
          <w:pgMar w:top="1440" w:right="1800" w:bottom="1440" w:left="1800" w:header="851" w:footer="992" w:gutter="0"/>
          <w:cols w:num="1" w:space="425"/>
          <w:docGrid w:type="lines" w:linePitch="312" w:charSpace="0"/>
        </w:sectPr>
      </w:pPr>
      <w:r>
        <w:rPr>
          <w:rFonts w:ascii="宋体" w:eastAsia="宋体" w:hAnsi="宋体" w:cs="宋体" w:hint="eastAsia"/>
          <w:b/>
          <w:sz w:val="60"/>
          <w:lang w:eastAsia="zh-CN"/>
        </w:rPr>
        <w:t>偏磷酸相关项目实施方案</w:t>
      </w:r>
    </w:p>
    <w:p>
      <w:pPr>
        <w:jc w:val="center"/>
        <w:rPr>
          <w:rFonts w:ascii="仿宋" w:eastAsia="仿宋" w:hAnsi="仿宋" w:cs="仿宋" w:hint="eastAsia"/>
          <w:b/>
          <w:sz w:val="40"/>
        </w:rPr>
      </w:pPr>
      <w:r>
        <w:rPr>
          <w:rFonts w:ascii="仿宋" w:eastAsia="仿宋" w:hAnsi="仿宋" w:cs="仿宋" w:hint="eastAsia"/>
          <w:b/>
          <w:sz w:val="40"/>
          <w:lang w:eastAsia="zh-CN"/>
        </w:rPr>
        <w:t>目录</w:t>
      </w:r>
    </w:p>
    <w:p>
      <w:pPr>
        <w:pStyle w:val="TOC1"/>
        <w:tabs>
          <w:tab w:val="right" w:leader="dot" w:pos="8306"/>
        </w:tabs>
      </w:pPr>
      <w:r>
        <w:fldChar w:fldCharType="begin"/>
      </w:r>
      <w:r>
        <w:instrText>TOC \h \z</w:instrText>
      </w:r>
      <w:r>
        <w:fldChar w:fldCharType="separate"/>
      </w:r>
      <w:hyperlink w:anchor="_Toc5491" w:history="1">
        <w:r>
          <w:rPr>
            <w:rFonts w:ascii="仿宋" w:eastAsia="仿宋" w:hAnsi="仿宋" w:cs="仿宋" w:hint="eastAsia"/>
            <w:lang w:eastAsia="zh-CN"/>
          </w:rPr>
          <w:t>序言</w:t>
        </w:r>
        <w:r>
          <w:tab/>
        </w:r>
        <w:r>
          <w:fldChar w:fldCharType="begin"/>
        </w:r>
        <w:r>
          <w:instrText xml:space="preserve"> PAGEREF _Toc5491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5097" w:history="1">
        <w:r>
          <w:rPr>
            <w:rFonts w:ascii="仿宋" w:eastAsia="仿宋" w:hAnsi="仿宋" w:cs="仿宋" w:hint="eastAsia"/>
            <w:lang w:eastAsia="zh-CN"/>
          </w:rPr>
          <w:t>一、产品规划</w:t>
        </w:r>
        <w:r>
          <w:tab/>
        </w:r>
        <w:r>
          <w:fldChar w:fldCharType="begin"/>
        </w:r>
        <w:r>
          <w:instrText xml:space="preserve"> PAGEREF _Toc5097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807" w:history="1">
        <w:r>
          <w:rPr>
            <w:rFonts w:ascii="仿宋" w:eastAsia="仿宋" w:hAnsi="仿宋" w:cs="仿宋" w:hint="eastAsia"/>
            <w:lang w:eastAsia="zh-CN"/>
          </w:rPr>
          <w:t>(一)、产品规划</w:t>
        </w:r>
        <w:r>
          <w:tab/>
        </w:r>
        <w:r>
          <w:fldChar w:fldCharType="begin"/>
        </w:r>
        <w:r>
          <w:instrText xml:space="preserve"> PAGEREF _Toc14807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646" w:history="1">
        <w:r>
          <w:rPr>
            <w:rFonts w:ascii="仿宋" w:eastAsia="仿宋" w:hAnsi="仿宋" w:cs="仿宋" w:hint="eastAsia"/>
            <w:lang w:eastAsia="zh-CN"/>
          </w:rPr>
          <w:t>(二)、建设规模</w:t>
        </w:r>
        <w:r>
          <w:tab/>
        </w:r>
        <w:r>
          <w:fldChar w:fldCharType="begin"/>
        </w:r>
        <w:r>
          <w:instrText xml:space="preserve"> PAGEREF _Toc16646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7072" w:history="1">
        <w:r>
          <w:rPr>
            <w:rFonts w:ascii="仿宋" w:eastAsia="仿宋" w:hAnsi="仿宋" w:cs="仿宋" w:hint="eastAsia"/>
            <w:lang w:eastAsia="zh-CN"/>
          </w:rPr>
          <w:t>二、土建工程说明</w:t>
        </w:r>
        <w:r>
          <w:tab/>
        </w:r>
        <w:r>
          <w:fldChar w:fldCharType="begin"/>
        </w:r>
        <w:r>
          <w:instrText xml:space="preserve"> PAGEREF _Toc27072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023" w:history="1">
        <w:r>
          <w:rPr>
            <w:rFonts w:ascii="仿宋" w:eastAsia="仿宋" w:hAnsi="仿宋" w:cs="仿宋" w:hint="eastAsia"/>
            <w:lang w:eastAsia="zh-CN"/>
          </w:rPr>
          <w:t>(一)、建筑工程设计原则</w:t>
        </w:r>
        <w:r>
          <w:tab/>
        </w:r>
        <w:r>
          <w:fldChar w:fldCharType="begin"/>
        </w:r>
        <w:r>
          <w:instrText xml:space="preserve"> PAGEREF _Toc31023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380" w:history="1">
        <w:r>
          <w:rPr>
            <w:rFonts w:ascii="仿宋" w:eastAsia="仿宋" w:hAnsi="仿宋" w:cs="仿宋" w:hint="eastAsia"/>
            <w:lang w:eastAsia="zh-CN"/>
          </w:rPr>
          <w:t>(二)、偏磷酸项目工程建设标准规范</w:t>
        </w:r>
        <w:r>
          <w:tab/>
        </w:r>
        <w:r>
          <w:fldChar w:fldCharType="begin"/>
        </w:r>
        <w:r>
          <w:instrText xml:space="preserve"> PAGEREF _Toc8380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218" w:history="1">
        <w:r>
          <w:rPr>
            <w:rFonts w:ascii="仿宋" w:eastAsia="仿宋" w:hAnsi="仿宋" w:cs="仿宋" w:hint="eastAsia"/>
            <w:lang w:eastAsia="zh-CN"/>
          </w:rPr>
          <w:t>(三)、偏磷酸项目总平面设计要求</w:t>
        </w:r>
        <w:r>
          <w:tab/>
        </w:r>
        <w:r>
          <w:fldChar w:fldCharType="begin"/>
        </w:r>
        <w:r>
          <w:instrText xml:space="preserve"> PAGEREF _Toc4218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699" w:history="1">
        <w:r>
          <w:rPr>
            <w:rFonts w:ascii="仿宋" w:eastAsia="仿宋" w:hAnsi="仿宋" w:cs="仿宋" w:hint="eastAsia"/>
            <w:lang w:eastAsia="zh-CN"/>
          </w:rPr>
          <w:t>(四)、建筑设计规范和标准</w:t>
        </w:r>
        <w:r>
          <w:tab/>
        </w:r>
        <w:r>
          <w:fldChar w:fldCharType="begin"/>
        </w:r>
        <w:r>
          <w:instrText xml:space="preserve"> PAGEREF _Toc5699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597" w:history="1">
        <w:r>
          <w:rPr>
            <w:rFonts w:ascii="仿宋" w:eastAsia="仿宋" w:hAnsi="仿宋" w:cs="仿宋" w:hint="eastAsia"/>
            <w:lang w:eastAsia="zh-CN"/>
          </w:rPr>
          <w:t>(五)、土建工程设计年限及安全等级</w:t>
        </w:r>
        <w:r>
          <w:tab/>
        </w:r>
        <w:r>
          <w:fldChar w:fldCharType="begin"/>
        </w:r>
        <w:r>
          <w:instrText xml:space="preserve"> PAGEREF _Toc11597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508" w:history="1">
        <w:r>
          <w:rPr>
            <w:rFonts w:ascii="仿宋" w:eastAsia="仿宋" w:hAnsi="仿宋" w:cs="仿宋" w:hint="eastAsia"/>
            <w:lang w:eastAsia="zh-CN"/>
          </w:rPr>
          <w:t>(六)、建筑工程设计总体要求</w:t>
        </w:r>
        <w:r>
          <w:tab/>
        </w:r>
        <w:r>
          <w:fldChar w:fldCharType="begin"/>
        </w:r>
        <w:r>
          <w:instrText xml:space="preserve"> PAGEREF _Toc14508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59" w:history="1">
        <w:r>
          <w:rPr>
            <w:rFonts w:ascii="仿宋" w:eastAsia="仿宋" w:hAnsi="仿宋" w:cs="仿宋" w:hint="eastAsia"/>
            <w:lang w:eastAsia="zh-CN"/>
          </w:rPr>
          <w:t>(七)、土建工程建设指标</w:t>
        </w:r>
        <w:r>
          <w:tab/>
        </w:r>
        <w:r>
          <w:fldChar w:fldCharType="begin"/>
        </w:r>
        <w:r>
          <w:instrText xml:space="preserve"> PAGEREF _Toc2059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3723" w:history="1">
        <w:r>
          <w:rPr>
            <w:rFonts w:ascii="仿宋" w:eastAsia="仿宋" w:hAnsi="仿宋" w:cs="仿宋" w:hint="eastAsia"/>
            <w:lang w:eastAsia="zh-CN"/>
          </w:rPr>
          <w:t>三、实施进度</w:t>
        </w:r>
        <w:r>
          <w:tab/>
        </w:r>
        <w:r>
          <w:fldChar w:fldCharType="begin"/>
        </w:r>
        <w:r>
          <w:instrText xml:space="preserve"> PAGEREF _Toc23723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358" w:history="1">
        <w:r>
          <w:rPr>
            <w:rFonts w:ascii="仿宋" w:eastAsia="仿宋" w:hAnsi="仿宋" w:cs="仿宋" w:hint="eastAsia"/>
            <w:lang w:eastAsia="zh-CN"/>
          </w:rPr>
          <w:t>(一)、建设周期</w:t>
        </w:r>
        <w:r>
          <w:tab/>
        </w:r>
        <w:r>
          <w:fldChar w:fldCharType="begin"/>
        </w:r>
        <w:r>
          <w:instrText xml:space="preserve"> PAGEREF _Toc4358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761" w:history="1">
        <w:r>
          <w:rPr>
            <w:rFonts w:ascii="仿宋" w:eastAsia="仿宋" w:hAnsi="仿宋" w:cs="仿宋" w:hint="eastAsia"/>
            <w:lang w:eastAsia="zh-CN"/>
          </w:rPr>
          <w:t>(二)、建设进度</w:t>
        </w:r>
        <w:r>
          <w:tab/>
        </w:r>
        <w:r>
          <w:fldChar w:fldCharType="begin"/>
        </w:r>
        <w:r>
          <w:instrText xml:space="preserve"> PAGEREF _Toc11761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510" w:history="1">
        <w:r>
          <w:rPr>
            <w:rFonts w:ascii="仿宋" w:eastAsia="仿宋" w:hAnsi="仿宋" w:cs="仿宋" w:hint="eastAsia"/>
            <w:lang w:eastAsia="zh-CN"/>
          </w:rPr>
          <w:t>(三)、进度安排注意事项</w:t>
        </w:r>
        <w:r>
          <w:tab/>
        </w:r>
        <w:r>
          <w:fldChar w:fldCharType="begin"/>
        </w:r>
        <w:r>
          <w:instrText xml:space="preserve"> PAGEREF _Toc30510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519" w:history="1">
        <w:r>
          <w:rPr>
            <w:rFonts w:ascii="仿宋" w:eastAsia="仿宋" w:hAnsi="仿宋" w:cs="仿宋" w:hint="eastAsia"/>
            <w:lang w:eastAsia="zh-CN"/>
          </w:rPr>
          <w:t>(四)、人力资源配置</w:t>
        </w:r>
        <w:r>
          <w:tab/>
        </w:r>
        <w:r>
          <w:fldChar w:fldCharType="begin"/>
        </w:r>
        <w:r>
          <w:instrText xml:space="preserve"> PAGEREF _Toc4519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451" w:history="1">
        <w:r>
          <w:rPr>
            <w:rFonts w:ascii="仿宋" w:eastAsia="仿宋" w:hAnsi="仿宋" w:cs="仿宋" w:hint="eastAsia"/>
            <w:lang w:eastAsia="zh-CN"/>
          </w:rPr>
          <w:t>(五)、员工培训</w:t>
        </w:r>
        <w:r>
          <w:tab/>
        </w:r>
        <w:r>
          <w:fldChar w:fldCharType="begin"/>
        </w:r>
        <w:r>
          <w:instrText xml:space="preserve"> PAGEREF _Toc7451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142" w:history="1">
        <w:r>
          <w:rPr>
            <w:rFonts w:ascii="仿宋" w:eastAsia="仿宋" w:hAnsi="仿宋" w:cs="仿宋" w:hint="eastAsia"/>
            <w:lang w:eastAsia="zh-CN"/>
          </w:rPr>
          <w:t>(六)、偏磷酸项目实施保障</w:t>
        </w:r>
        <w:r>
          <w:tab/>
        </w:r>
        <w:r>
          <w:fldChar w:fldCharType="begin"/>
        </w:r>
        <w:r>
          <w:instrText xml:space="preserve"> PAGEREF _Toc29142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4164" w:history="1">
        <w:r>
          <w:rPr>
            <w:rFonts w:ascii="仿宋" w:eastAsia="仿宋" w:hAnsi="仿宋" w:cs="仿宋" w:hint="eastAsia"/>
            <w:lang w:eastAsia="zh-CN"/>
          </w:rPr>
          <w:t>四、偏磷酸项目招投标方案</w:t>
        </w:r>
        <w:r>
          <w:tab/>
        </w:r>
        <w:r>
          <w:fldChar w:fldCharType="begin"/>
        </w:r>
        <w:r>
          <w:instrText xml:space="preserve"> PAGEREF _Toc14164 \h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827" w:history="1">
        <w:r>
          <w:rPr>
            <w:rFonts w:ascii="仿宋" w:eastAsia="仿宋" w:hAnsi="仿宋" w:cs="仿宋" w:hint="eastAsia"/>
            <w:lang w:eastAsia="zh-CN"/>
          </w:rPr>
          <w:t>(一)、招标组织方式</w:t>
        </w:r>
        <w:r>
          <w:tab/>
        </w:r>
        <w:r>
          <w:fldChar w:fldCharType="begin"/>
        </w:r>
        <w:r>
          <w:instrText xml:space="preserve"> PAGEREF _Toc24827 \h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129" w:history="1">
        <w:r>
          <w:rPr>
            <w:rFonts w:ascii="仿宋" w:eastAsia="仿宋" w:hAnsi="仿宋" w:cs="仿宋" w:hint="eastAsia"/>
            <w:lang w:eastAsia="zh-CN"/>
          </w:rPr>
          <w:t>(二)、招标委员会的组织设立</w:t>
        </w:r>
        <w:r>
          <w:tab/>
        </w:r>
        <w:r>
          <w:fldChar w:fldCharType="begin"/>
        </w:r>
        <w:r>
          <w:instrText xml:space="preserve"> PAGEREF _Toc26129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220" w:history="1">
        <w:r>
          <w:rPr>
            <w:rFonts w:ascii="仿宋" w:eastAsia="仿宋" w:hAnsi="仿宋" w:cs="仿宋" w:hint="eastAsia"/>
            <w:lang w:eastAsia="zh-CN"/>
          </w:rPr>
          <w:t>(三)、偏磷酸项目招投标要求</w:t>
        </w:r>
        <w:r>
          <w:tab/>
        </w:r>
        <w:r>
          <w:fldChar w:fldCharType="begin"/>
        </w:r>
        <w:r>
          <w:instrText xml:space="preserve"> PAGEREF _Toc16220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103" w:history="1">
        <w:r>
          <w:rPr>
            <w:rFonts w:ascii="仿宋" w:eastAsia="仿宋" w:hAnsi="仿宋" w:cs="仿宋" w:hint="eastAsia"/>
            <w:lang w:eastAsia="zh-CN"/>
          </w:rPr>
          <w:t>(四)、偏磷酸项目招标方式和招标程序</w:t>
        </w:r>
        <w:r>
          <w:tab/>
        </w:r>
        <w:r>
          <w:fldChar w:fldCharType="begin"/>
        </w:r>
        <w:r>
          <w:instrText xml:space="preserve"> PAGEREF _Toc28103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099" w:history="1">
        <w:r>
          <w:rPr>
            <w:rFonts w:ascii="仿宋" w:eastAsia="仿宋" w:hAnsi="仿宋" w:cs="仿宋" w:hint="eastAsia"/>
            <w:lang w:eastAsia="zh-CN"/>
          </w:rPr>
          <w:t>(五)、招标费用及信息发布</w:t>
        </w:r>
        <w:r>
          <w:tab/>
        </w:r>
        <w:r>
          <w:fldChar w:fldCharType="begin"/>
        </w:r>
        <w:r>
          <w:instrText xml:space="preserve"> PAGEREF _Toc6099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381" w:history="1">
        <w:r>
          <w:rPr>
            <w:rFonts w:ascii="仿宋" w:eastAsia="仿宋" w:hAnsi="仿宋" w:cs="仿宋" w:hint="eastAsia"/>
            <w:lang w:eastAsia="zh-CN"/>
          </w:rPr>
          <w:t>五、偏磷酸项目节能概况</w:t>
        </w:r>
        <w:r>
          <w:tab/>
        </w:r>
        <w:r>
          <w:fldChar w:fldCharType="begin"/>
        </w:r>
        <w:r>
          <w:instrText xml:space="preserve"> PAGEREF _Toc3381 \h </w:instrText>
        </w:r>
        <w:r>
          <w:fldChar w:fldCharType="separate"/>
        </w:r>
        <w:r>
          <w:t>23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574" w:history="1">
        <w:r>
          <w:rPr>
            <w:rFonts w:ascii="仿宋" w:eastAsia="仿宋" w:hAnsi="仿宋" w:cs="仿宋" w:hint="eastAsia"/>
            <w:lang w:eastAsia="zh-CN"/>
          </w:rPr>
          <w:t>(一)、节能概述</w:t>
        </w:r>
        <w:r>
          <w:tab/>
        </w:r>
        <w:r>
          <w:fldChar w:fldCharType="begin"/>
        </w:r>
        <w:r>
          <w:instrText xml:space="preserve"> PAGEREF _Toc22574 \h </w:instrText>
        </w:r>
        <w:r>
          <w:fldChar w:fldCharType="separate"/>
        </w:r>
        <w:r>
          <w:t>23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429" w:history="1">
        <w:r>
          <w:rPr>
            <w:rFonts w:ascii="仿宋" w:eastAsia="仿宋" w:hAnsi="仿宋" w:cs="仿宋" w:hint="eastAsia"/>
            <w:lang w:eastAsia="zh-CN"/>
          </w:rPr>
          <w:t>(二)、偏磷酸项目所在地能源消费及能源供应条件</w:t>
        </w:r>
        <w:r>
          <w:tab/>
        </w:r>
        <w:r>
          <w:fldChar w:fldCharType="begin"/>
        </w:r>
        <w:r>
          <w:instrText xml:space="preserve"> PAGEREF _Toc9429 \h </w:instrText>
        </w:r>
        <w:r>
          <w:fldChar w:fldCharType="separate"/>
        </w:r>
        <w:r>
          <w:t>24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967" w:history="1">
        <w:r>
          <w:rPr>
            <w:rFonts w:ascii="仿宋" w:eastAsia="仿宋" w:hAnsi="仿宋" w:cs="仿宋" w:hint="eastAsia"/>
            <w:lang w:eastAsia="zh-CN"/>
          </w:rPr>
          <w:t>(三)、能源消费种类和数量分析</w:t>
        </w:r>
        <w:r>
          <w:tab/>
        </w:r>
        <w:r>
          <w:fldChar w:fldCharType="begin"/>
        </w:r>
        <w:r>
          <w:instrText xml:space="preserve"> PAGEREF _Toc26967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118" w:history="1">
        <w:r>
          <w:rPr>
            <w:rFonts w:ascii="仿宋" w:eastAsia="仿宋" w:hAnsi="仿宋" w:cs="仿宋" w:hint="eastAsia"/>
            <w:lang w:eastAsia="zh-CN"/>
          </w:rPr>
          <w:t>(四)、偏磷酸项目预期节能综合评价</w:t>
        </w:r>
        <w:r>
          <w:tab/>
        </w:r>
        <w:r>
          <w:fldChar w:fldCharType="begin"/>
        </w:r>
        <w:r>
          <w:instrText xml:space="preserve"> PAGEREF _Toc17118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543" w:history="1">
        <w:r>
          <w:rPr>
            <w:rFonts w:ascii="仿宋" w:eastAsia="仿宋" w:hAnsi="仿宋" w:cs="仿宋" w:hint="eastAsia"/>
            <w:lang w:eastAsia="zh-CN"/>
          </w:rPr>
          <w:t>(五)、偏磷酸项目节能设计</w:t>
        </w:r>
        <w:r>
          <w:tab/>
        </w:r>
        <w:r>
          <w:fldChar w:fldCharType="begin"/>
        </w:r>
        <w:r>
          <w:instrText xml:space="preserve"> PAGEREF _Toc3543 \h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9" w:history="1">
        <w:r>
          <w:rPr>
            <w:rFonts w:ascii="仿宋" w:eastAsia="仿宋" w:hAnsi="仿宋" w:cs="仿宋" w:hint="eastAsia"/>
            <w:lang w:eastAsia="zh-CN"/>
          </w:rPr>
          <w:t>(六)、节能措施</w:t>
        </w:r>
        <w:r>
          <w:tab/>
        </w:r>
        <w:r>
          <w:fldChar w:fldCharType="begin"/>
        </w:r>
        <w:r>
          <w:instrText xml:space="preserve"> PAGEREF _Toc49 \h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4959" w:history="1">
        <w:r>
          <w:rPr>
            <w:rFonts w:ascii="仿宋" w:eastAsia="仿宋" w:hAnsi="仿宋" w:cs="仿宋" w:hint="eastAsia"/>
            <w:lang w:eastAsia="zh-CN"/>
          </w:rPr>
          <w:t>六、环境保护概况</w:t>
        </w:r>
        <w:r>
          <w:tab/>
        </w:r>
        <w:r>
          <w:fldChar w:fldCharType="begin"/>
        </w:r>
        <w:r>
          <w:instrText xml:space="preserve"> PAGEREF _Toc24959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858" w:history="1">
        <w:r>
          <w:rPr>
            <w:rFonts w:ascii="仿宋" w:eastAsia="仿宋" w:hAnsi="仿宋" w:cs="仿宋" w:hint="eastAsia"/>
            <w:lang w:eastAsia="zh-CN"/>
          </w:rPr>
          <w:t>(一)、建设区域环境质量现状</w:t>
        </w:r>
        <w:r>
          <w:tab/>
        </w:r>
        <w:r>
          <w:fldChar w:fldCharType="begin"/>
        </w:r>
        <w:r>
          <w:instrText xml:space="preserve"> PAGEREF _Toc15858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443" w:history="1">
        <w:r>
          <w:rPr>
            <w:rFonts w:ascii="仿宋" w:eastAsia="仿宋" w:hAnsi="仿宋" w:cs="仿宋" w:hint="eastAsia"/>
            <w:lang w:eastAsia="zh-CN"/>
          </w:rPr>
          <w:t>(二)、建设期环境保护</w:t>
        </w:r>
        <w:r>
          <w:tab/>
        </w:r>
        <w:r>
          <w:fldChar w:fldCharType="begin"/>
        </w:r>
        <w:r>
          <w:instrText xml:space="preserve"> PAGEREF _Toc27443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246" w:history="1">
        <w:r>
          <w:rPr>
            <w:rFonts w:ascii="仿宋" w:eastAsia="仿宋" w:hAnsi="仿宋" w:cs="仿宋" w:hint="eastAsia"/>
            <w:lang w:eastAsia="zh-CN"/>
          </w:rPr>
          <w:t>(三)、运营期环境保护</w:t>
        </w:r>
        <w:r>
          <w:tab/>
        </w:r>
        <w:r>
          <w:fldChar w:fldCharType="begin"/>
        </w:r>
        <w:r>
          <w:instrText xml:space="preserve"> PAGEREF _Toc4246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273" w:history="1">
        <w:r>
          <w:rPr>
            <w:rFonts w:ascii="仿宋" w:eastAsia="仿宋" w:hAnsi="仿宋" w:cs="仿宋" w:hint="eastAsia"/>
            <w:lang w:eastAsia="zh-CN"/>
          </w:rPr>
          <w:t>(四)、偏磷酸项目建设对区域经济的影响</w:t>
        </w:r>
        <w:r>
          <w:tab/>
        </w:r>
        <w:r>
          <w:fldChar w:fldCharType="begin"/>
        </w:r>
        <w:r>
          <w:instrText xml:space="preserve"> PAGEREF _Toc31273 \h </w:instrText>
        </w:r>
        <w:r>
          <w:fldChar w:fldCharType="separate"/>
        </w:r>
        <w:r>
          <w:t>33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627" w:history="1">
        <w:r>
          <w:rPr>
            <w:rFonts w:ascii="仿宋" w:eastAsia="仿宋" w:hAnsi="仿宋" w:cs="仿宋" w:hint="eastAsia"/>
            <w:lang w:eastAsia="zh-CN"/>
          </w:rPr>
          <w:t>(五)、废弃物处理</w:t>
        </w:r>
        <w:r>
          <w:tab/>
        </w:r>
        <w:r>
          <w:fldChar w:fldCharType="begin"/>
        </w:r>
        <w:r>
          <w:instrText xml:space="preserve"> PAGEREF _Toc19627 \h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643" w:history="1">
        <w:r>
          <w:rPr>
            <w:rFonts w:ascii="仿宋" w:eastAsia="仿宋" w:hAnsi="仿宋" w:cs="仿宋" w:hint="eastAsia"/>
            <w:lang w:eastAsia="zh-CN"/>
          </w:rPr>
          <w:t>(六)、特殊环境影响分析</w:t>
        </w:r>
        <w:r>
          <w:tab/>
        </w:r>
        <w:r>
          <w:fldChar w:fldCharType="begin"/>
        </w:r>
        <w:r>
          <w:instrText xml:space="preserve"> PAGEREF _Toc4643 \h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33" w:history="1">
        <w:r>
          <w:rPr>
            <w:rFonts w:ascii="仿宋" w:eastAsia="仿宋" w:hAnsi="仿宋" w:cs="仿宋" w:hint="eastAsia"/>
            <w:lang w:eastAsia="zh-CN"/>
          </w:rPr>
          <w:t>(七)、清洁生产</w:t>
        </w:r>
        <w:r>
          <w:tab/>
        </w:r>
        <w:r>
          <w:fldChar w:fldCharType="begin"/>
        </w:r>
        <w:r>
          <w:instrText xml:space="preserve"> PAGEREF _Toc2733 \h </w:instrText>
        </w:r>
        <w:r>
          <w:fldChar w:fldCharType="separate"/>
        </w:r>
        <w:r>
          <w:t>35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41" w:history="1">
        <w:r>
          <w:rPr>
            <w:rFonts w:ascii="仿宋" w:eastAsia="仿宋" w:hAnsi="仿宋" w:cs="仿宋" w:hint="eastAsia"/>
            <w:lang w:eastAsia="zh-CN"/>
          </w:rPr>
          <w:t>(八)、偏磷酸项目建设对区域经济的影响</w:t>
        </w:r>
        <w:r>
          <w:tab/>
        </w:r>
        <w:r>
          <w:fldChar w:fldCharType="begin"/>
        </w:r>
        <w:r>
          <w:instrText xml:space="preserve"> PAGEREF _Toc1641 \h </w:instrText>
        </w:r>
        <w:r>
          <w:fldChar w:fldCharType="separate"/>
        </w:r>
        <w:r>
          <w:t>36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  <w:sectPr>
          <w:headerReference w:type="default" r:id="rId6"/>
          <w:footerReference w:type="default" r:id="rId7"/>
          <w:type w:val="nextPage"/>
          <w:pgSz w:w="11906" w:h="16838"/>
          <w:pgMar w:top="1440" w:right="1800" w:bottom="1440" w:left="1800" w:header="851" w:footer="992" w:gutter="0"/>
          <w:pgNumType w:start="2"/>
          <w:cols w:num="1" w:space="425"/>
          <w:titlePg w:val="0"/>
          <w:docGrid w:type="lines" w:linePitch="312" w:charSpace="0"/>
        </w:sectPr>
      </w:pPr>
      <w:hyperlink w:anchor="_Toc25243" w:history="1">
        <w:r>
          <w:rPr>
            <w:rFonts w:ascii="仿宋" w:eastAsia="仿宋" w:hAnsi="仿宋" w:cs="仿宋" w:hint="eastAsia"/>
            <w:lang w:eastAsia="zh-CN"/>
          </w:rPr>
          <w:t>(九)、环境保护综合评价</w:t>
        </w:r>
        <w:r>
          <w:tab/>
        </w:r>
        <w:r>
          <w:fldChar w:fldCharType="begin"/>
        </w:r>
        <w:r>
          <w:instrText xml:space="preserve"> PAGEREF _Toc25243 \h </w:instrText>
        </w:r>
        <w:r>
          <w:fldChar w:fldCharType="separate"/>
        </w:r>
        <w:r>
          <w:t>37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8581" w:history="1">
        <w:r>
          <w:rPr>
            <w:rFonts w:ascii="仿宋" w:eastAsia="仿宋" w:hAnsi="仿宋" w:cs="仿宋" w:hint="eastAsia"/>
            <w:lang w:eastAsia="zh-CN"/>
          </w:rPr>
          <w:t>七、偏磷酸项目风险概况</w:t>
        </w:r>
        <w:r>
          <w:tab/>
        </w:r>
        <w:r>
          <w:fldChar w:fldCharType="begin"/>
        </w:r>
        <w:r>
          <w:instrText xml:space="preserve"> PAGEREF _Toc8581 \h </w:instrText>
        </w:r>
        <w:r>
          <w:fldChar w:fldCharType="separate"/>
        </w:r>
        <w:r>
          <w:t>39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905" w:history="1">
        <w:r>
          <w:rPr>
            <w:rFonts w:ascii="仿宋" w:eastAsia="仿宋" w:hAnsi="仿宋" w:cs="仿宋" w:hint="eastAsia"/>
            <w:lang w:eastAsia="zh-CN"/>
          </w:rPr>
          <w:t>(一)、政策风险分析</w:t>
        </w:r>
        <w:r>
          <w:tab/>
        </w:r>
        <w:r>
          <w:fldChar w:fldCharType="begin"/>
        </w:r>
        <w:r>
          <w:instrText xml:space="preserve"> PAGEREF _Toc25905 \h </w:instrText>
        </w:r>
        <w:r>
          <w:fldChar w:fldCharType="separate"/>
        </w:r>
        <w:r>
          <w:t>39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656" w:history="1">
        <w:r>
          <w:rPr>
            <w:rFonts w:ascii="仿宋" w:eastAsia="仿宋" w:hAnsi="仿宋" w:cs="仿宋" w:hint="eastAsia"/>
            <w:lang w:eastAsia="zh-CN"/>
          </w:rPr>
          <w:t>(二)、社会风险分析</w:t>
        </w:r>
        <w:r>
          <w:tab/>
        </w:r>
        <w:r>
          <w:fldChar w:fldCharType="begin"/>
        </w:r>
        <w:r>
          <w:instrText xml:space="preserve"> PAGEREF _Toc26656 \h </w:instrText>
        </w:r>
        <w:r>
          <w:fldChar w:fldCharType="separate"/>
        </w:r>
        <w:r>
          <w:t>40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414" w:history="1">
        <w:r>
          <w:rPr>
            <w:rFonts w:ascii="仿宋" w:eastAsia="仿宋" w:hAnsi="仿宋" w:cs="仿宋" w:hint="eastAsia"/>
            <w:lang w:eastAsia="zh-CN"/>
          </w:rPr>
          <w:t>(三)、市场风险分析</w:t>
        </w:r>
        <w:r>
          <w:tab/>
        </w:r>
        <w:r>
          <w:fldChar w:fldCharType="begin"/>
        </w:r>
        <w:r>
          <w:instrText xml:space="preserve"> PAGEREF _Toc18414 \h </w:instrText>
        </w:r>
        <w:r>
          <w:fldChar w:fldCharType="separate"/>
        </w:r>
        <w:r>
          <w:t>41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180" w:history="1">
        <w:r>
          <w:rPr>
            <w:rFonts w:ascii="仿宋" w:eastAsia="仿宋" w:hAnsi="仿宋" w:cs="仿宋" w:hint="eastAsia"/>
            <w:lang w:eastAsia="zh-CN"/>
          </w:rPr>
          <w:t>(四)、资金风险分析</w:t>
        </w:r>
        <w:r>
          <w:tab/>
        </w:r>
        <w:r>
          <w:fldChar w:fldCharType="begin"/>
        </w:r>
        <w:r>
          <w:instrText xml:space="preserve"> PAGEREF _Toc14180 \h </w:instrText>
        </w:r>
        <w:r>
          <w:fldChar w:fldCharType="separate"/>
        </w:r>
        <w:r>
          <w:t>42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785" w:history="1">
        <w:r>
          <w:rPr>
            <w:rFonts w:ascii="仿宋" w:eastAsia="仿宋" w:hAnsi="仿宋" w:cs="仿宋" w:hint="eastAsia"/>
            <w:lang w:eastAsia="zh-CN"/>
          </w:rPr>
          <w:t>(五)、技术风险分析</w:t>
        </w:r>
        <w:r>
          <w:tab/>
        </w:r>
        <w:r>
          <w:fldChar w:fldCharType="begin"/>
        </w:r>
        <w:r>
          <w:instrText xml:space="preserve"> PAGEREF _Toc8785 \h </w:instrText>
        </w:r>
        <w:r>
          <w:fldChar w:fldCharType="separate"/>
        </w:r>
        <w:r>
          <w:t>43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360" w:history="1">
        <w:r>
          <w:rPr>
            <w:rFonts w:ascii="仿宋" w:eastAsia="仿宋" w:hAnsi="仿宋" w:cs="仿宋" w:hint="eastAsia"/>
            <w:lang w:eastAsia="zh-CN"/>
          </w:rPr>
          <w:t>(六)、财务风险分析</w:t>
        </w:r>
        <w:r>
          <w:tab/>
        </w:r>
        <w:r>
          <w:fldChar w:fldCharType="begin"/>
        </w:r>
        <w:r>
          <w:instrText xml:space="preserve"> PAGEREF _Toc17360 \h </w:instrText>
        </w:r>
        <w:r>
          <w:fldChar w:fldCharType="separate"/>
        </w:r>
        <w:r>
          <w:t>43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952" w:history="1">
        <w:r>
          <w:rPr>
            <w:rFonts w:ascii="仿宋" w:eastAsia="仿宋" w:hAnsi="仿宋" w:cs="仿宋" w:hint="eastAsia"/>
            <w:lang w:eastAsia="zh-CN"/>
          </w:rPr>
          <w:t>(七)、管理风险分析</w:t>
        </w:r>
        <w:r>
          <w:tab/>
        </w:r>
        <w:r>
          <w:fldChar w:fldCharType="begin"/>
        </w:r>
        <w:r>
          <w:instrText xml:space="preserve"> PAGEREF _Toc19952 \h </w:instrText>
        </w:r>
        <w:r>
          <w:fldChar w:fldCharType="separate"/>
        </w:r>
        <w:r>
          <w:t>44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451" w:history="1">
        <w:r>
          <w:rPr>
            <w:rFonts w:ascii="仿宋" w:eastAsia="仿宋" w:hAnsi="仿宋" w:cs="仿宋" w:hint="eastAsia"/>
            <w:lang w:eastAsia="zh-CN"/>
          </w:rPr>
          <w:t>(八)、其它风险分析</w:t>
        </w:r>
        <w:r>
          <w:tab/>
        </w:r>
        <w:r>
          <w:fldChar w:fldCharType="begin"/>
        </w:r>
        <w:r>
          <w:instrText xml:space="preserve"> PAGEREF _Toc25451 \h </w:instrText>
        </w:r>
        <w:r>
          <w:fldChar w:fldCharType="separate"/>
        </w:r>
        <w:r>
          <w:t>45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518" w:history="1">
        <w:r>
          <w:rPr>
            <w:rFonts w:ascii="仿宋" w:eastAsia="仿宋" w:hAnsi="仿宋" w:cs="仿宋" w:hint="eastAsia"/>
            <w:lang w:eastAsia="zh-CN"/>
          </w:rPr>
          <w:t>(九)、社会影响评估</w:t>
        </w:r>
        <w:r>
          <w:tab/>
        </w:r>
        <w:r>
          <w:fldChar w:fldCharType="begin"/>
        </w:r>
        <w:r>
          <w:instrText xml:space="preserve"> PAGEREF _Toc18518 \h </w:instrText>
        </w:r>
        <w:r>
          <w:fldChar w:fldCharType="separate"/>
        </w:r>
        <w:r>
          <w:t>46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9902" w:history="1">
        <w:r>
          <w:rPr>
            <w:rFonts w:ascii="仿宋" w:eastAsia="仿宋" w:hAnsi="仿宋" w:cs="仿宋" w:hint="eastAsia"/>
            <w:lang w:eastAsia="zh-CN"/>
          </w:rPr>
          <w:t>八、资源开发及综合利用分析</w:t>
        </w:r>
        <w:r>
          <w:tab/>
        </w:r>
        <w:r>
          <w:fldChar w:fldCharType="begin"/>
        </w:r>
        <w:r>
          <w:instrText xml:space="preserve"> PAGEREF _Toc9902 \h </w:instrText>
        </w:r>
        <w:r>
          <w:fldChar w:fldCharType="separate"/>
        </w:r>
        <w:r>
          <w:t>49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471" w:history="1">
        <w:r>
          <w:rPr>
            <w:rFonts w:ascii="仿宋" w:eastAsia="仿宋" w:hAnsi="仿宋" w:cs="仿宋" w:hint="eastAsia"/>
            <w:lang w:eastAsia="zh-CN"/>
          </w:rPr>
          <w:t>(一)、资源开发方案。</w:t>
        </w:r>
        <w:r>
          <w:tab/>
        </w:r>
        <w:r>
          <w:fldChar w:fldCharType="begin"/>
        </w:r>
        <w:r>
          <w:instrText xml:space="preserve"> PAGEREF _Toc11471 \h </w:instrText>
        </w:r>
        <w:r>
          <w:fldChar w:fldCharType="separate"/>
        </w:r>
        <w:r>
          <w:t>49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584" w:history="1">
        <w:r>
          <w:rPr>
            <w:rFonts w:ascii="仿宋" w:eastAsia="仿宋" w:hAnsi="仿宋" w:cs="仿宋" w:hint="eastAsia"/>
            <w:lang w:eastAsia="zh-CN"/>
          </w:rPr>
          <w:t>(二)、资源利用方案</w:t>
        </w:r>
        <w:r>
          <w:tab/>
        </w:r>
        <w:r>
          <w:fldChar w:fldCharType="begin"/>
        </w:r>
        <w:r>
          <w:instrText xml:space="preserve"> PAGEREF _Toc7584 \h </w:instrText>
        </w:r>
        <w:r>
          <w:fldChar w:fldCharType="separate"/>
        </w:r>
        <w:r>
          <w:t>50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845" w:history="1">
        <w:r>
          <w:rPr>
            <w:rFonts w:ascii="仿宋" w:eastAsia="仿宋" w:hAnsi="仿宋" w:cs="仿宋" w:hint="eastAsia"/>
            <w:lang w:eastAsia="zh-CN"/>
          </w:rPr>
          <w:t>(三)、资源节约措施</w:t>
        </w:r>
        <w:r>
          <w:tab/>
        </w:r>
        <w:r>
          <w:fldChar w:fldCharType="begin"/>
        </w:r>
        <w:r>
          <w:instrText xml:space="preserve"> PAGEREF _Toc19845 \h </w:instrText>
        </w:r>
        <w:r>
          <w:fldChar w:fldCharType="separate"/>
        </w:r>
        <w:r>
          <w:t>51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1241" w:history="1">
        <w:r>
          <w:rPr>
            <w:rFonts w:ascii="仿宋" w:eastAsia="仿宋" w:hAnsi="仿宋" w:cs="仿宋" w:hint="eastAsia"/>
            <w:lang w:eastAsia="zh-CN"/>
          </w:rPr>
          <w:t>九、环境和生态影响分析</w:t>
        </w:r>
        <w:r>
          <w:tab/>
        </w:r>
        <w:r>
          <w:fldChar w:fldCharType="begin"/>
        </w:r>
        <w:r>
          <w:instrText xml:space="preserve"> PAGEREF _Toc21241 \h </w:instrText>
        </w:r>
        <w:r>
          <w:fldChar w:fldCharType="separate"/>
        </w:r>
        <w:r>
          <w:t>53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321" w:history="1">
        <w:r>
          <w:rPr>
            <w:rFonts w:ascii="仿宋" w:eastAsia="仿宋" w:hAnsi="仿宋" w:cs="仿宋" w:hint="eastAsia"/>
            <w:lang w:eastAsia="zh-CN"/>
          </w:rPr>
          <w:t>(一)、环境和生态现状</w:t>
        </w:r>
        <w:r>
          <w:tab/>
        </w:r>
        <w:r>
          <w:fldChar w:fldCharType="begin"/>
        </w:r>
        <w:r>
          <w:instrText xml:space="preserve"> PAGEREF _Toc28321 \h </w:instrText>
        </w:r>
        <w:r>
          <w:fldChar w:fldCharType="separate"/>
        </w:r>
        <w:r>
          <w:t>53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455" w:history="1">
        <w:r>
          <w:rPr>
            <w:rFonts w:ascii="仿宋" w:eastAsia="仿宋" w:hAnsi="仿宋" w:cs="仿宋" w:hint="eastAsia"/>
            <w:lang w:eastAsia="zh-CN"/>
          </w:rPr>
          <w:t>(二)、生态环境影响分析</w:t>
        </w:r>
        <w:r>
          <w:tab/>
        </w:r>
        <w:r>
          <w:fldChar w:fldCharType="begin"/>
        </w:r>
        <w:r>
          <w:instrText xml:space="preserve"> PAGEREF _Toc5455 \h </w:instrText>
        </w:r>
        <w:r>
          <w:fldChar w:fldCharType="separate"/>
        </w:r>
        <w:r>
          <w:t>53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559" w:history="1">
        <w:r>
          <w:rPr>
            <w:rFonts w:ascii="仿宋" w:eastAsia="仿宋" w:hAnsi="仿宋" w:cs="仿宋" w:hint="eastAsia"/>
            <w:lang w:eastAsia="zh-CN"/>
          </w:rPr>
          <w:t>(三)、生态环境保护措施</w:t>
        </w:r>
        <w:r>
          <w:tab/>
        </w:r>
        <w:r>
          <w:fldChar w:fldCharType="begin"/>
        </w:r>
        <w:r>
          <w:instrText xml:space="preserve"> PAGEREF _Toc31559 \h </w:instrText>
        </w:r>
        <w:r>
          <w:fldChar w:fldCharType="separate"/>
        </w:r>
        <w:r>
          <w:t>54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867" w:history="1">
        <w:r>
          <w:rPr>
            <w:rFonts w:ascii="仿宋" w:eastAsia="仿宋" w:hAnsi="仿宋" w:cs="仿宋" w:hint="eastAsia"/>
            <w:lang w:eastAsia="zh-CN"/>
          </w:rPr>
          <w:t>(四)、地质灾害影响分析</w:t>
        </w:r>
        <w:r>
          <w:tab/>
        </w:r>
        <w:r>
          <w:fldChar w:fldCharType="begin"/>
        </w:r>
        <w:r>
          <w:instrText xml:space="preserve"> PAGEREF _Toc9867 \h </w:instrText>
        </w:r>
        <w:r>
          <w:fldChar w:fldCharType="separate"/>
        </w:r>
        <w:r>
          <w:t>57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84" w:history="1">
        <w:r>
          <w:rPr>
            <w:rFonts w:ascii="仿宋" w:eastAsia="仿宋" w:hAnsi="仿宋" w:cs="仿宋" w:hint="eastAsia"/>
            <w:lang w:eastAsia="zh-CN"/>
          </w:rPr>
          <w:t>(五)、特殊环境影响</w:t>
        </w:r>
        <w:r>
          <w:tab/>
        </w:r>
        <w:r>
          <w:fldChar w:fldCharType="begin"/>
        </w:r>
        <w:r>
          <w:instrText xml:space="preserve"> PAGEREF _Toc2984 \h </w:instrText>
        </w:r>
        <w:r>
          <w:fldChar w:fldCharType="separate"/>
        </w:r>
        <w:r>
          <w:t>58</w:t>
        </w:r>
        <w:r>
          <w:fldChar w:fldCharType="end"/>
        </w:r>
      </w:hyperlink>
    </w:p>
    <w:p>
      <w:pPr>
        <w:sectPr>
          <w:headerReference w:type="default" r:id="rId8"/>
          <w:footerReference w:type="default" r:id="rId9"/>
          <w:type w:val="nextPage"/>
          <w:pgSz w:w="11906" w:h="16838"/>
          <w:pgMar w:top="1440" w:right="1800" w:bottom="1440" w:left="1800" w:header="851" w:footer="992" w:gutter="0"/>
          <w:pgNumType w:start="3"/>
          <w:cols w:num="1" w:space="425"/>
          <w:titlePg w:val="0"/>
          <w:docGrid w:type="lines" w:linePitch="312" w:charSpace="0"/>
        </w:sectPr>
      </w:pPr>
      <w:r>
        <w:fldChar w:fldCharType="end"/>
      </w:r>
      <w:bookmarkStart w:id="0" w:name="_GoBack"/>
      <w:bookmarkEnd w:id="0"/>
    </w:p>
    <w:p>
      <w:pPr>
        <w:pStyle w:val="Heading1"/>
        <w:jc w:val="center"/>
        <w:rPr>
          <w:rFonts w:ascii="仿宋" w:eastAsia="仿宋" w:hAnsi="仿宋" w:cs="仿宋" w:hint="eastAsia"/>
          <w:lang w:eastAsia="zh-CN"/>
        </w:rPr>
      </w:pPr>
      <w:bookmarkStart w:id="1" w:name="_Toc5491"/>
      <w:r>
        <w:rPr>
          <w:rFonts w:ascii="仿宋" w:eastAsia="仿宋" w:hAnsi="仿宋" w:cs="仿宋" w:hint="eastAsia"/>
          <w:lang w:eastAsia="zh-CN"/>
        </w:rPr>
        <w:t>序言</w:t>
      </w:r>
      <w:bookmarkEnd w:id="1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项目实施方案的编写是为了明确项目实施的目标、方法和流程，以确保项目能够顺利进行和完成。本方案是基于学习和交流目的编写的，不可做为商业用途。通过本方案，我们将详细描述项目的背景、目标和重要性，并介绍项目实施的原则和方法。同时，我们将提供项目实施的计划和时间表，以及项目的组织和管理方式。通过本方案的实施，我们期望能够取得良好的学习效果，并为进一步的学习和交流提供经验和启示。</w:t>
      </w:r>
    </w:p>
    <w:p>
      <w:pPr>
        <w:pStyle w:val="Heading1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2" w:name="_Toc5097"/>
      <w:r>
        <w:rPr>
          <w:rFonts w:ascii="仿宋" w:eastAsia="仿宋" w:hAnsi="仿宋" w:cs="仿宋" w:hint="eastAsia"/>
          <w:sz w:val="28"/>
          <w:lang w:eastAsia="zh-CN"/>
        </w:rPr>
        <w:t>一、产品规划</w:t>
      </w:r>
      <w:bookmarkEnd w:id="2"/>
    </w:p>
    <w:p>
      <w:pPr>
        <w:pStyle w:val="Heading2"/>
        <w:rPr>
          <w:rFonts w:ascii="仿宋" w:eastAsia="仿宋" w:hAnsi="仿宋" w:cs="仿宋" w:hint="eastAsia"/>
          <w:lang w:eastAsia="zh-CN"/>
        </w:rPr>
      </w:pPr>
      <w:bookmarkStart w:id="3" w:name="_Toc14807"/>
      <w:r>
        <w:rPr>
          <w:rFonts w:ascii="仿宋" w:eastAsia="仿宋" w:hAnsi="仿宋" w:cs="仿宋" w:hint="eastAsia"/>
          <w:lang w:eastAsia="zh-CN"/>
        </w:rPr>
        <w:t>(一)、产品规划</w:t>
      </w:r>
      <w:bookmarkEnd w:id="3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(一)产品规划方案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10"/>
          <w:footerReference w:type="default" r:id="rId11"/>
          <w:type w:val="nextPage"/>
          <w:pgSz w:w="11906" w:h="16838"/>
          <w:pgMar w:top="1440" w:right="1800" w:bottom="1440" w:left="1800" w:header="851" w:footer="992" w:gutter="0"/>
          <w:pgNumType w:start="4"/>
          <w:cols w:num="1" w:space="425"/>
          <w:titlePg w:val="0"/>
          <w:docGrid w:type="lines" w:linePitch="312" w:charSpace="0"/>
        </w:sectPr>
      </w:pPr>
      <w:r>
        <w:rPr>
          <w:rFonts w:ascii="仿宋" w:eastAsia="仿宋" w:hAnsi="仿宋" w:cs="仿宋" w:hint="eastAsia"/>
          <w:sz w:val="28"/>
          <w:lang w:eastAsia="zh-CN"/>
        </w:rPr>
        <w:t>在制定偏磷酸项目产品方案时，我们充分考虑了国家及地方产业发展政策、市场需求、资源供应、企业资金筹措能力、生产工艺技术水平、偏磷酸项目经济效益及投资风险等多方面因素。此偏磷酸项目的主要产品为偏磷酸，根据市场需求的变化，我们将灵活调整具体品种。每年生产纲领的制定，是在综合考虑了人员、装备生产能力以及市场需求预测的情况下确定的。同时，我们将产量和销量视为一致，本报告将按照初步产品方案进行测算。根据确定的产品方案、建设规模以及预测的偏磷酸产品价格，我们确定了年产量为XXX，预计年产值达到XXXX万元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(二)营销策略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偏磷酸项目产品的市场需求是偏磷酸项目存在和发展的关键，市场需要量是根据分析偏磷酸项目产品市场容量、产品产量及其技术发展来进行预测的。目前，我国各行各业对偏磷酸项目产品的需求量大，由于此类产品具有市场需求多样化、升级换代快的特点，因此偏磷酸项目产品的生产量难以满足市场的要求，每年需要大量从外部调入或从国外进口。商品市场需求高于产品制造发展速度，因此，偏磷酸项目产品具有广阔的潜在市场。我们将采取灵活多变的营销策略，通过市场调研、品牌推广、促销活动等方式，提高产品的知名度和市场占有率。同时，我们将根据市场需求和消费者反馈，不断优化产品设计和质量，以满足客户的需求和期望。通过合理的定价策略和渠道策略，我们将确保产品的价格具有竞争力且符合市场需求。此外，我们还将积极开展网络营销和跨境电商合作，拓展偏磷酸项目的市场范围并吸引更多的消费者。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4" w:name="_Toc16646"/>
      <w:r>
        <w:rPr>
          <w:rFonts w:ascii="仿宋" w:eastAsia="仿宋" w:hAnsi="仿宋" w:cs="仿宋" w:hint="eastAsia"/>
          <w:sz w:val="28"/>
          <w:lang w:eastAsia="zh-CN"/>
        </w:rPr>
        <w:t>(二)、建设规模</w:t>
      </w:r>
      <w:bookmarkEnd w:id="4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(一) 用地规模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根据最新的政策要求，该偏磷酸项目总征地面积为XX平方米，相当于约XX亩。其中，净用地面积为XX平方米，符合生态保护红线范围，也即约XX亩。偏磷酸项目规划的总建筑面积为XX平方米，其中包括规划建设主体工程占XX平方米，计容建筑面积为XX平方米。预计建筑工程的投资金额为XX万元。</w:t>
      </w:r>
      <w:r>
        <w:rPr>
          <w:rFonts w:ascii="仿宋" w:eastAsia="仿宋" w:hAnsi="仿宋" w:cs="仿宋" w:hint="eastAsia"/>
          <w:sz w:val="28"/>
        </w:rPr>
        <w:br/>
      </w:r>
      <w:r>
        <w:rPr>
          <w:rFonts w:ascii="仿宋" w:eastAsia="仿宋" w:hAnsi="仿宋" w:cs="仿宋" w:hint="eastAsia"/>
          <w:sz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https://d.book118.com/156101142053010035</w:t>
        </w:r>
      </w:hyperlink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</w:p>
    <w:sectPr>
      <w:headerReference w:type="default" r:id="rId13"/>
      <w:footerReference w:type="default" r:id="rId14"/>
      <w:type w:val="nextPage"/>
      <w:pgSz w:w="11906" w:h="16838"/>
      <w:pgMar w:top="1440" w:right="1800" w:bottom="1440" w:left="1800" w:header="851" w:footer="992" w:gutter="0"/>
      <w:pgNumType w:start="5"/>
      <w:cols w:num="1" w:space="425"/>
      <w:titlePg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偏磷酸相关项目实施方案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偏磷酸相关项目实施方案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偏磷酸相关项目实施方案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偏磷酸相关项目实施方案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偏磷酸相关项目实施方案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3607AD0"/>
    <w:rsid w:val="43607AD0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 w:qFormat="1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autoRedefine/>
    <w:semiHidden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TOC1">
    <w:name w:val="toc 1"/>
    <w:basedOn w:val="Normal"/>
    <w:next w:val="Normal"/>
  </w:style>
  <w:style w:type="paragraph" w:styleId="TOC2">
    <w:name w:val="toc 2"/>
    <w:basedOn w:val="Normal"/>
    <w:next w:val="Normal"/>
    <w:pPr>
      <w:ind w:left="420" w:leftChars="200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footer" Target="footer4.xml" /><Relationship Id="rId12" Type="http://schemas.openxmlformats.org/officeDocument/2006/relationships/hyperlink" Target="https://d.book118.com/156101142053010035" TargetMode="External" /><Relationship Id="rId13" Type="http://schemas.openxmlformats.org/officeDocument/2006/relationships/header" Target="header5.xml" /><Relationship Id="rId14" Type="http://schemas.openxmlformats.org/officeDocument/2006/relationships/footer" Target="footer5.xml" /><Relationship Id="rId15" Type="http://schemas.openxmlformats.org/officeDocument/2006/relationships/theme" Target="theme/theme1.xml" /><Relationship Id="rId16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header" Target="header2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WPS_1644550690</dc:creator>
  <cp:lastModifiedBy>WPS_1644550690</cp:lastModifiedBy>
  <cp:revision>1</cp:revision>
  <dcterms:created xsi:type="dcterms:W3CDTF">2023-12-30T17:15:00Z</dcterms:created>
  <dcterms:modified xsi:type="dcterms:W3CDTF">2023-12-30T17:15:47Z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73BCD768EA934B8F899B831A1F6FF0A3_11</vt:lpwstr>
  </property>
  <property fmtid="{D5CDD505-2E9C-101B-9397-08002B2CF9AE}" pid="3" name="KSOProductBuildVer">
    <vt:lpwstr>2052-12.1.0.16120</vt:lpwstr>
  </property>
</Properties>
</file>