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消费大数据项目计划设计方案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70" w:history="1">
        <w:r>
          <w:rPr>
            <w:rFonts w:ascii="仿宋" w:eastAsia="仿宋" w:hAnsi="仿宋" w:cs="仿宋" w:hint="eastAsia"/>
            <w:lang w:eastAsia="zh-CN"/>
          </w:rPr>
          <w:t>序言</w:t>
        </w:r>
        <w:r>
          <w:tab/>
        </w:r>
        <w:r>
          <w:fldChar w:fldCharType="begin"/>
        </w:r>
        <w:r>
          <w:instrText xml:space="preserve"> PAGEREF _Toc16170 \h </w:instrText>
        </w:r>
        <w:r>
          <w:fldChar w:fldCharType="separate"/>
        </w:r>
        <w:r>
          <w:t>3</w:t>
        </w:r>
        <w:r>
          <w:fldChar w:fldCharType="end"/>
        </w:r>
      </w:hyperlink>
    </w:p>
    <w:p>
      <w:pPr>
        <w:pStyle w:val="TOC1"/>
        <w:tabs>
          <w:tab w:val="right" w:leader="dot" w:pos="8306"/>
        </w:tabs>
      </w:pPr>
      <w:hyperlink w:anchor="_Toc3159" w:history="1">
        <w:r>
          <w:rPr>
            <w:rFonts w:ascii="仿宋" w:eastAsia="仿宋" w:hAnsi="仿宋" w:cs="仿宋" w:hint="eastAsia"/>
            <w:lang w:eastAsia="zh-CN"/>
          </w:rPr>
          <w:t>一、消费大数据项目概论</w:t>
        </w:r>
        <w:r>
          <w:tab/>
        </w:r>
        <w:r>
          <w:fldChar w:fldCharType="begin"/>
        </w:r>
        <w:r>
          <w:instrText xml:space="preserve"> PAGEREF _Toc3159 \h </w:instrText>
        </w:r>
        <w:r>
          <w:fldChar w:fldCharType="separate"/>
        </w:r>
        <w:r>
          <w:t>3</w:t>
        </w:r>
        <w:r>
          <w:fldChar w:fldCharType="end"/>
        </w:r>
      </w:hyperlink>
    </w:p>
    <w:p>
      <w:pPr>
        <w:pStyle w:val="TOC2"/>
        <w:tabs>
          <w:tab w:val="right" w:leader="dot" w:pos="8306"/>
        </w:tabs>
      </w:pPr>
      <w:hyperlink w:anchor="_Toc21025" w:history="1">
        <w:r>
          <w:rPr>
            <w:rFonts w:ascii="仿宋" w:eastAsia="仿宋" w:hAnsi="仿宋" w:cs="仿宋" w:hint="eastAsia"/>
            <w:lang w:eastAsia="zh-CN"/>
          </w:rPr>
          <w:t>(一)、消费大数据项目概况</w:t>
        </w:r>
        <w:r>
          <w:tab/>
        </w:r>
        <w:r>
          <w:fldChar w:fldCharType="begin"/>
        </w:r>
        <w:r>
          <w:instrText xml:space="preserve"> PAGEREF _Toc21025 \h </w:instrText>
        </w:r>
        <w:r>
          <w:fldChar w:fldCharType="separate"/>
        </w:r>
        <w:r>
          <w:t>3</w:t>
        </w:r>
        <w:r>
          <w:fldChar w:fldCharType="end"/>
        </w:r>
      </w:hyperlink>
    </w:p>
    <w:p>
      <w:pPr>
        <w:pStyle w:val="TOC2"/>
        <w:tabs>
          <w:tab w:val="right" w:leader="dot" w:pos="8306"/>
        </w:tabs>
      </w:pPr>
      <w:hyperlink w:anchor="_Toc3199" w:history="1">
        <w:r>
          <w:rPr>
            <w:rFonts w:ascii="仿宋" w:eastAsia="仿宋" w:hAnsi="仿宋" w:cs="仿宋" w:hint="eastAsia"/>
            <w:lang w:eastAsia="zh-CN"/>
          </w:rPr>
          <w:t>(二)、消费大数据项目目标</w:t>
        </w:r>
        <w:r>
          <w:tab/>
        </w:r>
        <w:r>
          <w:fldChar w:fldCharType="begin"/>
        </w:r>
        <w:r>
          <w:instrText xml:space="preserve"> PAGEREF _Toc3199 \h </w:instrText>
        </w:r>
        <w:r>
          <w:fldChar w:fldCharType="separate"/>
        </w:r>
        <w:r>
          <w:t>5</w:t>
        </w:r>
        <w:r>
          <w:fldChar w:fldCharType="end"/>
        </w:r>
      </w:hyperlink>
    </w:p>
    <w:p>
      <w:pPr>
        <w:pStyle w:val="TOC2"/>
        <w:tabs>
          <w:tab w:val="right" w:leader="dot" w:pos="8306"/>
        </w:tabs>
      </w:pPr>
      <w:hyperlink w:anchor="_Toc16162" w:history="1">
        <w:r>
          <w:rPr>
            <w:rFonts w:ascii="仿宋" w:eastAsia="仿宋" w:hAnsi="仿宋" w:cs="仿宋" w:hint="eastAsia"/>
            <w:lang w:eastAsia="zh-CN"/>
          </w:rPr>
          <w:t>(三)、消费大数据项目提出的理由</w:t>
        </w:r>
        <w:r>
          <w:tab/>
        </w:r>
        <w:r>
          <w:fldChar w:fldCharType="begin"/>
        </w:r>
        <w:r>
          <w:instrText xml:space="preserve"> PAGEREF _Toc16162 \h </w:instrText>
        </w:r>
        <w:r>
          <w:fldChar w:fldCharType="separate"/>
        </w:r>
        <w:r>
          <w:t>6</w:t>
        </w:r>
        <w:r>
          <w:fldChar w:fldCharType="end"/>
        </w:r>
      </w:hyperlink>
    </w:p>
    <w:p>
      <w:pPr>
        <w:pStyle w:val="TOC2"/>
        <w:tabs>
          <w:tab w:val="right" w:leader="dot" w:pos="8306"/>
        </w:tabs>
      </w:pPr>
      <w:hyperlink w:anchor="_Toc13113" w:history="1">
        <w:r>
          <w:rPr>
            <w:rFonts w:ascii="仿宋" w:eastAsia="仿宋" w:hAnsi="仿宋" w:cs="仿宋" w:hint="eastAsia"/>
            <w:lang w:eastAsia="zh-CN"/>
          </w:rPr>
          <w:t>(四)、消费大数据项目意义</w:t>
        </w:r>
        <w:r>
          <w:tab/>
        </w:r>
        <w:r>
          <w:fldChar w:fldCharType="begin"/>
        </w:r>
        <w:r>
          <w:instrText xml:space="preserve"> PAGEREF _Toc13113 \h </w:instrText>
        </w:r>
        <w:r>
          <w:fldChar w:fldCharType="separate"/>
        </w:r>
        <w:r>
          <w:t>8</w:t>
        </w:r>
        <w:r>
          <w:fldChar w:fldCharType="end"/>
        </w:r>
      </w:hyperlink>
    </w:p>
    <w:p>
      <w:pPr>
        <w:pStyle w:val="TOC2"/>
        <w:tabs>
          <w:tab w:val="right" w:leader="dot" w:pos="8306"/>
        </w:tabs>
      </w:pPr>
      <w:hyperlink w:anchor="_Toc24417" w:history="1">
        <w:r>
          <w:rPr>
            <w:rFonts w:ascii="仿宋" w:eastAsia="仿宋" w:hAnsi="仿宋" w:cs="仿宋" w:hint="eastAsia"/>
            <w:lang w:eastAsia="zh-CN"/>
          </w:rPr>
          <w:t>(五)、消费大数据项目背景</w:t>
        </w:r>
        <w:r>
          <w:tab/>
        </w:r>
        <w:r>
          <w:fldChar w:fldCharType="begin"/>
        </w:r>
        <w:r>
          <w:instrText xml:space="preserve"> PAGEREF _Toc24417 \h </w:instrText>
        </w:r>
        <w:r>
          <w:fldChar w:fldCharType="separate"/>
        </w:r>
        <w:r>
          <w:t>9</w:t>
        </w:r>
        <w:r>
          <w:fldChar w:fldCharType="end"/>
        </w:r>
      </w:hyperlink>
    </w:p>
    <w:p>
      <w:pPr>
        <w:pStyle w:val="TOC1"/>
        <w:tabs>
          <w:tab w:val="right" w:leader="dot" w:pos="8306"/>
        </w:tabs>
      </w:pPr>
      <w:hyperlink w:anchor="_Toc31820" w:history="1">
        <w:r>
          <w:rPr>
            <w:rFonts w:ascii="仿宋" w:eastAsia="仿宋" w:hAnsi="仿宋" w:cs="仿宋" w:hint="eastAsia"/>
            <w:lang w:eastAsia="zh-CN"/>
          </w:rPr>
          <w:t>二、消费大数据项目绩效评估</w:t>
        </w:r>
        <w:r>
          <w:tab/>
        </w:r>
        <w:r>
          <w:fldChar w:fldCharType="begin"/>
        </w:r>
        <w:r>
          <w:instrText xml:space="preserve"> PAGEREF _Toc31820 \h </w:instrText>
        </w:r>
        <w:r>
          <w:fldChar w:fldCharType="separate"/>
        </w:r>
        <w:r>
          <w:t>9</w:t>
        </w:r>
        <w:r>
          <w:fldChar w:fldCharType="end"/>
        </w:r>
      </w:hyperlink>
    </w:p>
    <w:p>
      <w:pPr>
        <w:pStyle w:val="TOC2"/>
        <w:tabs>
          <w:tab w:val="right" w:leader="dot" w:pos="8306"/>
        </w:tabs>
      </w:pPr>
      <w:hyperlink w:anchor="_Toc20818" w:history="1">
        <w:r>
          <w:rPr>
            <w:rFonts w:ascii="仿宋" w:eastAsia="仿宋" w:hAnsi="仿宋" w:cs="仿宋" w:hint="eastAsia"/>
            <w:lang w:eastAsia="zh-CN"/>
          </w:rPr>
          <w:t>(一)、绩效评估指标</w:t>
        </w:r>
        <w:r>
          <w:tab/>
        </w:r>
        <w:r>
          <w:fldChar w:fldCharType="begin"/>
        </w:r>
        <w:r>
          <w:instrText xml:space="preserve"> PAGEREF _Toc20818 \h </w:instrText>
        </w:r>
        <w:r>
          <w:fldChar w:fldCharType="separate"/>
        </w:r>
        <w:r>
          <w:t>9</w:t>
        </w:r>
        <w:r>
          <w:fldChar w:fldCharType="end"/>
        </w:r>
      </w:hyperlink>
    </w:p>
    <w:p>
      <w:pPr>
        <w:pStyle w:val="TOC2"/>
        <w:tabs>
          <w:tab w:val="right" w:leader="dot" w:pos="8306"/>
        </w:tabs>
      </w:pPr>
      <w:hyperlink w:anchor="_Toc24349" w:history="1">
        <w:r>
          <w:rPr>
            <w:rFonts w:ascii="仿宋" w:eastAsia="仿宋" w:hAnsi="仿宋" w:cs="仿宋" w:hint="eastAsia"/>
            <w:lang w:eastAsia="zh-CN"/>
          </w:rPr>
          <w:t>(二)、绩效评估方法</w:t>
        </w:r>
        <w:r>
          <w:tab/>
        </w:r>
        <w:r>
          <w:fldChar w:fldCharType="begin"/>
        </w:r>
        <w:r>
          <w:instrText xml:space="preserve"> PAGEREF _Toc24349 \h </w:instrText>
        </w:r>
        <w:r>
          <w:fldChar w:fldCharType="separate"/>
        </w:r>
        <w:r>
          <w:t>11</w:t>
        </w:r>
        <w:r>
          <w:fldChar w:fldCharType="end"/>
        </w:r>
      </w:hyperlink>
    </w:p>
    <w:p>
      <w:pPr>
        <w:pStyle w:val="TOC2"/>
        <w:tabs>
          <w:tab w:val="right" w:leader="dot" w:pos="8306"/>
        </w:tabs>
      </w:pPr>
      <w:hyperlink w:anchor="_Toc7828" w:history="1">
        <w:r>
          <w:rPr>
            <w:rFonts w:ascii="仿宋" w:eastAsia="仿宋" w:hAnsi="仿宋" w:cs="仿宋" w:hint="eastAsia"/>
            <w:lang w:eastAsia="zh-CN"/>
          </w:rPr>
          <w:t>(三)、绩效评估周期</w:t>
        </w:r>
        <w:r>
          <w:tab/>
        </w:r>
        <w:r>
          <w:fldChar w:fldCharType="begin"/>
        </w:r>
        <w:r>
          <w:instrText xml:space="preserve"> PAGEREF _Toc7828 \h </w:instrText>
        </w:r>
        <w:r>
          <w:fldChar w:fldCharType="separate"/>
        </w:r>
        <w:r>
          <w:t>12</w:t>
        </w:r>
        <w:r>
          <w:fldChar w:fldCharType="end"/>
        </w:r>
      </w:hyperlink>
    </w:p>
    <w:p>
      <w:pPr>
        <w:pStyle w:val="TOC1"/>
        <w:tabs>
          <w:tab w:val="right" w:leader="dot" w:pos="8306"/>
        </w:tabs>
      </w:pPr>
      <w:hyperlink w:anchor="_Toc14165" w:history="1">
        <w:r>
          <w:rPr>
            <w:rFonts w:ascii="仿宋" w:eastAsia="仿宋" w:hAnsi="仿宋" w:cs="仿宋" w:hint="eastAsia"/>
            <w:lang w:eastAsia="zh-CN"/>
          </w:rPr>
          <w:t>三、工艺说明</w:t>
        </w:r>
        <w:r>
          <w:tab/>
        </w:r>
        <w:r>
          <w:fldChar w:fldCharType="begin"/>
        </w:r>
        <w:r>
          <w:instrText xml:space="preserve"> PAGEREF _Toc14165 \h </w:instrText>
        </w:r>
        <w:r>
          <w:fldChar w:fldCharType="separate"/>
        </w:r>
        <w:r>
          <w:t>13</w:t>
        </w:r>
        <w:r>
          <w:fldChar w:fldCharType="end"/>
        </w:r>
      </w:hyperlink>
    </w:p>
    <w:p>
      <w:pPr>
        <w:pStyle w:val="TOC2"/>
        <w:tabs>
          <w:tab w:val="right" w:leader="dot" w:pos="8306"/>
        </w:tabs>
      </w:pPr>
      <w:hyperlink w:anchor="_Toc29330" w:history="1">
        <w:r>
          <w:rPr>
            <w:rFonts w:ascii="仿宋" w:eastAsia="仿宋" w:hAnsi="仿宋" w:cs="仿宋" w:hint="eastAsia"/>
            <w:lang w:eastAsia="zh-CN"/>
          </w:rPr>
          <w:t>(一)、技术管理特点</w:t>
        </w:r>
        <w:r>
          <w:tab/>
        </w:r>
        <w:r>
          <w:fldChar w:fldCharType="begin"/>
        </w:r>
        <w:r>
          <w:instrText xml:space="preserve"> PAGEREF _Toc29330 \h </w:instrText>
        </w:r>
        <w:r>
          <w:fldChar w:fldCharType="separate"/>
        </w:r>
        <w:r>
          <w:t>13</w:t>
        </w:r>
        <w:r>
          <w:fldChar w:fldCharType="end"/>
        </w:r>
      </w:hyperlink>
    </w:p>
    <w:p>
      <w:pPr>
        <w:pStyle w:val="TOC2"/>
        <w:tabs>
          <w:tab w:val="right" w:leader="dot" w:pos="8306"/>
        </w:tabs>
      </w:pPr>
      <w:hyperlink w:anchor="_Toc20368" w:history="1">
        <w:r>
          <w:rPr>
            <w:rFonts w:ascii="仿宋" w:eastAsia="仿宋" w:hAnsi="仿宋" w:cs="仿宋" w:hint="eastAsia"/>
            <w:lang w:eastAsia="zh-CN"/>
          </w:rPr>
          <w:t>(二)、消费大数据项目工艺技术设计方案</w:t>
        </w:r>
        <w:r>
          <w:tab/>
        </w:r>
        <w:r>
          <w:fldChar w:fldCharType="begin"/>
        </w:r>
        <w:r>
          <w:instrText xml:space="preserve"> PAGEREF _Toc20368 \h </w:instrText>
        </w:r>
        <w:r>
          <w:fldChar w:fldCharType="separate"/>
        </w:r>
        <w:r>
          <w:t>14</w:t>
        </w:r>
        <w:r>
          <w:fldChar w:fldCharType="end"/>
        </w:r>
      </w:hyperlink>
    </w:p>
    <w:p>
      <w:pPr>
        <w:pStyle w:val="TOC2"/>
        <w:tabs>
          <w:tab w:val="right" w:leader="dot" w:pos="8306"/>
        </w:tabs>
      </w:pPr>
      <w:hyperlink w:anchor="_Toc28387" w:history="1">
        <w:r>
          <w:rPr>
            <w:rFonts w:ascii="仿宋" w:eastAsia="仿宋" w:hAnsi="仿宋" w:cs="仿宋" w:hint="eastAsia"/>
            <w:lang w:eastAsia="zh-CN"/>
          </w:rPr>
          <w:t>(三)、设备选型方案</w:t>
        </w:r>
        <w:r>
          <w:tab/>
        </w:r>
        <w:r>
          <w:fldChar w:fldCharType="begin"/>
        </w:r>
        <w:r>
          <w:instrText xml:space="preserve"> PAGEREF _Toc28387 \h </w:instrText>
        </w:r>
        <w:r>
          <w:fldChar w:fldCharType="separate"/>
        </w:r>
        <w:r>
          <w:t>15</w:t>
        </w:r>
        <w:r>
          <w:fldChar w:fldCharType="end"/>
        </w:r>
      </w:hyperlink>
    </w:p>
    <w:p>
      <w:pPr>
        <w:pStyle w:val="TOC1"/>
        <w:tabs>
          <w:tab w:val="right" w:leader="dot" w:pos="8306"/>
        </w:tabs>
      </w:pPr>
      <w:hyperlink w:anchor="_Toc1712" w:history="1">
        <w:r>
          <w:rPr>
            <w:rFonts w:ascii="仿宋" w:eastAsia="仿宋" w:hAnsi="仿宋" w:cs="仿宋" w:hint="eastAsia"/>
            <w:lang w:eastAsia="zh-CN"/>
          </w:rPr>
          <w:t>四、消费大数据项目建设背景及必要性分析</w:t>
        </w:r>
        <w:r>
          <w:tab/>
        </w:r>
        <w:r>
          <w:fldChar w:fldCharType="begin"/>
        </w:r>
        <w:r>
          <w:instrText xml:space="preserve"> PAGEREF _Toc1712 \h </w:instrText>
        </w:r>
        <w:r>
          <w:fldChar w:fldCharType="separate"/>
        </w:r>
        <w:r>
          <w:t>16</w:t>
        </w:r>
        <w:r>
          <w:fldChar w:fldCharType="end"/>
        </w:r>
      </w:hyperlink>
    </w:p>
    <w:p>
      <w:pPr>
        <w:pStyle w:val="TOC2"/>
        <w:tabs>
          <w:tab w:val="right" w:leader="dot" w:pos="8306"/>
        </w:tabs>
      </w:pPr>
      <w:hyperlink w:anchor="_Toc21485" w:history="1">
        <w:r>
          <w:rPr>
            <w:rFonts w:ascii="仿宋" w:eastAsia="仿宋" w:hAnsi="仿宋" w:cs="仿宋" w:hint="eastAsia"/>
            <w:lang w:eastAsia="zh-CN"/>
          </w:rPr>
          <w:t>(一)、消费大数据项目背景分析</w:t>
        </w:r>
        <w:r>
          <w:tab/>
        </w:r>
        <w:r>
          <w:fldChar w:fldCharType="begin"/>
        </w:r>
        <w:r>
          <w:instrText xml:space="preserve"> PAGEREF _Toc21485 \h </w:instrText>
        </w:r>
        <w:r>
          <w:fldChar w:fldCharType="separate"/>
        </w:r>
        <w:r>
          <w:t>16</w:t>
        </w:r>
        <w:r>
          <w:fldChar w:fldCharType="end"/>
        </w:r>
      </w:hyperlink>
    </w:p>
    <w:p>
      <w:pPr>
        <w:pStyle w:val="TOC2"/>
        <w:tabs>
          <w:tab w:val="right" w:leader="dot" w:pos="8306"/>
        </w:tabs>
      </w:pPr>
      <w:hyperlink w:anchor="_Toc3200" w:history="1">
        <w:r>
          <w:rPr>
            <w:rFonts w:ascii="仿宋" w:eastAsia="仿宋" w:hAnsi="仿宋" w:cs="仿宋" w:hint="eastAsia"/>
            <w:lang w:eastAsia="zh-CN"/>
          </w:rPr>
          <w:t>(二)、消费大数据项目建设必要性分析</w:t>
        </w:r>
        <w:r>
          <w:tab/>
        </w:r>
        <w:r>
          <w:fldChar w:fldCharType="begin"/>
        </w:r>
        <w:r>
          <w:instrText xml:space="preserve"> PAGEREF _Toc3200 \h </w:instrText>
        </w:r>
        <w:r>
          <w:fldChar w:fldCharType="separate"/>
        </w:r>
        <w:r>
          <w:t>18</w:t>
        </w:r>
        <w:r>
          <w:fldChar w:fldCharType="end"/>
        </w:r>
      </w:hyperlink>
    </w:p>
    <w:p>
      <w:pPr>
        <w:pStyle w:val="TOC1"/>
        <w:tabs>
          <w:tab w:val="right" w:leader="dot" w:pos="8306"/>
        </w:tabs>
      </w:pPr>
      <w:hyperlink w:anchor="_Toc10069" w:history="1">
        <w:r>
          <w:rPr>
            <w:rFonts w:ascii="仿宋" w:eastAsia="仿宋" w:hAnsi="仿宋" w:cs="仿宋" w:hint="eastAsia"/>
            <w:lang w:eastAsia="zh-CN"/>
          </w:rPr>
          <w:t>五、消费大数据项目文档管理</w:t>
        </w:r>
        <w:r>
          <w:tab/>
        </w:r>
        <w:r>
          <w:fldChar w:fldCharType="begin"/>
        </w:r>
        <w:r>
          <w:instrText xml:space="preserve"> PAGEREF _Toc10069 \h </w:instrText>
        </w:r>
        <w:r>
          <w:fldChar w:fldCharType="separate"/>
        </w:r>
        <w:r>
          <w:t>19</w:t>
        </w:r>
        <w:r>
          <w:fldChar w:fldCharType="end"/>
        </w:r>
      </w:hyperlink>
    </w:p>
    <w:p>
      <w:pPr>
        <w:pStyle w:val="TOC2"/>
        <w:tabs>
          <w:tab w:val="right" w:leader="dot" w:pos="8306"/>
        </w:tabs>
      </w:pPr>
      <w:hyperlink w:anchor="_Toc22741" w:history="1">
        <w:r>
          <w:rPr>
            <w:rFonts w:ascii="仿宋" w:eastAsia="仿宋" w:hAnsi="仿宋" w:cs="仿宋" w:hint="eastAsia"/>
            <w:lang w:eastAsia="zh-CN"/>
          </w:rPr>
          <w:t>(一)、文档编制与审查</w:t>
        </w:r>
        <w:r>
          <w:tab/>
        </w:r>
        <w:r>
          <w:fldChar w:fldCharType="begin"/>
        </w:r>
        <w:r>
          <w:instrText xml:space="preserve"> PAGEREF _Toc22741 \h </w:instrText>
        </w:r>
        <w:r>
          <w:fldChar w:fldCharType="separate"/>
        </w:r>
        <w:r>
          <w:t>19</w:t>
        </w:r>
        <w:r>
          <w:fldChar w:fldCharType="end"/>
        </w:r>
      </w:hyperlink>
    </w:p>
    <w:p>
      <w:pPr>
        <w:pStyle w:val="TOC2"/>
        <w:tabs>
          <w:tab w:val="right" w:leader="dot" w:pos="8306"/>
        </w:tabs>
      </w:pPr>
      <w:hyperlink w:anchor="_Toc3911" w:history="1">
        <w:r>
          <w:rPr>
            <w:rFonts w:ascii="仿宋" w:eastAsia="仿宋" w:hAnsi="仿宋" w:cs="仿宋" w:hint="eastAsia"/>
            <w:lang w:eastAsia="zh-CN"/>
          </w:rPr>
          <w:t>(二)、文档发布与分发</w:t>
        </w:r>
        <w:r>
          <w:tab/>
        </w:r>
        <w:r>
          <w:fldChar w:fldCharType="begin"/>
        </w:r>
        <w:r>
          <w:instrText xml:space="preserve"> PAGEREF _Toc3911 \h </w:instrText>
        </w:r>
        <w:r>
          <w:fldChar w:fldCharType="separate"/>
        </w:r>
        <w:r>
          <w:t>21</w:t>
        </w:r>
        <w:r>
          <w:fldChar w:fldCharType="end"/>
        </w:r>
      </w:hyperlink>
    </w:p>
    <w:p>
      <w:pPr>
        <w:pStyle w:val="TOC2"/>
        <w:tabs>
          <w:tab w:val="right" w:leader="dot" w:pos="8306"/>
        </w:tabs>
      </w:pPr>
      <w:hyperlink w:anchor="_Toc22606" w:history="1">
        <w:r>
          <w:rPr>
            <w:rFonts w:ascii="仿宋" w:eastAsia="仿宋" w:hAnsi="仿宋" w:cs="仿宋" w:hint="eastAsia"/>
            <w:lang w:eastAsia="zh-CN"/>
          </w:rPr>
          <w:t>(三)、文档存档与归档</w:t>
        </w:r>
        <w:r>
          <w:tab/>
        </w:r>
        <w:r>
          <w:fldChar w:fldCharType="begin"/>
        </w:r>
        <w:r>
          <w:instrText xml:space="preserve"> PAGEREF _Toc22606 \h </w:instrText>
        </w:r>
        <w:r>
          <w:fldChar w:fldCharType="separate"/>
        </w:r>
        <w:r>
          <w:t>22</w:t>
        </w:r>
        <w:r>
          <w:fldChar w:fldCharType="end"/>
        </w:r>
      </w:hyperlink>
    </w:p>
    <w:p>
      <w:pPr>
        <w:pStyle w:val="TOC1"/>
        <w:tabs>
          <w:tab w:val="right" w:leader="dot" w:pos="8306"/>
        </w:tabs>
      </w:pPr>
      <w:hyperlink w:anchor="_Toc4246" w:history="1">
        <w:r>
          <w:rPr>
            <w:rFonts w:ascii="仿宋" w:eastAsia="仿宋" w:hAnsi="仿宋" w:cs="仿宋" w:hint="eastAsia"/>
            <w:lang w:eastAsia="zh-CN"/>
          </w:rPr>
          <w:t>六、产品规划分析</w:t>
        </w:r>
        <w:r>
          <w:tab/>
        </w:r>
        <w:r>
          <w:fldChar w:fldCharType="begin"/>
        </w:r>
        <w:r>
          <w:instrText xml:space="preserve"> PAGEREF _Toc4246 \h </w:instrText>
        </w:r>
        <w:r>
          <w:fldChar w:fldCharType="separate"/>
        </w:r>
        <w:r>
          <w:t>23</w:t>
        </w:r>
        <w:r>
          <w:fldChar w:fldCharType="end"/>
        </w:r>
      </w:hyperlink>
    </w:p>
    <w:p>
      <w:pPr>
        <w:pStyle w:val="TOC2"/>
        <w:tabs>
          <w:tab w:val="right" w:leader="dot" w:pos="8306"/>
        </w:tabs>
      </w:pPr>
      <w:hyperlink w:anchor="_Toc25686" w:history="1">
        <w:r>
          <w:rPr>
            <w:rFonts w:ascii="仿宋" w:eastAsia="仿宋" w:hAnsi="仿宋" w:cs="仿宋" w:hint="eastAsia"/>
            <w:lang w:eastAsia="zh-CN"/>
          </w:rPr>
          <w:t>(一)、产品规划</w:t>
        </w:r>
        <w:r>
          <w:tab/>
        </w:r>
        <w:r>
          <w:fldChar w:fldCharType="begin"/>
        </w:r>
        <w:r>
          <w:instrText xml:space="preserve"> PAGEREF _Toc25686 \h </w:instrText>
        </w:r>
        <w:r>
          <w:fldChar w:fldCharType="separate"/>
        </w:r>
        <w:r>
          <w:t>23</w:t>
        </w:r>
        <w:r>
          <w:fldChar w:fldCharType="end"/>
        </w:r>
      </w:hyperlink>
    </w:p>
    <w:p>
      <w:pPr>
        <w:pStyle w:val="TOC2"/>
        <w:tabs>
          <w:tab w:val="right" w:leader="dot" w:pos="8306"/>
        </w:tabs>
      </w:pPr>
      <w:hyperlink w:anchor="_Toc3906" w:history="1">
        <w:r>
          <w:rPr>
            <w:rFonts w:ascii="仿宋" w:eastAsia="仿宋" w:hAnsi="仿宋" w:cs="仿宋" w:hint="eastAsia"/>
            <w:lang w:eastAsia="zh-CN"/>
          </w:rPr>
          <w:t>(二)、建设规模</w:t>
        </w:r>
        <w:r>
          <w:tab/>
        </w:r>
        <w:r>
          <w:fldChar w:fldCharType="begin"/>
        </w:r>
        <w:r>
          <w:instrText xml:space="preserve"> PAGEREF _Toc3906 \h </w:instrText>
        </w:r>
        <w:r>
          <w:fldChar w:fldCharType="separate"/>
        </w:r>
        <w:r>
          <w:t>24</w:t>
        </w:r>
        <w:r>
          <w:fldChar w:fldCharType="end"/>
        </w:r>
      </w:hyperlink>
    </w:p>
    <w:p>
      <w:pPr>
        <w:pStyle w:val="TOC1"/>
        <w:tabs>
          <w:tab w:val="right" w:leader="dot" w:pos="8306"/>
        </w:tabs>
      </w:pPr>
      <w:hyperlink w:anchor="_Toc2084" w:history="1">
        <w:r>
          <w:rPr>
            <w:rFonts w:ascii="仿宋" w:eastAsia="仿宋" w:hAnsi="仿宋" w:cs="仿宋" w:hint="eastAsia"/>
            <w:lang w:eastAsia="zh-CN"/>
          </w:rPr>
          <w:t>七、消费大数据项目创新与研发</w:t>
        </w:r>
        <w:r>
          <w:tab/>
        </w:r>
        <w:r>
          <w:fldChar w:fldCharType="begin"/>
        </w:r>
        <w:r>
          <w:instrText xml:space="preserve"> PAGEREF _Toc2084 \h </w:instrText>
        </w:r>
        <w:r>
          <w:fldChar w:fldCharType="separate"/>
        </w:r>
        <w:r>
          <w:t>25</w:t>
        </w:r>
        <w:r>
          <w:fldChar w:fldCharType="end"/>
        </w:r>
      </w:hyperlink>
    </w:p>
    <w:p>
      <w:pPr>
        <w:pStyle w:val="TOC2"/>
        <w:tabs>
          <w:tab w:val="right" w:leader="dot" w:pos="8306"/>
        </w:tabs>
      </w:pPr>
      <w:hyperlink w:anchor="_Toc11254" w:history="1">
        <w:r>
          <w:rPr>
            <w:rFonts w:ascii="仿宋" w:eastAsia="仿宋" w:hAnsi="仿宋" w:cs="仿宋" w:hint="eastAsia"/>
            <w:lang w:eastAsia="zh-CN"/>
          </w:rPr>
          <w:t>(一)、创新策略与方向</w:t>
        </w:r>
        <w:r>
          <w:tab/>
        </w:r>
        <w:r>
          <w:fldChar w:fldCharType="begin"/>
        </w:r>
        <w:r>
          <w:instrText xml:space="preserve"> PAGEREF _Toc11254 \h </w:instrText>
        </w:r>
        <w:r>
          <w:fldChar w:fldCharType="separate"/>
        </w:r>
        <w:r>
          <w:t>25</w:t>
        </w:r>
        <w:r>
          <w:fldChar w:fldCharType="end"/>
        </w:r>
      </w:hyperlink>
    </w:p>
    <w:p>
      <w:pPr>
        <w:pStyle w:val="TOC2"/>
        <w:tabs>
          <w:tab w:val="right" w:leader="dot" w:pos="8306"/>
        </w:tabs>
      </w:pPr>
      <w:hyperlink w:anchor="_Toc25290" w:history="1">
        <w:r>
          <w:rPr>
            <w:rFonts w:ascii="仿宋" w:eastAsia="仿宋" w:hAnsi="仿宋" w:cs="仿宋" w:hint="eastAsia"/>
            <w:lang w:eastAsia="zh-CN"/>
          </w:rPr>
          <w:t>(二)、研发规划与投入</w:t>
        </w:r>
        <w:r>
          <w:tab/>
        </w:r>
        <w:r>
          <w:fldChar w:fldCharType="begin"/>
        </w:r>
        <w:r>
          <w:instrText xml:space="preserve"> PAGEREF _Toc25290 \h </w:instrText>
        </w:r>
        <w:r>
          <w:fldChar w:fldCharType="separate"/>
        </w:r>
        <w:r>
          <w:t>26</w:t>
        </w:r>
        <w:r>
          <w:fldChar w:fldCharType="end"/>
        </w:r>
      </w:hyperlink>
    </w:p>
    <w:p>
      <w:pPr>
        <w:pStyle w:val="TOC1"/>
        <w:tabs>
          <w:tab w:val="right" w:leader="dot" w:pos="8306"/>
        </w:tabs>
      </w:pPr>
      <w:hyperlink w:anchor="_Toc11875" w:history="1">
        <w:r>
          <w:rPr>
            <w:rFonts w:ascii="仿宋" w:eastAsia="仿宋" w:hAnsi="仿宋" w:cs="仿宋" w:hint="eastAsia"/>
            <w:lang w:eastAsia="zh-CN"/>
          </w:rPr>
          <w:t>八、消费大数据项目环境影响分析</w:t>
        </w:r>
        <w:r>
          <w:tab/>
        </w:r>
        <w:r>
          <w:fldChar w:fldCharType="begin"/>
        </w:r>
        <w:r>
          <w:instrText xml:space="preserve"> PAGEREF _Toc11875 \h </w:instrText>
        </w:r>
        <w:r>
          <w:fldChar w:fldCharType="separate"/>
        </w:r>
        <w:r>
          <w:t>28</w:t>
        </w:r>
        <w:r>
          <w:fldChar w:fldCharType="end"/>
        </w:r>
      </w:hyperlink>
    </w:p>
    <w:p>
      <w:pPr>
        <w:pStyle w:val="TOC2"/>
        <w:tabs>
          <w:tab w:val="right" w:leader="dot" w:pos="8306"/>
        </w:tabs>
      </w:pPr>
      <w:hyperlink w:anchor="_Toc13961" w:history="1">
        <w:r>
          <w:rPr>
            <w:rFonts w:ascii="仿宋" w:eastAsia="仿宋" w:hAnsi="仿宋" w:cs="仿宋" w:hint="eastAsia"/>
            <w:lang w:eastAsia="zh-CN"/>
          </w:rPr>
          <w:t>(一)、建设区域环境质量现状</w:t>
        </w:r>
        <w:r>
          <w:tab/>
        </w:r>
        <w:r>
          <w:fldChar w:fldCharType="begin"/>
        </w:r>
        <w:r>
          <w:instrText xml:space="preserve"> PAGEREF _Toc13961 \h </w:instrText>
        </w:r>
        <w:r>
          <w:fldChar w:fldCharType="separate"/>
        </w:r>
        <w:r>
          <w:t>28</w:t>
        </w:r>
        <w:r>
          <w:fldChar w:fldCharType="end"/>
        </w:r>
      </w:hyperlink>
    </w:p>
    <w:p>
      <w:pPr>
        <w:pStyle w:val="TOC2"/>
        <w:tabs>
          <w:tab w:val="right" w:leader="dot" w:pos="8306"/>
        </w:tabs>
      </w:pPr>
      <w:hyperlink w:anchor="_Toc27572" w:history="1">
        <w:r>
          <w:rPr>
            <w:rFonts w:ascii="仿宋" w:eastAsia="仿宋" w:hAnsi="仿宋" w:cs="仿宋" w:hint="eastAsia"/>
            <w:lang w:eastAsia="zh-CN"/>
          </w:rPr>
          <w:t>(二)、建设期环境保护</w:t>
        </w:r>
        <w:r>
          <w:tab/>
        </w:r>
        <w:r>
          <w:fldChar w:fldCharType="begin"/>
        </w:r>
        <w:r>
          <w:instrText xml:space="preserve"> PAGEREF _Toc27572 \h </w:instrText>
        </w:r>
        <w:r>
          <w:fldChar w:fldCharType="separate"/>
        </w:r>
        <w:r>
          <w:t>29</w:t>
        </w:r>
        <w:r>
          <w:fldChar w:fldCharType="end"/>
        </w:r>
      </w:hyperlink>
    </w:p>
    <w:p>
      <w:pPr>
        <w:pStyle w:val="TOC2"/>
        <w:tabs>
          <w:tab w:val="right" w:leader="dot" w:pos="8306"/>
        </w:tabs>
      </w:pPr>
      <w:hyperlink w:anchor="_Toc30730" w:history="1">
        <w:r>
          <w:rPr>
            <w:rFonts w:ascii="仿宋" w:eastAsia="仿宋" w:hAnsi="仿宋" w:cs="仿宋" w:hint="eastAsia"/>
            <w:lang w:eastAsia="zh-CN"/>
          </w:rPr>
          <w:t>(三)、运营期环境保护</w:t>
        </w:r>
        <w:r>
          <w:tab/>
        </w:r>
        <w:r>
          <w:fldChar w:fldCharType="begin"/>
        </w:r>
        <w:r>
          <w:instrText xml:space="preserve"> PAGEREF _Toc30730 \h </w:instrText>
        </w:r>
        <w:r>
          <w:fldChar w:fldCharType="separate"/>
        </w:r>
        <w:r>
          <w:t>31</w:t>
        </w:r>
        <w:r>
          <w:fldChar w:fldCharType="end"/>
        </w:r>
      </w:hyperlink>
    </w:p>
    <w:p>
      <w:pPr>
        <w:pStyle w:val="TOC2"/>
        <w:tabs>
          <w:tab w:val="right" w:leader="dot" w:pos="8306"/>
        </w:tabs>
      </w:pPr>
      <w:hyperlink w:anchor="_Toc20849" w:history="1">
        <w:r>
          <w:rPr>
            <w:rFonts w:ascii="仿宋" w:eastAsia="仿宋" w:hAnsi="仿宋" w:cs="仿宋" w:hint="eastAsia"/>
            <w:lang w:eastAsia="zh-CN"/>
          </w:rPr>
          <w:t>(四)、消费大数据项目建设对区域经济的影响</w:t>
        </w:r>
        <w:r>
          <w:tab/>
        </w:r>
        <w:r>
          <w:fldChar w:fldCharType="begin"/>
        </w:r>
        <w:r>
          <w:instrText xml:space="preserve"> PAGEREF _Toc20849 \h </w:instrText>
        </w:r>
        <w:r>
          <w:fldChar w:fldCharType="separate"/>
        </w:r>
        <w:r>
          <w:t>32</w:t>
        </w:r>
        <w:r>
          <w:fldChar w:fldCharType="end"/>
        </w:r>
      </w:hyperlink>
    </w:p>
    <w:p>
      <w:pPr>
        <w:pStyle w:val="TOC2"/>
        <w:tabs>
          <w:tab w:val="right" w:leader="dot" w:pos="8306"/>
        </w:tabs>
      </w:pPr>
      <w:hyperlink w:anchor="_Toc1075" w:history="1">
        <w:r>
          <w:rPr>
            <w:rFonts w:ascii="仿宋" w:eastAsia="仿宋" w:hAnsi="仿宋" w:cs="仿宋" w:hint="eastAsia"/>
            <w:lang w:eastAsia="zh-CN"/>
          </w:rPr>
          <w:t>(五)、废弃物处理</w:t>
        </w:r>
        <w:r>
          <w:tab/>
        </w:r>
        <w:r>
          <w:fldChar w:fldCharType="begin"/>
        </w:r>
        <w:r>
          <w:instrText xml:space="preserve"> PAGEREF _Toc1075 \h </w:instrText>
        </w:r>
        <w:r>
          <w:fldChar w:fldCharType="separate"/>
        </w:r>
        <w:r>
          <w:t>34</w:t>
        </w:r>
        <w:r>
          <w:fldChar w:fldCharType="end"/>
        </w:r>
      </w:hyperlink>
    </w:p>
    <w:p>
      <w:pPr>
        <w:pStyle w:val="TOC2"/>
        <w:tabs>
          <w:tab w:val="right" w:leader="dot" w:pos="8306"/>
        </w:tabs>
      </w:pPr>
      <w:hyperlink w:anchor="_Toc16509" w:history="1">
        <w:r>
          <w:rPr>
            <w:rFonts w:ascii="仿宋" w:eastAsia="仿宋" w:hAnsi="仿宋" w:cs="仿宋" w:hint="eastAsia"/>
            <w:lang w:eastAsia="zh-CN"/>
          </w:rPr>
          <w:t>(六)、特殊环境影响分析</w:t>
        </w:r>
        <w:r>
          <w:tab/>
        </w:r>
        <w:r>
          <w:fldChar w:fldCharType="begin"/>
        </w:r>
        <w:r>
          <w:instrText xml:space="preserve"> PAGEREF _Toc16509 \h </w:instrText>
        </w:r>
        <w:r>
          <w:fldChar w:fldCharType="separate"/>
        </w:r>
        <w:r>
          <w:t>35</w:t>
        </w:r>
        <w:r>
          <w:fldChar w:fldCharType="end"/>
        </w:r>
      </w:hyperlink>
    </w:p>
    <w:p>
      <w:pPr>
        <w:pStyle w:val="TOC2"/>
        <w:tabs>
          <w:tab w:val="right" w:leader="dot" w:pos="8306"/>
        </w:tabs>
      </w:pPr>
      <w:hyperlink w:anchor="_Toc6561" w:history="1">
        <w:r>
          <w:rPr>
            <w:rFonts w:ascii="仿宋" w:eastAsia="仿宋" w:hAnsi="仿宋" w:cs="仿宋" w:hint="eastAsia"/>
            <w:lang w:eastAsia="zh-CN"/>
          </w:rPr>
          <w:t>(七)、清洁生产</w:t>
        </w:r>
        <w:r>
          <w:tab/>
        </w:r>
        <w:r>
          <w:fldChar w:fldCharType="begin"/>
        </w:r>
        <w:r>
          <w:instrText xml:space="preserve"> PAGEREF _Toc6561 \h </w:instrText>
        </w:r>
        <w:r>
          <w:fldChar w:fldCharType="separate"/>
        </w:r>
        <w:r>
          <w:t>36</w:t>
        </w:r>
        <w:r>
          <w:fldChar w:fldCharType="end"/>
        </w:r>
      </w:hyperlink>
    </w:p>
    <w:p>
      <w:pPr>
        <w:pStyle w:val="TOC2"/>
        <w:tabs>
          <w:tab w:val="right" w:leader="dot" w:pos="8306"/>
        </w:tabs>
      </w:pPr>
      <w:hyperlink w:anchor="_Toc286" w:history="1">
        <w:r>
          <w:rPr>
            <w:rFonts w:ascii="仿宋" w:eastAsia="仿宋" w:hAnsi="仿宋" w:cs="仿宋" w:hint="eastAsia"/>
            <w:lang w:eastAsia="zh-CN"/>
          </w:rPr>
          <w:t>(八)、环境保护综合评价</w:t>
        </w:r>
        <w:r>
          <w:tab/>
        </w:r>
        <w:r>
          <w:fldChar w:fldCharType="begin"/>
        </w:r>
        <w:r>
          <w:instrText xml:space="preserve"> PAGEREF _Toc286 \h </w:instrText>
        </w:r>
        <w:r>
          <w:fldChar w:fldCharType="separate"/>
        </w:r>
        <w:r>
          <w:t>37</w:t>
        </w:r>
        <w:r>
          <w:fldChar w:fldCharType="end"/>
        </w:r>
      </w:hyperlink>
    </w:p>
    <w:p>
      <w:pPr>
        <w:pStyle w:val="TOC1"/>
        <w:tabs>
          <w:tab w:val="right" w:leader="dot" w:pos="8306"/>
        </w:tabs>
      </w:pPr>
      <w:hyperlink w:anchor="_Toc23324" w:history="1">
        <w:r>
          <w:rPr>
            <w:rFonts w:ascii="仿宋" w:eastAsia="仿宋" w:hAnsi="仿宋" w:cs="仿宋" w:hint="eastAsia"/>
            <w:lang w:eastAsia="zh-CN"/>
          </w:rPr>
          <w:t>九、消费大数据项目经营效益</w:t>
        </w:r>
        <w:r>
          <w:tab/>
        </w:r>
        <w:r>
          <w:fldChar w:fldCharType="begin"/>
        </w:r>
        <w:r>
          <w:instrText xml:space="preserve"> PAGEREF _Toc23324 \h </w:instrText>
        </w:r>
        <w:r>
          <w:fldChar w:fldCharType="separate"/>
        </w:r>
        <w:r>
          <w:t>38</w:t>
        </w:r>
        <w:r>
          <w:fldChar w:fldCharType="end"/>
        </w:r>
      </w:hyperlink>
    </w:p>
    <w:p>
      <w:pPr>
        <w:pStyle w:val="TOC2"/>
        <w:tabs>
          <w:tab w:val="right" w:leader="dot" w:pos="8306"/>
        </w:tabs>
      </w:pPr>
      <w:hyperlink w:anchor="_Toc8240" w:history="1">
        <w:r>
          <w:rPr>
            <w:rFonts w:ascii="仿宋" w:eastAsia="仿宋" w:hAnsi="仿宋" w:cs="仿宋" w:hint="eastAsia"/>
            <w:lang w:eastAsia="zh-CN"/>
          </w:rPr>
          <w:t>(一)、经济评价财务测算</w:t>
        </w:r>
        <w:r>
          <w:tab/>
        </w:r>
        <w:r>
          <w:fldChar w:fldCharType="begin"/>
        </w:r>
        <w:r>
          <w:instrText xml:space="preserve"> PAGEREF _Toc8240 \h </w:instrText>
        </w:r>
        <w:r>
          <w:fldChar w:fldCharType="separate"/>
        </w:r>
        <w:r>
          <w:t>38</w:t>
        </w:r>
        <w:r>
          <w:fldChar w:fldCharType="end"/>
        </w:r>
      </w:hyperlink>
    </w:p>
    <w:p>
      <w:pPr>
        <w:pStyle w:val="TOC2"/>
        <w:tabs>
          <w:tab w:val="right" w:leader="dot" w:pos="8306"/>
        </w:tabs>
      </w:pPr>
      <w:hyperlink w:anchor="_Toc2685" w:history="1">
        <w:r>
          <w:rPr>
            <w:rFonts w:ascii="仿宋" w:eastAsia="仿宋" w:hAnsi="仿宋" w:cs="仿宋" w:hint="eastAsia"/>
            <w:lang w:eastAsia="zh-CN"/>
          </w:rPr>
          <w:t>(二)、消费大数据项目盈利能力分析</w:t>
        </w:r>
        <w:r>
          <w:tab/>
        </w:r>
        <w:r>
          <w:fldChar w:fldCharType="begin"/>
        </w:r>
        <w:r>
          <w:instrText xml:space="preserve"> PAGEREF _Toc2685 \h </w:instrText>
        </w:r>
        <w:r>
          <w:fldChar w:fldCharType="separate"/>
        </w:r>
        <w:r>
          <w:t>40</w:t>
        </w:r>
        <w:r>
          <w:fldChar w:fldCharType="end"/>
        </w:r>
      </w:hyperlink>
    </w:p>
    <w:p>
      <w:pPr>
        <w:pStyle w:val="TOC1"/>
        <w:tabs>
          <w:tab w:val="right" w:leader="dot" w:pos="8306"/>
        </w:tabs>
      </w:pPr>
      <w:hyperlink w:anchor="_Toc18154" w:history="1">
        <w:r>
          <w:rPr>
            <w:rFonts w:ascii="仿宋" w:eastAsia="仿宋" w:hAnsi="仿宋" w:cs="仿宋" w:hint="eastAsia"/>
            <w:lang w:eastAsia="zh-CN"/>
          </w:rPr>
          <w:t>十、消费大数据项目财务管理</w:t>
        </w:r>
        <w:r>
          <w:tab/>
        </w:r>
        <w:r>
          <w:fldChar w:fldCharType="begin"/>
        </w:r>
        <w:r>
          <w:instrText xml:space="preserve"> PAGEREF _Toc18154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84" w:history="1">
        <w:r>
          <w:rPr>
            <w:rFonts w:ascii="仿宋" w:eastAsia="仿宋" w:hAnsi="仿宋" w:cs="仿宋" w:hint="eastAsia"/>
            <w:lang w:eastAsia="zh-CN"/>
          </w:rPr>
          <w:t>(一)、资金需求大</w:t>
        </w:r>
        <w:r>
          <w:tab/>
        </w:r>
        <w:r>
          <w:fldChar w:fldCharType="begin"/>
        </w:r>
        <w:r>
          <w:instrText xml:space="preserve"> PAGEREF _Toc26584 \h </w:instrText>
        </w:r>
        <w:r>
          <w:fldChar w:fldCharType="separate"/>
        </w:r>
        <w:r>
          <w:t>40</w:t>
        </w:r>
        <w:r>
          <w:fldChar w:fldCharType="end"/>
        </w:r>
      </w:hyperlink>
    </w:p>
    <w:p>
      <w:pPr>
        <w:pStyle w:val="TOC2"/>
        <w:tabs>
          <w:tab w:val="right" w:leader="dot" w:pos="8306"/>
        </w:tabs>
      </w:pPr>
      <w:hyperlink w:anchor="_Toc27108" w:history="1">
        <w:r>
          <w:rPr>
            <w:rFonts w:ascii="仿宋" w:eastAsia="仿宋" w:hAnsi="仿宋" w:cs="仿宋" w:hint="eastAsia"/>
            <w:lang w:eastAsia="zh-CN"/>
          </w:rPr>
          <w:t>(二)、研发周期长</w:t>
        </w:r>
        <w:r>
          <w:tab/>
        </w:r>
        <w:r>
          <w:fldChar w:fldCharType="begin"/>
        </w:r>
        <w:r>
          <w:instrText xml:space="preserve"> PAGEREF _Toc27108 \h </w:instrText>
        </w:r>
        <w:r>
          <w:fldChar w:fldCharType="separate"/>
        </w:r>
        <w:r>
          <w:t>42</w:t>
        </w:r>
        <w:r>
          <w:fldChar w:fldCharType="end"/>
        </w:r>
      </w:hyperlink>
    </w:p>
    <w:p>
      <w:pPr>
        <w:pStyle w:val="TOC2"/>
        <w:tabs>
          <w:tab w:val="right" w:leader="dot" w:pos="8306"/>
        </w:tabs>
      </w:pPr>
      <w:hyperlink w:anchor="_Toc16107" w:history="1">
        <w:r>
          <w:rPr>
            <w:rFonts w:ascii="仿宋" w:eastAsia="仿宋" w:hAnsi="仿宋" w:cs="仿宋" w:hint="eastAsia"/>
            <w:lang w:eastAsia="zh-CN"/>
          </w:rPr>
          <w:t>(三)、市场风险大</w:t>
        </w:r>
        <w:r>
          <w:tab/>
        </w:r>
        <w:r>
          <w:fldChar w:fldCharType="begin"/>
        </w:r>
        <w:r>
          <w:instrText xml:space="preserve"> PAGEREF _Toc16107 \h </w:instrText>
        </w:r>
        <w:r>
          <w:fldChar w:fldCharType="separate"/>
        </w:r>
        <w:r>
          <w:t>43</w:t>
        </w:r>
        <w:r>
          <w:fldChar w:fldCharType="end"/>
        </w:r>
      </w:hyperlink>
    </w:p>
    <w:p>
      <w:pPr>
        <w:pStyle w:val="TOC2"/>
        <w:tabs>
          <w:tab w:val="right" w:leader="dot" w:pos="8306"/>
        </w:tabs>
      </w:pPr>
      <w:hyperlink w:anchor="_Toc20803" w:history="1">
        <w:r>
          <w:rPr>
            <w:rFonts w:ascii="仿宋" w:eastAsia="仿宋" w:hAnsi="仿宋" w:cs="仿宋" w:hint="eastAsia"/>
            <w:lang w:eastAsia="zh-CN"/>
          </w:rPr>
          <w:t>(四)、利润率高</w:t>
        </w:r>
        <w:r>
          <w:tab/>
        </w:r>
        <w:r>
          <w:fldChar w:fldCharType="begin"/>
        </w:r>
        <w:r>
          <w:instrText xml:space="preserve"> PAGEREF _Toc20803 \h </w:instrText>
        </w:r>
        <w:r>
          <w:fldChar w:fldCharType="separate"/>
        </w:r>
        <w:r>
          <w:t>45</w:t>
        </w:r>
        <w:r>
          <w:fldChar w:fldCharType="end"/>
        </w:r>
      </w:hyperlink>
    </w:p>
    <w:p>
      <w:pPr>
        <w:pStyle w:val="TOC1"/>
        <w:tabs>
          <w:tab w:val="right" w:leader="dot" w:pos="8306"/>
        </w:tabs>
      </w:pPr>
      <w:hyperlink w:anchor="_Toc15653" w:history="1">
        <w:r>
          <w:rPr>
            <w:rFonts w:ascii="仿宋" w:eastAsia="仿宋" w:hAnsi="仿宋" w:cs="仿宋" w:hint="eastAsia"/>
            <w:lang w:eastAsia="zh-CN"/>
          </w:rPr>
          <w:t>十一、消费大数据项目风险管理</w:t>
        </w:r>
        <w:r>
          <w:tab/>
        </w:r>
        <w:r>
          <w:fldChar w:fldCharType="begin"/>
        </w:r>
        <w:r>
          <w:instrText xml:space="preserve"> PAGEREF _Toc15653 \h </w:instrText>
        </w:r>
        <w:r>
          <w:fldChar w:fldCharType="separate"/>
        </w:r>
        <w:r>
          <w:t>48</w:t>
        </w:r>
        <w:r>
          <w:fldChar w:fldCharType="end"/>
        </w:r>
      </w:hyperlink>
    </w:p>
    <w:p>
      <w:pPr>
        <w:pStyle w:val="TOC2"/>
        <w:tabs>
          <w:tab w:val="right" w:leader="dot" w:pos="8306"/>
        </w:tabs>
      </w:pPr>
      <w:hyperlink w:anchor="_Toc19244" w:history="1">
        <w:r>
          <w:rPr>
            <w:rFonts w:ascii="仿宋" w:eastAsia="仿宋" w:hAnsi="仿宋" w:cs="仿宋" w:hint="eastAsia"/>
            <w:lang w:eastAsia="zh-CN"/>
          </w:rPr>
          <w:t>(一)、风险识别与评估</w:t>
        </w:r>
        <w:r>
          <w:tab/>
        </w:r>
        <w:r>
          <w:fldChar w:fldCharType="begin"/>
        </w:r>
        <w:r>
          <w:instrText xml:space="preserve"> PAGEREF _Toc19244 \h </w:instrText>
        </w:r>
        <w:r>
          <w:fldChar w:fldCharType="separate"/>
        </w:r>
        <w:r>
          <w:t>48</w:t>
        </w:r>
        <w:r>
          <w:fldChar w:fldCharType="end"/>
        </w:r>
      </w:hyperlink>
    </w:p>
    <w:p>
      <w:pPr>
        <w:pStyle w:val="TOC2"/>
        <w:tabs>
          <w:tab w:val="right" w:leader="dot" w:pos="8306"/>
        </w:tabs>
      </w:pPr>
      <w:hyperlink w:anchor="_Toc15554" w:history="1">
        <w:r>
          <w:rPr>
            <w:rFonts w:ascii="仿宋" w:eastAsia="仿宋" w:hAnsi="仿宋" w:cs="仿宋" w:hint="eastAsia"/>
            <w:lang w:eastAsia="zh-CN"/>
          </w:rPr>
          <w:t>(二)、风险应对策略</w:t>
        </w:r>
        <w:r>
          <w:tab/>
        </w:r>
        <w:r>
          <w:fldChar w:fldCharType="begin"/>
        </w:r>
        <w:r>
          <w:instrText xml:space="preserve"> PAGEREF _Toc15554 \h </w:instrText>
        </w:r>
        <w:r>
          <w:fldChar w:fldCharType="separate"/>
        </w:r>
        <w:r>
          <w:t>49</w:t>
        </w:r>
        <w:r>
          <w:fldChar w:fldCharType="end"/>
        </w:r>
      </w:hyperlink>
    </w:p>
    <w:p>
      <w:pPr>
        <w:pStyle w:val="TOC2"/>
        <w:tabs>
          <w:tab w:val="right" w:leader="dot" w:pos="8306"/>
        </w:tabs>
      </w:pPr>
      <w:hyperlink w:anchor="_Toc8945" w:history="1">
        <w:r>
          <w:rPr>
            <w:rFonts w:ascii="仿宋" w:eastAsia="仿宋" w:hAnsi="仿宋" w:cs="仿宋" w:hint="eastAsia"/>
            <w:lang w:eastAsia="zh-CN"/>
          </w:rPr>
          <w:t>(三)、风险监控与控制</w:t>
        </w:r>
        <w:r>
          <w:tab/>
        </w:r>
        <w:r>
          <w:fldChar w:fldCharType="begin"/>
        </w:r>
        <w:r>
          <w:instrText xml:space="preserve"> PAGEREF _Toc8945 \h </w:instrText>
        </w:r>
        <w:r>
          <w:fldChar w:fldCharType="separate"/>
        </w:r>
        <w:r>
          <w:t>51</w:t>
        </w:r>
        <w:r>
          <w:fldChar w:fldCharType="end"/>
        </w:r>
      </w:hyperlink>
    </w:p>
    <w:p>
      <w:pPr>
        <w:pStyle w:val="TOC1"/>
        <w:tabs>
          <w:tab w:val="right" w:leader="dot" w:pos="8306"/>
        </w:tabs>
      </w:pPr>
      <w:hyperlink w:anchor="_Toc21956" w:history="1">
        <w:r>
          <w:rPr>
            <w:rFonts w:ascii="仿宋" w:eastAsia="仿宋" w:hAnsi="仿宋" w:cs="仿宋" w:hint="eastAsia"/>
            <w:lang w:eastAsia="zh-CN"/>
          </w:rPr>
          <w:t>十二、消费大数据项目人力资源培养与发展</w:t>
        </w:r>
        <w:r>
          <w:tab/>
        </w:r>
        <w:r>
          <w:fldChar w:fldCharType="begin"/>
        </w:r>
        <w:r>
          <w:instrText xml:space="preserve"> PAGEREF _Toc21956 \h </w:instrText>
        </w:r>
        <w:r>
          <w:fldChar w:fldCharType="separate"/>
        </w:r>
        <w:r>
          <w:t>52</w:t>
        </w:r>
        <w:r>
          <w:fldChar w:fldCharType="end"/>
        </w:r>
      </w:hyperlink>
    </w:p>
    <w:p>
      <w:pPr>
        <w:pStyle w:val="TOC2"/>
        <w:tabs>
          <w:tab w:val="right" w:leader="dot" w:pos="8306"/>
        </w:tabs>
      </w:pPr>
      <w:hyperlink w:anchor="_Toc2714" w:history="1">
        <w:r>
          <w:rPr>
            <w:rFonts w:ascii="仿宋" w:eastAsia="仿宋" w:hAnsi="仿宋" w:cs="仿宋" w:hint="eastAsia"/>
            <w:lang w:eastAsia="zh-CN"/>
          </w:rPr>
          <w:t>(一)、人才需求与规划</w:t>
        </w:r>
        <w:r>
          <w:tab/>
        </w:r>
        <w:r>
          <w:fldChar w:fldCharType="begin"/>
        </w:r>
        <w:r>
          <w:instrText xml:space="preserve"> PAGEREF _Toc2714 \h </w:instrText>
        </w:r>
        <w:r>
          <w:fldChar w:fldCharType="separate"/>
        </w:r>
        <w:r>
          <w:t>52</w:t>
        </w:r>
        <w:r>
          <w:fldChar w:fldCharType="end"/>
        </w:r>
      </w:hyperlink>
    </w:p>
    <w:p>
      <w:pPr>
        <w:pStyle w:val="TOC2"/>
        <w:tabs>
          <w:tab w:val="right" w:leader="dot" w:pos="8306"/>
        </w:tabs>
      </w:pPr>
      <w:hyperlink w:anchor="_Toc19421" w:history="1">
        <w:r>
          <w:rPr>
            <w:rFonts w:ascii="仿宋" w:eastAsia="仿宋" w:hAnsi="仿宋" w:cs="仿宋" w:hint="eastAsia"/>
            <w:lang w:eastAsia="zh-CN"/>
          </w:rPr>
          <w:t>(二)、培训与发展计划</w:t>
        </w:r>
        <w:r>
          <w:tab/>
        </w:r>
        <w:r>
          <w:fldChar w:fldCharType="begin"/>
        </w:r>
        <w:r>
          <w:instrText xml:space="preserve"> PAGEREF _Toc19421 \h </w:instrText>
        </w:r>
        <w:r>
          <w:fldChar w:fldCharType="separate"/>
        </w:r>
        <w:r>
          <w:t>52</w:t>
        </w:r>
        <w:r>
          <w:fldChar w:fldCharType="end"/>
        </w:r>
      </w:hyperlink>
    </w:p>
    <w:p>
      <w:pPr>
        <w:pStyle w:val="TOC1"/>
        <w:tabs>
          <w:tab w:val="right" w:leader="dot" w:pos="8306"/>
        </w:tabs>
      </w:pPr>
      <w:hyperlink w:anchor="_Toc20913" w:history="1">
        <w:r>
          <w:rPr>
            <w:rFonts w:ascii="仿宋" w:eastAsia="仿宋" w:hAnsi="仿宋" w:cs="仿宋" w:hint="eastAsia"/>
            <w:lang w:eastAsia="zh-CN"/>
          </w:rPr>
          <w:t>十三、消费大数据项目实施时间节点</w:t>
        </w:r>
        <w:r>
          <w:tab/>
        </w:r>
        <w:r>
          <w:fldChar w:fldCharType="begin"/>
        </w:r>
        <w:r>
          <w:instrText xml:space="preserve"> PAGEREF _Toc20913 \h </w:instrText>
        </w:r>
        <w:r>
          <w:fldChar w:fldCharType="separate"/>
        </w:r>
        <w:r>
          <w:t>53</w:t>
        </w:r>
        <w:r>
          <w:fldChar w:fldCharType="end"/>
        </w:r>
      </w:hyperlink>
    </w:p>
    <w:p>
      <w:pPr>
        <w:pStyle w:val="TOC2"/>
        <w:tabs>
          <w:tab w:val="right" w:leader="dot" w:pos="8306"/>
        </w:tabs>
      </w:pPr>
      <w:hyperlink w:anchor="_Toc26759" w:history="1">
        <w:r>
          <w:rPr>
            <w:rFonts w:ascii="仿宋" w:eastAsia="仿宋" w:hAnsi="仿宋" w:cs="仿宋" w:hint="eastAsia"/>
            <w:lang w:eastAsia="zh-CN"/>
          </w:rPr>
          <w:t>(一)、消费大数据项目启动阶段时间节点</w:t>
        </w:r>
        <w:r>
          <w:tab/>
        </w:r>
        <w:r>
          <w:fldChar w:fldCharType="begin"/>
        </w:r>
        <w:r>
          <w:instrText xml:space="preserve"> PAGEREF _Toc26759 \h </w:instrText>
        </w:r>
        <w:r>
          <w:fldChar w:fldCharType="separate"/>
        </w:r>
        <w:r>
          <w:t>53</w:t>
        </w:r>
        <w:r>
          <w:fldChar w:fldCharType="end"/>
        </w:r>
      </w:hyperlink>
    </w:p>
    <w:p>
      <w:pPr>
        <w:pStyle w:val="TOC2"/>
        <w:tabs>
          <w:tab w:val="right" w:leader="dot" w:pos="8306"/>
        </w:tabs>
      </w:pPr>
      <w:hyperlink w:anchor="_Toc23425" w:history="1">
        <w:r>
          <w:rPr>
            <w:rFonts w:ascii="仿宋" w:eastAsia="仿宋" w:hAnsi="仿宋" w:cs="仿宋" w:hint="eastAsia"/>
            <w:lang w:eastAsia="zh-CN"/>
          </w:rPr>
          <w:t>(二)、消费大数据项目执行阶段时间节点</w:t>
        </w:r>
        <w:r>
          <w:tab/>
        </w:r>
        <w:r>
          <w:fldChar w:fldCharType="begin"/>
        </w:r>
        <w:r>
          <w:instrText xml:space="preserve"> PAGEREF _Toc23425 \h </w:instrText>
        </w:r>
        <w:r>
          <w:fldChar w:fldCharType="separate"/>
        </w:r>
        <w:r>
          <w:t>54</w:t>
        </w:r>
        <w:r>
          <w:fldChar w:fldCharType="end"/>
        </w:r>
      </w:hyperlink>
    </w:p>
    <w:p>
      <w:pPr>
        <w:pStyle w:val="TOC2"/>
        <w:tabs>
          <w:tab w:val="right" w:leader="dot" w:pos="8306"/>
        </w:tabs>
      </w:pPr>
      <w:hyperlink w:anchor="_Toc2767" w:history="1">
        <w:r>
          <w:rPr>
            <w:rFonts w:ascii="仿宋" w:eastAsia="仿宋" w:hAnsi="仿宋" w:cs="仿宋" w:hint="eastAsia"/>
            <w:lang w:eastAsia="zh-CN"/>
          </w:rPr>
          <w:t>(三)、消费大数据项目完成阶段时间节点</w:t>
        </w:r>
        <w:r>
          <w:tab/>
        </w:r>
        <w:r>
          <w:fldChar w:fldCharType="begin"/>
        </w:r>
        <w:r>
          <w:instrText xml:space="preserve"> PAGEREF _Toc2767 \h </w:instrText>
        </w:r>
        <w:r>
          <w:fldChar w:fldCharType="separate"/>
        </w:r>
        <w:r>
          <w:t>55</w:t>
        </w:r>
        <w:r>
          <w:fldChar w:fldCharType="end"/>
        </w:r>
      </w:hyperlink>
    </w:p>
    <w:p>
      <w:pPr>
        <w:pStyle w:val="TOC1"/>
        <w:tabs>
          <w:tab w:val="right" w:leader="dot" w:pos="8306"/>
        </w:tabs>
      </w:pPr>
      <w:hyperlink w:anchor="_Toc6176" w:history="1">
        <w:r>
          <w:rPr>
            <w:rFonts w:ascii="仿宋" w:eastAsia="仿宋" w:hAnsi="仿宋" w:cs="仿宋" w:hint="eastAsia"/>
            <w:lang w:eastAsia="zh-CN"/>
          </w:rPr>
          <w:t>十四、风险识别与分类</w:t>
        </w:r>
        <w:r>
          <w:tab/>
        </w:r>
        <w:r>
          <w:fldChar w:fldCharType="begin"/>
        </w:r>
        <w:r>
          <w:instrText xml:space="preserve"> PAGEREF _Toc6176 \h </w:instrText>
        </w:r>
        <w:r>
          <w:fldChar w:fldCharType="separate"/>
        </w:r>
        <w:r>
          <w:t>56</w:t>
        </w:r>
        <w:r>
          <w:fldChar w:fldCharType="end"/>
        </w:r>
      </w:hyperlink>
    </w:p>
    <w:p>
      <w:pPr>
        <w:pStyle w:val="TOC2"/>
        <w:tabs>
          <w:tab w:val="right" w:leader="dot" w:pos="8306"/>
        </w:tabs>
      </w:pPr>
      <w:hyperlink w:anchor="_Toc17068" w:history="1">
        <w:r>
          <w:rPr>
            <w:rFonts w:ascii="仿宋" w:eastAsia="仿宋" w:hAnsi="仿宋" w:cs="仿宋" w:hint="eastAsia"/>
            <w:lang w:eastAsia="zh-CN"/>
          </w:rPr>
          <w:t>(一)、风险识别</w:t>
        </w:r>
        <w:r>
          <w:tab/>
        </w:r>
        <w:r>
          <w:fldChar w:fldCharType="begin"/>
        </w:r>
        <w:r>
          <w:instrText xml:space="preserve"> PAGEREF _Toc17068 \h </w:instrText>
        </w:r>
        <w:r>
          <w:fldChar w:fldCharType="separate"/>
        </w:r>
        <w:r>
          <w:t>56</w:t>
        </w:r>
        <w:r>
          <w:fldChar w:fldCharType="end"/>
        </w:r>
      </w:hyperlink>
    </w:p>
    <w:p>
      <w:pPr>
        <w:pStyle w:val="TOC2"/>
        <w:tabs>
          <w:tab w:val="right" w:leader="dot" w:pos="8306"/>
        </w:tabs>
      </w:pPr>
      <w:hyperlink w:anchor="_Toc7935" w:history="1">
        <w:r>
          <w:rPr>
            <w:rFonts w:ascii="仿宋" w:eastAsia="仿宋" w:hAnsi="仿宋" w:cs="仿宋" w:hint="eastAsia"/>
            <w:lang w:eastAsia="zh-CN"/>
          </w:rPr>
          <w:t>(二)、风险分类</w:t>
        </w:r>
        <w:r>
          <w:tab/>
        </w:r>
        <w:r>
          <w:fldChar w:fldCharType="begin"/>
        </w:r>
        <w:r>
          <w:instrText xml:space="preserve"> PAGEREF _Toc7935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7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59"/>
      <w:r>
        <w:rPr>
          <w:rFonts w:ascii="仿宋" w:eastAsia="仿宋" w:hAnsi="仿宋" w:cs="仿宋" w:hint="eastAsia"/>
          <w:sz w:val="28"/>
          <w:lang w:eastAsia="zh-CN"/>
        </w:rPr>
        <w:t>一、消费大数据项目概论</w:t>
      </w:r>
      <w:bookmarkEnd w:id="2"/>
    </w:p>
    <w:p>
      <w:pPr>
        <w:pStyle w:val="Heading2"/>
        <w:rPr>
          <w:rFonts w:ascii="仿宋" w:eastAsia="仿宋" w:hAnsi="仿宋" w:cs="仿宋" w:hint="eastAsia"/>
          <w:lang w:eastAsia="zh-CN"/>
        </w:rPr>
      </w:pPr>
      <w:bookmarkStart w:id="3" w:name="_Toc21025"/>
      <w:r>
        <w:rPr>
          <w:rFonts w:ascii="仿宋" w:eastAsia="仿宋" w:hAnsi="仿宋" w:cs="仿宋" w:hint="eastAsia"/>
          <w:lang w:eastAsia="zh-CN"/>
        </w:rPr>
        <w:t>(一)、消费大数据项目概况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大数据项目的起源追溯至对市场的深入洞察。市场的不断演变与变革为消费大数据项目提供了难得的机遇。当前市场存在的需求缺口和变革的大环境共同构成了消费大数据项目的背景。这个消费大数据项目旨在充分利用市场机遇，填补行业中尚未满足的需求，为客户提供全新的解决方案。市场的变革和需求的增长使得这个消费大数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消费大数据项目名称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大数据项目正式命名为消费大数据。这个名称不仅仅是一个标识，更代表了消费大数据项目的核心理念和愿景。它蕴含着消费大数据项目所要解决问题的关键字，具有强烈的表达和辨识度，为消费大数据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消费大数据项目目标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大数据项目的核心目标是提供一种全新、高效的解决方案，满足客户日益增长的需求。消费大数据项目追求的不仅仅是满足市场需求，更是在市场中获得卓越的竞争优势。通过不断提升产品或服务的质量和创新水平，消费大数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消费大数据项目范围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大数据项目全面涵盖了产品研发、制造、市场推广和售后服务，确保从产品设计到最终用户体验的全方位关注。这一全面的消费大数据项目范围是为了确保消费大数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消费大数据项目时间表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消费大数据项目计划在未来18个月内完成，包括研发、测试、市场试点和正式推出等不同阶段。这个时间表的合理设计是为了确保消费大数据项目各个阶段的顺利推进，以便按时交付高质量的成果。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消费大数据项目预算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消费大数据项目总预算估算为XX百万美元，主要分配在研发、市场推广、人员培训和运营等方面。这一充足的预算为消费大数据项目提供了充足的资源，确保消费大数据项目在各个方面都能取得优异的表现。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消费大数据项目风险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费大数据项目可能面临的风险包括市场接受度低、技术难题、竞争激烈等。消费大数据项目团队已经制定了相应的风险应对计划，通过前瞻性的风险管理，确保消费大数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消费大数据项目团队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消费大数据项目汇聚了一支经验丰富、多领域专业素养的核心团队，确保消费大数据项目在各个方面都能拥有高水平的执行力。团队的协同作战是消费大数据项目成功的关键因素之一。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消费大数据项目背景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消费大数据项目的背景根植于市场对更高效、创新产品的渴望，同时也受到科技发展对行业格局的深刻改变的影响。这为消费大数据项目提供了广阔的发展空间和市场需求。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消费大数据项目现状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截至目前，消费大数据项目已完成市场调研和技术验证，取得了初步的成功。这为消费大数据项目在未来的发展奠定了坚实的基础，为更远大的目标打下了坚实的基石。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199"/>
      <w:r>
        <w:rPr>
          <w:rFonts w:ascii="仿宋" w:eastAsia="仿宋" w:hAnsi="仿宋" w:cs="仿宋" w:hint="eastAsia"/>
          <w:sz w:val="28"/>
          <w:lang w:eastAsia="zh-CN"/>
        </w:rPr>
        <w:t>(二)、消费大数据项目目标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keyword》消费大数据项目首要业务目标是在市场中占据有利地位，实现产品/服务的成功推广和销售。通过不断提升产品质量、创新性，消费大数据项目追求成为行业中的领导者，赢得更多客户的青睐。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在科技迅速发展的时代，消费大数据项目着眼于技术创新。通过持续的研发和技术升级，消费大数据项目旨在推出更具创新性的产品或服务，以满足市场对新鲜、先进解决方案的需求。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为了建立可持续的客户关系，消费大数据项目设定了客户满意度目标。通过提供卓越的产品质量和优质的客户服务，消费大数据项目追求赢得客户的信任和忠诚度，确保他们的满意度达到行业领先水平。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消费大数据项目注重社会责任和可持续发展。通过实施环保、社会责任消费大数据项目，消费大数据项目致力于在经济发展的同时保护环境，促进社会公平，实现可持续经营。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消费大数据项目的团队是实现目标的核心驱动力。因此，消费大数据项目设定了团队发展目标，包括提升团队成员的专业技能、培养领导力，以及搭建协同高效的团队工作氛围。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6162"/>
      <w:r>
        <w:rPr>
          <w:rFonts w:ascii="仿宋" w:eastAsia="仿宋" w:hAnsi="仿宋" w:cs="仿宋" w:hint="eastAsia"/>
          <w:sz w:val="28"/>
          <w:lang w:eastAsia="zh-CN"/>
        </w:rPr>
        <w:t>(三)、消费大数据项目提出的理由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消费大数据项目提出的理由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大数据项目的提出源于对市场机遇的深刻洞察。当前市场中存在的需求缺口和行业发展趋势表明，有巨大的商业机会等待被开发。通过准确捕捉市场机遇，消费大数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消费大数据项目的理念基于对技术创新的信仰。通过持续的研发和技术投入，消费大数据项目有望推出更具创新性的产品或服务。在科技飞速发展的当下，消费大数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大数据项目的提出是为了增强企业的行业竞争力。通过提升产品或服务的质量和独特性，消费大数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大数据项目响应了消费者需求的变化。随着社会和科技的不断发展，消费者对产品和服务的需求也在发生变化。通过深入了解并及时回应消费者的新需求，消费大数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消费大数据项目的提出是企业战略发展规划的一部分。在面对日益激烈的市场竞争和不断变化的商业环境中，消费大数据项目作为企业战略的一环，旨在为企业开辟新的增长领域，巩固企业在行业中的地位。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大数据项目的提出不仅仅是基于商业考量，还注重社会责任。通过推出环保、社会责任等方面的消费大数据项目，消费大数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消费大数据项目的提出反映了对利益相关者期望的关注。包括客户、员工、投资者等利益相关者在企业发展中都有着各自的期望，消费大数据项目力求在满足这些期望的同时，取得更大的共赢。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3113"/>
      <w:r>
        <w:rPr>
          <w:rFonts w:ascii="仿宋" w:eastAsia="仿宋" w:hAnsi="仿宋" w:cs="仿宋" w:hint="eastAsia"/>
          <w:sz w:val="28"/>
          <w:lang w:eastAsia="zh-CN"/>
        </w:rPr>
        <w:t>(四)、消费大数据项目意义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在实施消费大数据项目的过程中，我们不仅仅是在追逐商业成功，更是为企业和社会的多个层面创造了深远的意义。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大数据项目的首要意义在于提升企业的市场竞争力。通过持续的创新和对产品质量的高标准要求，消费大数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消费大数据项目的推进将促使行业技术水平的提升。通过引入先进技术和创新性解决方案，消费大数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消费大数据项目不仅创造了大量就业机会，提高了就业水平，还注重社会责任和环保。通过参与社会公益事业和推动环保消费大数据项目，消费大数据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综合而言，消费大数据项目意义重大，不仅推动了企业的发展，也为行业和社会的进步贡献了积极力量。这是一个全面而深刻的影响，将在未来产生可持续的正面效应。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4417"/>
      <w:r>
        <w:rPr>
          <w:rFonts w:ascii="仿宋" w:eastAsia="仿宋" w:hAnsi="仿宋" w:cs="仿宋" w:hint="eastAsia"/>
          <w:sz w:val="28"/>
          <w:lang w:eastAsia="zh-CN"/>
        </w:rPr>
        <w:t>(五)、消费大数据项目背景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在当今迅猛发展的商业环境中，消费大数据项目的动因根植于对多方面因素的审慎考量。这个消费大数据项目的提出并非孤立的决策，而是对企业所处背景深入思考的产物。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消费大数据项目背后的首要原因。科技的迅速发展和全球市场的快速变化使得企业必须灵活应对。消费大数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竞争的激烈程度也是消费大数据项目背景中不可忽视的一环。企业需要在激烈竞争中脱颖而出，为此，消费大数据项目致力于打破常规，提供独特的价值主张，以吸引客户并确保市场份额的增长。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技术的迅速发展为企业带来了机遇与挑战。作为消费大数据项目启动的背景之一，对新兴技术的应用将有助于提升企业的技术水平，使其在不断演进的商业环境中保持竞争优势。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此外，社会对企业责任的期望也在逐渐升高。消费大数据项目充分融入了社会责任的理念，通过可持续经营和社会公益消费大数据项目，企图为社会贡献一份力量，在商业成功的同时关注社会价值。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1820"/>
      <w:r>
        <w:rPr>
          <w:rFonts w:ascii="仿宋" w:eastAsia="仿宋" w:hAnsi="仿宋" w:cs="仿宋" w:hint="eastAsia"/>
          <w:sz w:val="28"/>
          <w:lang w:eastAsia="zh-CN"/>
        </w:rPr>
        <w:t>二、消费大数据项目绩效评估</w:t>
      </w:r>
      <w:bookmarkEnd w:id="8"/>
    </w:p>
    <w:p>
      <w:pPr>
        <w:pStyle w:val="Heading2"/>
        <w:rPr>
          <w:rFonts w:ascii="仿宋" w:eastAsia="仿宋" w:hAnsi="仿宋" w:cs="仿宋" w:hint="eastAsia"/>
          <w:lang w:eastAsia="zh-CN"/>
        </w:rPr>
      </w:pPr>
      <w:bookmarkStart w:id="9" w:name="_Toc20818"/>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消费大数据项目中，我们设计了一套全面的绩效评估指标，以确保消费大数据项目的可控和成功交付。这些指标跨足消费大数据项目目标、成本、进度和质量等多个维度，为我们提供了全面洞察消费大数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大数据项目目标达成率是我们关注的首要指标。我们设定了明确的目标，并通过定期监测和评估，迅速发现并应对潜在的目标偏差。这为消费大数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成本绩效是另一个核心关注点。通过实际成本与预算成本的对比分析，我们深入了解成本差异的原因，及时调整资源分配，保持消费大数据项目在经济效益方面的合理水平。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大数据项目进度作为关键的绩效指标之一，得到了精心的关注。我们制定了详细的消费大数据项目进度计划，并设立了进度符合度指标，确保实际进度与计划进度保持一致。这使我们能够快速发现和解决潜在的进度问题，保持消费大数据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质量指标是我们评估消费大数据项目绩效的不可或缺的一环。我们引入了一系列的质量标准和客户满意度指标，以确保消费大数据项目交付的成果在质量上达到或超越预期水平。通过持续监测这些指标，我们努力提升消费大数据项目整体质量水平，为消费大数据项目的成功交付提供有力保障。通过这些科学且全面的绩效评估，我们能够更好地引导消费大数据项目的持续改进，确保消费大数据项目目标的顺利达成。</w:t>
      </w:r>
    </w:p>
    <w:p>
      <w:pPr>
        <w:pStyle w:val="Heading2"/>
        <w:ind w:firstLine="560" w:firstLineChars="200"/>
        <w:rPr>
          <w:rFonts w:ascii="仿宋" w:eastAsia="仿宋" w:hAnsi="仿宋" w:cs="仿宋" w:hint="eastAsia"/>
          <w:sz w:val="28"/>
          <w:lang w:eastAsia="zh-CN"/>
        </w:rPr>
      </w:pPr>
      <w:bookmarkStart w:id="10" w:name="_Toc24349"/>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绩效评估是消费大数据项目中的关键环节，为确保消费大数据项目达到预期目标，我们采用了多层次、多维度的绩效评估方法。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消费大数据项目的战略目标对齐，确保每个决策和行动都与消费大数据项目整体目标保持一致。团队会定期召开战略对齐会议，审视当前工作与消费大数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消费大数据项目进度、质量、成本和风险等方面。这些指标通过数据收集和分析，为消费大数据项目管理团队提供了客观的评估依据。例如，我们通过消费大数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绩效评估不仅仅停留在消费大数据项目内部，还考虑了消费大数据项目对外部环境的影响。我们定期进行干系人满意度调查，以了解各利益相关方对消费大数据项目的期望和满意度，并及时做出调整。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这种多层次、多角度的绩效评估方法，使得我们能够全面了解消费大数据项目的运行状态，及时做出调整，确保消费大数据项目在不断变化的环境中保持稳健前行。</w:t>
      </w:r>
    </w:p>
    <w:p>
      <w:pPr>
        <w:pStyle w:val="Heading2"/>
        <w:ind w:firstLine="560" w:firstLineChars="200"/>
        <w:rPr>
          <w:rFonts w:ascii="仿宋" w:eastAsia="仿宋" w:hAnsi="仿宋" w:cs="仿宋" w:hint="eastAsia"/>
          <w:sz w:val="28"/>
          <w:lang w:eastAsia="zh-CN"/>
        </w:rPr>
      </w:pPr>
      <w:bookmarkStart w:id="11" w:name="_Toc7828"/>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为了确保消费大数据项目的有效管理和不断优化，我们采用了精心设计的绩效评估周期。这个周期旨在实现灵活、实时和全面的评估，以适应消费大数据项目执行中的各种挑战。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消费大数据项目的不同需求，分为短期、中期和长期。短期评估关注每个迭代或工作周期，以及时发现和解决当前任务中的问题。中期评估涵盖几个迭代，深入了解整体消费大数据项目的趋势和性能。长期评估则着眼于整个消费大数据项目阶段，确保消费大数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消费大数据项目管理工具和协作平台，团队成员能够随时更新和分享消费大数据项目数据。这种实时性的反馈机制使我们能够及时察觉潜在问题，快速调整，保持消费大数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消费大数据项目的决策制定密不可分。每个周期的消费大数据项目回顾会议成为集体总结经验、识别问题深层次原因并找到创新解决方案的平台。这种定期的反思与调整机制使消费大数据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4165"/>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29330"/>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消费大数据项目的技术管理特点体现在其创新导向。通过引入最先进的技术趋势和解决方案，消费大数据项目致力于提升科技含量、提高质量和效率水平。这意味着我们将采用最新的工具和方法，确保消费大数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消费大数据项目技术管理的显著特征。通过整合不同领域的技术资源，我们实现了跨学科的协同工作。这有助于优化技术架构，提高整体效能。此外，整合性策略还促进了不同技术团队之间的紧密沟通和高效合作，确保消费大数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消费大数据项目所采用的技术。通过不断优化技术方案，消费大数据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消费大数据项目团队将在消费大数据项目初期识别可能的技术风险，并采取相应的预防和应对措施。通过建立健全的风险评估机制，消费大数据项目能够在实施过程中及时发现并解决潜在的技术问题，保障消费大数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消费大数据项目中，技术将成为消费大数据项目成功的有力支持。这一深度剖析揭示了技术管理在消费大数据项目实施中的关键作用，为消费大数据项目的技术基础奠定了坚实的基础。</w:t>
      </w:r>
    </w:p>
    <w:p>
      <w:pPr>
        <w:pStyle w:val="Heading2"/>
        <w:ind w:firstLine="560" w:firstLineChars="200"/>
        <w:rPr>
          <w:rFonts w:ascii="仿宋" w:eastAsia="仿宋" w:hAnsi="仿宋" w:cs="仿宋" w:hint="eastAsia"/>
          <w:sz w:val="28"/>
          <w:lang w:eastAsia="zh-CN"/>
        </w:rPr>
      </w:pPr>
      <w:bookmarkStart w:id="14" w:name="_Toc20368"/>
      <w:r>
        <w:rPr>
          <w:rFonts w:ascii="仿宋" w:eastAsia="仿宋" w:hAnsi="仿宋" w:cs="仿宋" w:hint="eastAsia"/>
          <w:sz w:val="28"/>
          <w:lang w:eastAsia="zh-CN"/>
        </w:rPr>
        <w:t>(二)、消费大数据项目工艺技术设计方案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消费大数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消费大数据项目将严格按照相关行业规范要求进行组织。通过有效控制产品质量，消费大数据项目将致力于为顾客提供优质的消费大数据项目产品和良好的服务。这体现了消费大数据项目对于生产活动合规性和质量标准的高度重视，为消费大数据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消费大数据项目注重生态效益和清洁生产原则。消费大数据项目建设将紧密结合地方特色经济发展，与社会经济发展规划和区域环境保护规划方案相协调一致。通过与当地区域自然生态系统的结合，消费大数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消费大数据项目产品具有多样化的客户需求和个性化的特点。因此，消费大数据项目产品规格品种多样，且单批生产数量较小。为满足这一特点，消费大数据项目承办单位将建设先进的柔性制造生产线。通过广泛应用柔性制造技术，消费大数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消费大数据项目采用的技术具有较高的技术含量和自动化水平，处于国内先进水平。这一技术选用不仅体现了对生产效率、质量和环境友好性的高标准要求，同时为消费大数据项目的可持续发展奠定了坚实的基础。</w:t>
      </w:r>
    </w:p>
    <w:p>
      <w:pPr>
        <w:pStyle w:val="Heading2"/>
        <w:ind w:firstLine="560" w:firstLineChars="200"/>
        <w:rPr>
          <w:rFonts w:ascii="仿宋" w:eastAsia="仿宋" w:hAnsi="仿宋" w:cs="仿宋" w:hint="eastAsia"/>
          <w:sz w:val="28"/>
          <w:lang w:eastAsia="zh-CN"/>
        </w:rPr>
      </w:pPr>
      <w:bookmarkStart w:id="15" w:name="_Toc28387"/>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为确保消费大数据项目的高效生产和技术实施，我们制定了一套精心设计的设备选型方案，以满足消费大数据项目生产、质量和环保的要求。该方案的主要特点如下：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消费大数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针对消费大数据项目产品的多样性和小批量生产的特点，我们将建设柔性制造生产线。通过在设备选型中考虑柔性制造技术，可以灵活应对不同产品规格和生产需求，实现生产线的高度灵活性和适应性。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712"/>
      <w:r>
        <w:rPr>
          <w:rFonts w:ascii="仿宋" w:eastAsia="仿宋" w:hAnsi="仿宋" w:cs="仿宋" w:hint="eastAsia"/>
          <w:sz w:val="28"/>
          <w:lang w:eastAsia="zh-CN"/>
        </w:rPr>
        <w:t>四、消费大数据项目建设背景及必要性分析</w:t>
      </w:r>
      <w:bookmarkEnd w:id="16"/>
    </w:p>
    <w:p>
      <w:pPr>
        <w:pStyle w:val="Heading2"/>
        <w:rPr>
          <w:rFonts w:ascii="仿宋" w:eastAsia="仿宋" w:hAnsi="仿宋" w:cs="仿宋" w:hint="eastAsia"/>
          <w:lang w:eastAsia="zh-CN"/>
        </w:rPr>
      </w:pPr>
      <w:bookmarkStart w:id="17" w:name="_Toc21485"/>
      <w:r>
        <w:rPr>
          <w:rFonts w:ascii="仿宋" w:eastAsia="仿宋" w:hAnsi="仿宋" w:cs="仿宋" w:hint="eastAsia"/>
          <w:lang w:eastAsia="zh-CN"/>
        </w:rPr>
        <w:t>(一)、消费大数据项目背景分析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https://d.book118.com/156105212053010050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消费大数据项目计划设计方案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消费大数据项目计划设计方案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消费大数据项目计划设计方案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消费大数据项目计划设计方案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消费大数据项目计划设计方案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消费大数据项目计划设计方案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消费大数据项目计划设计方案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消费大数据项目计划设计方案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消费大数据项目计划设计方案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消费大数据项目计划设计方案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消费大数据项目计划设计方案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消费大数据项目计划设计方案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消费大数据项目计划设计方案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消费大数据项目计划设计方案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消费大数据项目计划设计方案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消费大数据项目计划设计方案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消费大数据项目计划设计方案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8F6D11"/>
    <w:rsid w:val="128F6D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6105212053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2024-02-08T05:51:00Z</dcterms:created>
  <dcterms:modified xsi:type="dcterms:W3CDTF">2024-02-08T05:51:46Z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628BF02849284185A44A921830B6AD6A_11</vt:lpwstr>
  </property>
  <property fmtid="{D5CDD505-2E9C-101B-9397-08002B2CF9AE}" pid="3" name="KSOProductBuildVer">
    <vt:lpwstr>2052-12.1.0.16250</vt:lpwstr>
  </property>
</Properties>
</file>