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摩托车零部件及配件项目规划设计蓝图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50" w:history="1">
        <w:r>
          <w:rPr>
            <w:rFonts w:ascii="仿宋" w:eastAsia="仿宋" w:hAnsi="仿宋" w:cs="仿宋" w:hint="eastAsia"/>
            <w:lang w:eastAsia="zh-CN"/>
          </w:rPr>
          <w:t>前言</w:t>
        </w:r>
        <w:r>
          <w:tab/>
        </w:r>
        <w:r>
          <w:fldChar w:fldCharType="begin"/>
        </w:r>
        <w:r>
          <w:instrText xml:space="preserve"> PAGEREF _Toc32650 \h </w:instrText>
        </w:r>
        <w:r>
          <w:fldChar w:fldCharType="separate"/>
        </w:r>
        <w:r>
          <w:t>3</w:t>
        </w:r>
        <w:r>
          <w:fldChar w:fldCharType="end"/>
        </w:r>
      </w:hyperlink>
    </w:p>
    <w:p>
      <w:pPr>
        <w:pStyle w:val="TOC1"/>
        <w:tabs>
          <w:tab w:val="right" w:leader="dot" w:pos="8306"/>
        </w:tabs>
      </w:pPr>
      <w:hyperlink w:anchor="_Toc25525" w:history="1">
        <w:r>
          <w:rPr>
            <w:rFonts w:ascii="仿宋" w:eastAsia="仿宋" w:hAnsi="仿宋" w:cs="仿宋" w:hint="eastAsia"/>
            <w:lang w:eastAsia="zh-CN"/>
          </w:rPr>
          <w:t>一、摩托车零部件及配件项目概论</w:t>
        </w:r>
        <w:r>
          <w:tab/>
        </w:r>
        <w:r>
          <w:fldChar w:fldCharType="begin"/>
        </w:r>
        <w:r>
          <w:instrText xml:space="preserve"> PAGEREF _Toc25525 \h </w:instrText>
        </w:r>
        <w:r>
          <w:fldChar w:fldCharType="separate"/>
        </w:r>
        <w:r>
          <w:t>3</w:t>
        </w:r>
        <w:r>
          <w:fldChar w:fldCharType="end"/>
        </w:r>
      </w:hyperlink>
    </w:p>
    <w:p>
      <w:pPr>
        <w:pStyle w:val="TOC2"/>
        <w:tabs>
          <w:tab w:val="right" w:leader="dot" w:pos="8306"/>
        </w:tabs>
      </w:pPr>
      <w:hyperlink w:anchor="_Toc31374" w:history="1">
        <w:r>
          <w:rPr>
            <w:rFonts w:ascii="仿宋" w:eastAsia="仿宋" w:hAnsi="仿宋" w:cs="仿宋" w:hint="eastAsia"/>
            <w:lang w:eastAsia="zh-CN"/>
          </w:rPr>
          <w:t>(一)、摩托车零部件及配件项目概况</w:t>
        </w:r>
        <w:r>
          <w:tab/>
        </w:r>
        <w:r>
          <w:fldChar w:fldCharType="begin"/>
        </w:r>
        <w:r>
          <w:instrText xml:space="preserve"> PAGEREF _Toc31374 \h </w:instrText>
        </w:r>
        <w:r>
          <w:fldChar w:fldCharType="separate"/>
        </w:r>
        <w:r>
          <w:t>3</w:t>
        </w:r>
        <w:r>
          <w:fldChar w:fldCharType="end"/>
        </w:r>
      </w:hyperlink>
    </w:p>
    <w:p>
      <w:pPr>
        <w:pStyle w:val="TOC2"/>
        <w:tabs>
          <w:tab w:val="right" w:leader="dot" w:pos="8306"/>
        </w:tabs>
      </w:pPr>
      <w:hyperlink w:anchor="_Toc8104" w:history="1">
        <w:r>
          <w:rPr>
            <w:rFonts w:ascii="仿宋" w:eastAsia="仿宋" w:hAnsi="仿宋" w:cs="仿宋" w:hint="eastAsia"/>
            <w:lang w:eastAsia="zh-CN"/>
          </w:rPr>
          <w:t>(二)、摩托车零部件及配件项目目标</w:t>
        </w:r>
        <w:r>
          <w:tab/>
        </w:r>
        <w:r>
          <w:fldChar w:fldCharType="begin"/>
        </w:r>
        <w:r>
          <w:instrText xml:space="preserve"> PAGEREF _Toc8104 \h </w:instrText>
        </w:r>
        <w:r>
          <w:fldChar w:fldCharType="separate"/>
        </w:r>
        <w:r>
          <w:t>6</w:t>
        </w:r>
        <w:r>
          <w:fldChar w:fldCharType="end"/>
        </w:r>
      </w:hyperlink>
    </w:p>
    <w:p>
      <w:pPr>
        <w:pStyle w:val="TOC2"/>
        <w:tabs>
          <w:tab w:val="right" w:leader="dot" w:pos="8306"/>
        </w:tabs>
      </w:pPr>
      <w:hyperlink w:anchor="_Toc6236" w:history="1">
        <w:r>
          <w:rPr>
            <w:rFonts w:ascii="仿宋" w:eastAsia="仿宋" w:hAnsi="仿宋" w:cs="仿宋" w:hint="eastAsia"/>
            <w:lang w:eastAsia="zh-CN"/>
          </w:rPr>
          <w:t>(三)、摩托车零部件及配件项目提出的理由</w:t>
        </w:r>
        <w:r>
          <w:tab/>
        </w:r>
        <w:r>
          <w:fldChar w:fldCharType="begin"/>
        </w:r>
        <w:r>
          <w:instrText xml:space="preserve"> PAGEREF _Toc6236 \h </w:instrText>
        </w:r>
        <w:r>
          <w:fldChar w:fldCharType="separate"/>
        </w:r>
        <w:r>
          <w:t>6</w:t>
        </w:r>
        <w:r>
          <w:fldChar w:fldCharType="end"/>
        </w:r>
      </w:hyperlink>
    </w:p>
    <w:p>
      <w:pPr>
        <w:pStyle w:val="TOC2"/>
        <w:tabs>
          <w:tab w:val="right" w:leader="dot" w:pos="8306"/>
        </w:tabs>
      </w:pPr>
      <w:hyperlink w:anchor="_Toc18280" w:history="1">
        <w:r>
          <w:rPr>
            <w:rFonts w:ascii="仿宋" w:eastAsia="仿宋" w:hAnsi="仿宋" w:cs="仿宋" w:hint="eastAsia"/>
            <w:lang w:eastAsia="zh-CN"/>
          </w:rPr>
          <w:t>(四)、摩托车零部件及配件项目意义</w:t>
        </w:r>
        <w:r>
          <w:tab/>
        </w:r>
        <w:r>
          <w:fldChar w:fldCharType="begin"/>
        </w:r>
        <w:r>
          <w:instrText xml:space="preserve"> PAGEREF _Toc18280 \h </w:instrText>
        </w:r>
        <w:r>
          <w:fldChar w:fldCharType="separate"/>
        </w:r>
        <w:r>
          <w:t>8</w:t>
        </w:r>
        <w:r>
          <w:fldChar w:fldCharType="end"/>
        </w:r>
      </w:hyperlink>
    </w:p>
    <w:p>
      <w:pPr>
        <w:pStyle w:val="TOC2"/>
        <w:tabs>
          <w:tab w:val="right" w:leader="dot" w:pos="8306"/>
        </w:tabs>
      </w:pPr>
      <w:hyperlink w:anchor="_Toc15163" w:history="1">
        <w:r>
          <w:rPr>
            <w:rFonts w:ascii="仿宋" w:eastAsia="仿宋" w:hAnsi="仿宋" w:cs="仿宋" w:hint="eastAsia"/>
            <w:lang w:eastAsia="zh-CN"/>
          </w:rPr>
          <w:t>(五)、摩托车零部件及配件项目背景</w:t>
        </w:r>
        <w:r>
          <w:tab/>
        </w:r>
        <w:r>
          <w:fldChar w:fldCharType="begin"/>
        </w:r>
        <w:r>
          <w:instrText xml:space="preserve"> PAGEREF _Toc15163 \h </w:instrText>
        </w:r>
        <w:r>
          <w:fldChar w:fldCharType="separate"/>
        </w:r>
        <w:r>
          <w:t>9</w:t>
        </w:r>
        <w:r>
          <w:fldChar w:fldCharType="end"/>
        </w:r>
      </w:hyperlink>
    </w:p>
    <w:p>
      <w:pPr>
        <w:pStyle w:val="TOC1"/>
        <w:tabs>
          <w:tab w:val="right" w:leader="dot" w:pos="8306"/>
        </w:tabs>
      </w:pPr>
      <w:hyperlink w:anchor="_Toc14222" w:history="1">
        <w:r>
          <w:rPr>
            <w:rFonts w:ascii="仿宋" w:eastAsia="仿宋" w:hAnsi="仿宋" w:cs="仿宋" w:hint="eastAsia"/>
            <w:lang w:eastAsia="zh-CN"/>
          </w:rPr>
          <w:t>二、摩托车零部件及配件项目绩效评估</w:t>
        </w:r>
        <w:r>
          <w:tab/>
        </w:r>
        <w:r>
          <w:fldChar w:fldCharType="begin"/>
        </w:r>
        <w:r>
          <w:instrText xml:space="preserve"> PAGEREF _Toc14222 \h </w:instrText>
        </w:r>
        <w:r>
          <w:fldChar w:fldCharType="separate"/>
        </w:r>
        <w:r>
          <w:t>10</w:t>
        </w:r>
        <w:r>
          <w:fldChar w:fldCharType="end"/>
        </w:r>
      </w:hyperlink>
    </w:p>
    <w:p>
      <w:pPr>
        <w:pStyle w:val="TOC2"/>
        <w:tabs>
          <w:tab w:val="right" w:leader="dot" w:pos="8306"/>
        </w:tabs>
      </w:pPr>
      <w:hyperlink w:anchor="_Toc27426" w:history="1">
        <w:r>
          <w:rPr>
            <w:rFonts w:ascii="仿宋" w:eastAsia="仿宋" w:hAnsi="仿宋" w:cs="仿宋" w:hint="eastAsia"/>
            <w:lang w:eastAsia="zh-CN"/>
          </w:rPr>
          <w:t>(一)、绩效评估指标</w:t>
        </w:r>
        <w:r>
          <w:tab/>
        </w:r>
        <w:r>
          <w:fldChar w:fldCharType="begin"/>
        </w:r>
        <w:r>
          <w:instrText xml:space="preserve"> PAGEREF _Toc27426 \h </w:instrText>
        </w:r>
        <w:r>
          <w:fldChar w:fldCharType="separate"/>
        </w:r>
        <w:r>
          <w:t>10</w:t>
        </w:r>
        <w:r>
          <w:fldChar w:fldCharType="end"/>
        </w:r>
      </w:hyperlink>
    </w:p>
    <w:p>
      <w:pPr>
        <w:pStyle w:val="TOC2"/>
        <w:tabs>
          <w:tab w:val="right" w:leader="dot" w:pos="8306"/>
        </w:tabs>
      </w:pPr>
      <w:hyperlink w:anchor="_Toc1771" w:history="1">
        <w:r>
          <w:rPr>
            <w:rFonts w:ascii="仿宋" w:eastAsia="仿宋" w:hAnsi="仿宋" w:cs="仿宋" w:hint="eastAsia"/>
            <w:lang w:eastAsia="zh-CN"/>
          </w:rPr>
          <w:t>(二)、绩效评估方法</w:t>
        </w:r>
        <w:r>
          <w:tab/>
        </w:r>
        <w:r>
          <w:fldChar w:fldCharType="begin"/>
        </w:r>
        <w:r>
          <w:instrText xml:space="preserve"> PAGEREF _Toc1771 \h </w:instrText>
        </w:r>
        <w:r>
          <w:fldChar w:fldCharType="separate"/>
        </w:r>
        <w:r>
          <w:t>11</w:t>
        </w:r>
        <w:r>
          <w:fldChar w:fldCharType="end"/>
        </w:r>
      </w:hyperlink>
    </w:p>
    <w:p>
      <w:pPr>
        <w:pStyle w:val="TOC2"/>
        <w:tabs>
          <w:tab w:val="right" w:leader="dot" w:pos="8306"/>
        </w:tabs>
      </w:pPr>
      <w:hyperlink w:anchor="_Toc16242" w:history="1">
        <w:r>
          <w:rPr>
            <w:rFonts w:ascii="仿宋" w:eastAsia="仿宋" w:hAnsi="仿宋" w:cs="仿宋" w:hint="eastAsia"/>
            <w:lang w:eastAsia="zh-CN"/>
          </w:rPr>
          <w:t>(三)、绩效评估周期</w:t>
        </w:r>
        <w:r>
          <w:tab/>
        </w:r>
        <w:r>
          <w:fldChar w:fldCharType="begin"/>
        </w:r>
        <w:r>
          <w:instrText xml:space="preserve"> PAGEREF _Toc16242 \h </w:instrText>
        </w:r>
        <w:r>
          <w:fldChar w:fldCharType="separate"/>
        </w:r>
        <w:r>
          <w:t>12</w:t>
        </w:r>
        <w:r>
          <w:fldChar w:fldCharType="end"/>
        </w:r>
      </w:hyperlink>
    </w:p>
    <w:p>
      <w:pPr>
        <w:pStyle w:val="TOC1"/>
        <w:tabs>
          <w:tab w:val="right" w:leader="dot" w:pos="8306"/>
        </w:tabs>
      </w:pPr>
      <w:hyperlink w:anchor="_Toc9193" w:history="1">
        <w:r>
          <w:rPr>
            <w:rFonts w:ascii="仿宋" w:eastAsia="仿宋" w:hAnsi="仿宋" w:cs="仿宋" w:hint="eastAsia"/>
            <w:lang w:eastAsia="zh-CN"/>
          </w:rPr>
          <w:t>三、摩托车零部件及配件项目文档管理</w:t>
        </w:r>
        <w:r>
          <w:tab/>
        </w:r>
        <w:r>
          <w:fldChar w:fldCharType="begin"/>
        </w:r>
        <w:r>
          <w:instrText xml:space="preserve"> PAGEREF _Toc9193 \h </w:instrText>
        </w:r>
        <w:r>
          <w:fldChar w:fldCharType="separate"/>
        </w:r>
        <w:r>
          <w:t>13</w:t>
        </w:r>
        <w:r>
          <w:fldChar w:fldCharType="end"/>
        </w:r>
      </w:hyperlink>
    </w:p>
    <w:p>
      <w:pPr>
        <w:pStyle w:val="TOC2"/>
        <w:tabs>
          <w:tab w:val="right" w:leader="dot" w:pos="8306"/>
        </w:tabs>
      </w:pPr>
      <w:hyperlink w:anchor="_Toc30539" w:history="1">
        <w:r>
          <w:rPr>
            <w:rFonts w:ascii="仿宋" w:eastAsia="仿宋" w:hAnsi="仿宋" w:cs="仿宋" w:hint="eastAsia"/>
            <w:lang w:eastAsia="zh-CN"/>
          </w:rPr>
          <w:t>(一)、文档编制与审查</w:t>
        </w:r>
        <w:r>
          <w:tab/>
        </w:r>
        <w:r>
          <w:fldChar w:fldCharType="begin"/>
        </w:r>
        <w:r>
          <w:instrText xml:space="preserve"> PAGEREF _Toc30539 \h </w:instrText>
        </w:r>
        <w:r>
          <w:fldChar w:fldCharType="separate"/>
        </w:r>
        <w:r>
          <w:t>13</w:t>
        </w:r>
        <w:r>
          <w:fldChar w:fldCharType="end"/>
        </w:r>
      </w:hyperlink>
    </w:p>
    <w:p>
      <w:pPr>
        <w:pStyle w:val="TOC2"/>
        <w:tabs>
          <w:tab w:val="right" w:leader="dot" w:pos="8306"/>
        </w:tabs>
      </w:pPr>
      <w:hyperlink w:anchor="_Toc14850" w:history="1">
        <w:r>
          <w:rPr>
            <w:rFonts w:ascii="仿宋" w:eastAsia="仿宋" w:hAnsi="仿宋" w:cs="仿宋" w:hint="eastAsia"/>
            <w:lang w:eastAsia="zh-CN"/>
          </w:rPr>
          <w:t>(二)、文档发布与分发</w:t>
        </w:r>
        <w:r>
          <w:tab/>
        </w:r>
        <w:r>
          <w:fldChar w:fldCharType="begin"/>
        </w:r>
        <w:r>
          <w:instrText xml:space="preserve"> PAGEREF _Toc14850 \h </w:instrText>
        </w:r>
        <w:r>
          <w:fldChar w:fldCharType="separate"/>
        </w:r>
        <w:r>
          <w:t>15</w:t>
        </w:r>
        <w:r>
          <w:fldChar w:fldCharType="end"/>
        </w:r>
      </w:hyperlink>
    </w:p>
    <w:p>
      <w:pPr>
        <w:pStyle w:val="TOC2"/>
        <w:tabs>
          <w:tab w:val="right" w:leader="dot" w:pos="8306"/>
        </w:tabs>
      </w:pPr>
      <w:hyperlink w:anchor="_Toc15797" w:history="1">
        <w:r>
          <w:rPr>
            <w:rFonts w:ascii="仿宋" w:eastAsia="仿宋" w:hAnsi="仿宋" w:cs="仿宋" w:hint="eastAsia"/>
            <w:lang w:eastAsia="zh-CN"/>
          </w:rPr>
          <w:t>(三)、文档存档与归档</w:t>
        </w:r>
        <w:r>
          <w:tab/>
        </w:r>
        <w:r>
          <w:fldChar w:fldCharType="begin"/>
        </w:r>
        <w:r>
          <w:instrText xml:space="preserve"> PAGEREF _Toc15797 \h </w:instrText>
        </w:r>
        <w:r>
          <w:fldChar w:fldCharType="separate"/>
        </w:r>
        <w:r>
          <w:t>16</w:t>
        </w:r>
        <w:r>
          <w:fldChar w:fldCharType="end"/>
        </w:r>
      </w:hyperlink>
    </w:p>
    <w:p>
      <w:pPr>
        <w:pStyle w:val="TOC1"/>
        <w:tabs>
          <w:tab w:val="right" w:leader="dot" w:pos="8306"/>
        </w:tabs>
      </w:pPr>
      <w:hyperlink w:anchor="_Toc1991" w:history="1">
        <w:r>
          <w:rPr>
            <w:rFonts w:ascii="仿宋" w:eastAsia="仿宋" w:hAnsi="仿宋" w:cs="仿宋" w:hint="eastAsia"/>
            <w:lang w:eastAsia="zh-CN"/>
          </w:rPr>
          <w:t>四、产品规划分析</w:t>
        </w:r>
        <w:r>
          <w:tab/>
        </w:r>
        <w:r>
          <w:fldChar w:fldCharType="begin"/>
        </w:r>
        <w:r>
          <w:instrText xml:space="preserve"> PAGEREF _Toc1991 \h </w:instrText>
        </w:r>
        <w:r>
          <w:fldChar w:fldCharType="separate"/>
        </w:r>
        <w:r>
          <w:t>17</w:t>
        </w:r>
        <w:r>
          <w:fldChar w:fldCharType="end"/>
        </w:r>
      </w:hyperlink>
    </w:p>
    <w:p>
      <w:pPr>
        <w:pStyle w:val="TOC2"/>
        <w:tabs>
          <w:tab w:val="right" w:leader="dot" w:pos="8306"/>
        </w:tabs>
      </w:pPr>
      <w:hyperlink w:anchor="_Toc16379" w:history="1">
        <w:r>
          <w:rPr>
            <w:rFonts w:ascii="仿宋" w:eastAsia="仿宋" w:hAnsi="仿宋" w:cs="仿宋" w:hint="eastAsia"/>
            <w:lang w:eastAsia="zh-CN"/>
          </w:rPr>
          <w:t>(一)、产品规划</w:t>
        </w:r>
        <w:r>
          <w:tab/>
        </w:r>
        <w:r>
          <w:fldChar w:fldCharType="begin"/>
        </w:r>
        <w:r>
          <w:instrText xml:space="preserve"> PAGEREF _Toc16379 \h </w:instrText>
        </w:r>
        <w:r>
          <w:fldChar w:fldCharType="separate"/>
        </w:r>
        <w:r>
          <w:t>17</w:t>
        </w:r>
        <w:r>
          <w:fldChar w:fldCharType="end"/>
        </w:r>
      </w:hyperlink>
    </w:p>
    <w:p>
      <w:pPr>
        <w:pStyle w:val="TOC2"/>
        <w:tabs>
          <w:tab w:val="right" w:leader="dot" w:pos="8306"/>
        </w:tabs>
      </w:pPr>
      <w:hyperlink w:anchor="_Toc21075" w:history="1">
        <w:r>
          <w:rPr>
            <w:rFonts w:ascii="仿宋" w:eastAsia="仿宋" w:hAnsi="仿宋" w:cs="仿宋" w:hint="eastAsia"/>
            <w:lang w:eastAsia="zh-CN"/>
          </w:rPr>
          <w:t>(二)、建设规模</w:t>
        </w:r>
        <w:r>
          <w:tab/>
        </w:r>
        <w:r>
          <w:fldChar w:fldCharType="begin"/>
        </w:r>
        <w:r>
          <w:instrText xml:space="preserve"> PAGEREF _Toc21075 \h </w:instrText>
        </w:r>
        <w:r>
          <w:fldChar w:fldCharType="separate"/>
        </w:r>
        <w:r>
          <w:t>18</w:t>
        </w:r>
        <w:r>
          <w:fldChar w:fldCharType="end"/>
        </w:r>
      </w:hyperlink>
    </w:p>
    <w:p>
      <w:pPr>
        <w:pStyle w:val="TOC1"/>
        <w:tabs>
          <w:tab w:val="right" w:leader="dot" w:pos="8306"/>
        </w:tabs>
      </w:pPr>
      <w:hyperlink w:anchor="_Toc12259" w:history="1">
        <w:r>
          <w:rPr>
            <w:rFonts w:ascii="仿宋" w:eastAsia="仿宋" w:hAnsi="仿宋" w:cs="仿宋" w:hint="eastAsia"/>
            <w:lang w:eastAsia="zh-CN"/>
          </w:rPr>
          <w:t>五、摩托车零部件及配件项目建设单位说明</w:t>
        </w:r>
        <w:r>
          <w:tab/>
        </w:r>
        <w:r>
          <w:fldChar w:fldCharType="begin"/>
        </w:r>
        <w:r>
          <w:instrText xml:space="preserve"> PAGEREF _Toc12259 \h </w:instrText>
        </w:r>
        <w:r>
          <w:fldChar w:fldCharType="separate"/>
        </w:r>
        <w:r>
          <w:t>19</w:t>
        </w:r>
        <w:r>
          <w:fldChar w:fldCharType="end"/>
        </w:r>
      </w:hyperlink>
    </w:p>
    <w:p>
      <w:pPr>
        <w:pStyle w:val="TOC2"/>
        <w:tabs>
          <w:tab w:val="right" w:leader="dot" w:pos="8306"/>
        </w:tabs>
      </w:pPr>
      <w:hyperlink w:anchor="_Toc18715" w:history="1">
        <w:r>
          <w:rPr>
            <w:rFonts w:ascii="仿宋" w:eastAsia="仿宋" w:hAnsi="仿宋" w:cs="仿宋" w:hint="eastAsia"/>
            <w:lang w:eastAsia="zh-CN"/>
          </w:rPr>
          <w:t>(一)、摩托车零部件及配件项目承办单位基本情况</w:t>
        </w:r>
        <w:r>
          <w:tab/>
        </w:r>
        <w:r>
          <w:fldChar w:fldCharType="begin"/>
        </w:r>
        <w:r>
          <w:instrText xml:space="preserve"> PAGEREF _Toc18715 \h </w:instrText>
        </w:r>
        <w:r>
          <w:fldChar w:fldCharType="separate"/>
        </w:r>
        <w:r>
          <w:t>19</w:t>
        </w:r>
        <w:r>
          <w:fldChar w:fldCharType="end"/>
        </w:r>
      </w:hyperlink>
    </w:p>
    <w:p>
      <w:pPr>
        <w:pStyle w:val="TOC2"/>
        <w:tabs>
          <w:tab w:val="right" w:leader="dot" w:pos="8306"/>
        </w:tabs>
      </w:pPr>
      <w:hyperlink w:anchor="_Toc22701" w:history="1">
        <w:r>
          <w:rPr>
            <w:rFonts w:ascii="仿宋" w:eastAsia="仿宋" w:hAnsi="仿宋" w:cs="仿宋" w:hint="eastAsia"/>
            <w:lang w:eastAsia="zh-CN"/>
          </w:rPr>
          <w:t>(二)、公司经济效益分析</w:t>
        </w:r>
        <w:r>
          <w:tab/>
        </w:r>
        <w:r>
          <w:fldChar w:fldCharType="begin"/>
        </w:r>
        <w:r>
          <w:instrText xml:space="preserve"> PAGEREF _Toc22701 \h </w:instrText>
        </w:r>
        <w:r>
          <w:fldChar w:fldCharType="separate"/>
        </w:r>
        <w:r>
          <w:t>20</w:t>
        </w:r>
        <w:r>
          <w:fldChar w:fldCharType="end"/>
        </w:r>
      </w:hyperlink>
    </w:p>
    <w:p>
      <w:pPr>
        <w:pStyle w:val="TOC1"/>
        <w:tabs>
          <w:tab w:val="right" w:leader="dot" w:pos="8306"/>
        </w:tabs>
      </w:pPr>
      <w:hyperlink w:anchor="_Toc1400" w:history="1">
        <w:r>
          <w:rPr>
            <w:rFonts w:ascii="仿宋" w:eastAsia="仿宋" w:hAnsi="仿宋" w:cs="仿宋" w:hint="eastAsia"/>
            <w:lang w:eastAsia="zh-CN"/>
          </w:rPr>
          <w:t>六、摩托车零部件及配件项目选址可行性分析</w:t>
        </w:r>
        <w:r>
          <w:tab/>
        </w:r>
        <w:r>
          <w:fldChar w:fldCharType="begin"/>
        </w:r>
        <w:r>
          <w:instrText xml:space="preserve"> PAGEREF _Toc1400 \h </w:instrText>
        </w:r>
        <w:r>
          <w:fldChar w:fldCharType="separate"/>
        </w:r>
        <w:r>
          <w:t>21</w:t>
        </w:r>
        <w:r>
          <w:fldChar w:fldCharType="end"/>
        </w:r>
      </w:hyperlink>
    </w:p>
    <w:p>
      <w:pPr>
        <w:pStyle w:val="TOC2"/>
        <w:tabs>
          <w:tab w:val="right" w:leader="dot" w:pos="8306"/>
        </w:tabs>
      </w:pPr>
      <w:hyperlink w:anchor="_Toc25854" w:history="1">
        <w:r>
          <w:rPr>
            <w:rFonts w:ascii="仿宋" w:eastAsia="仿宋" w:hAnsi="仿宋" w:cs="仿宋" w:hint="eastAsia"/>
            <w:lang w:eastAsia="zh-CN"/>
          </w:rPr>
          <w:t>(一)、摩托车零部件及配件项目选址</w:t>
        </w:r>
        <w:r>
          <w:tab/>
        </w:r>
        <w:r>
          <w:fldChar w:fldCharType="begin"/>
        </w:r>
        <w:r>
          <w:instrText xml:space="preserve"> PAGEREF _Toc25854 \h </w:instrText>
        </w:r>
        <w:r>
          <w:fldChar w:fldCharType="separate"/>
        </w:r>
        <w:r>
          <w:t>21</w:t>
        </w:r>
        <w:r>
          <w:fldChar w:fldCharType="end"/>
        </w:r>
      </w:hyperlink>
    </w:p>
    <w:p>
      <w:pPr>
        <w:pStyle w:val="TOC2"/>
        <w:tabs>
          <w:tab w:val="right" w:leader="dot" w:pos="8306"/>
        </w:tabs>
      </w:pPr>
      <w:hyperlink w:anchor="_Toc27498" w:history="1">
        <w:r>
          <w:rPr>
            <w:rFonts w:ascii="仿宋" w:eastAsia="仿宋" w:hAnsi="仿宋" w:cs="仿宋" w:hint="eastAsia"/>
            <w:lang w:eastAsia="zh-CN"/>
          </w:rPr>
          <w:t>(二)、用地控制指标</w:t>
        </w:r>
        <w:r>
          <w:tab/>
        </w:r>
        <w:r>
          <w:fldChar w:fldCharType="begin"/>
        </w:r>
        <w:r>
          <w:instrText xml:space="preserve"> PAGEREF _Toc27498 \h </w:instrText>
        </w:r>
        <w:r>
          <w:fldChar w:fldCharType="separate"/>
        </w:r>
        <w:r>
          <w:t>21</w:t>
        </w:r>
        <w:r>
          <w:fldChar w:fldCharType="end"/>
        </w:r>
      </w:hyperlink>
    </w:p>
    <w:p>
      <w:pPr>
        <w:pStyle w:val="TOC2"/>
        <w:tabs>
          <w:tab w:val="right" w:leader="dot" w:pos="8306"/>
        </w:tabs>
      </w:pPr>
      <w:hyperlink w:anchor="_Toc9501" w:history="1">
        <w:r>
          <w:rPr>
            <w:rFonts w:ascii="仿宋" w:eastAsia="仿宋" w:hAnsi="仿宋" w:cs="仿宋" w:hint="eastAsia"/>
            <w:lang w:eastAsia="zh-CN"/>
          </w:rPr>
          <w:t>(三)、节约用地措施</w:t>
        </w:r>
        <w:r>
          <w:tab/>
        </w:r>
        <w:r>
          <w:fldChar w:fldCharType="begin"/>
        </w:r>
        <w:r>
          <w:instrText xml:space="preserve"> PAGEREF _Toc9501 \h </w:instrText>
        </w:r>
        <w:r>
          <w:fldChar w:fldCharType="separate"/>
        </w:r>
        <w:r>
          <w:t>23</w:t>
        </w:r>
        <w:r>
          <w:fldChar w:fldCharType="end"/>
        </w:r>
      </w:hyperlink>
    </w:p>
    <w:p>
      <w:pPr>
        <w:pStyle w:val="TOC2"/>
        <w:tabs>
          <w:tab w:val="right" w:leader="dot" w:pos="8306"/>
        </w:tabs>
      </w:pPr>
      <w:hyperlink w:anchor="_Toc7507" w:history="1">
        <w:r>
          <w:rPr>
            <w:rFonts w:ascii="仿宋" w:eastAsia="仿宋" w:hAnsi="仿宋" w:cs="仿宋" w:hint="eastAsia"/>
            <w:lang w:eastAsia="zh-CN"/>
          </w:rPr>
          <w:t>(四)、总图布置方案</w:t>
        </w:r>
        <w:r>
          <w:tab/>
        </w:r>
        <w:r>
          <w:fldChar w:fldCharType="begin"/>
        </w:r>
        <w:r>
          <w:instrText xml:space="preserve"> PAGEREF _Toc7507 \h </w:instrText>
        </w:r>
        <w:r>
          <w:fldChar w:fldCharType="separate"/>
        </w:r>
        <w:r>
          <w:t>24</w:t>
        </w:r>
        <w:r>
          <w:fldChar w:fldCharType="end"/>
        </w:r>
      </w:hyperlink>
    </w:p>
    <w:p>
      <w:pPr>
        <w:pStyle w:val="TOC2"/>
        <w:tabs>
          <w:tab w:val="right" w:leader="dot" w:pos="8306"/>
        </w:tabs>
      </w:pPr>
      <w:hyperlink w:anchor="_Toc24625" w:history="1">
        <w:r>
          <w:rPr>
            <w:rFonts w:ascii="仿宋" w:eastAsia="仿宋" w:hAnsi="仿宋" w:cs="仿宋" w:hint="eastAsia"/>
            <w:lang w:eastAsia="zh-CN"/>
          </w:rPr>
          <w:t>(五)、选址综合评价</w:t>
        </w:r>
        <w:r>
          <w:tab/>
        </w:r>
        <w:r>
          <w:fldChar w:fldCharType="begin"/>
        </w:r>
        <w:r>
          <w:instrText xml:space="preserve"> PAGEREF _Toc24625 \h </w:instrText>
        </w:r>
        <w:r>
          <w:fldChar w:fldCharType="separate"/>
        </w:r>
        <w:r>
          <w:t>25</w:t>
        </w:r>
        <w:r>
          <w:fldChar w:fldCharType="end"/>
        </w:r>
      </w:hyperlink>
    </w:p>
    <w:p>
      <w:pPr>
        <w:pStyle w:val="TOC1"/>
        <w:tabs>
          <w:tab w:val="right" w:leader="dot" w:pos="8306"/>
        </w:tabs>
      </w:pPr>
      <w:hyperlink w:anchor="_Toc710" w:history="1">
        <w:r>
          <w:rPr>
            <w:rFonts w:ascii="仿宋" w:eastAsia="仿宋" w:hAnsi="仿宋" w:cs="仿宋" w:hint="eastAsia"/>
            <w:lang w:eastAsia="zh-CN"/>
          </w:rPr>
          <w:t>七、摩托车零部件及配件项目技术管理</w:t>
        </w:r>
        <w:r>
          <w:tab/>
        </w:r>
        <w:r>
          <w:fldChar w:fldCharType="begin"/>
        </w:r>
        <w:r>
          <w:instrText xml:space="preserve"> PAGEREF _Toc710 \h </w:instrText>
        </w:r>
        <w:r>
          <w:fldChar w:fldCharType="separate"/>
        </w:r>
        <w:r>
          <w:t>26</w:t>
        </w:r>
        <w:r>
          <w:fldChar w:fldCharType="end"/>
        </w:r>
      </w:hyperlink>
    </w:p>
    <w:p>
      <w:pPr>
        <w:pStyle w:val="TOC2"/>
        <w:tabs>
          <w:tab w:val="right" w:leader="dot" w:pos="8306"/>
        </w:tabs>
      </w:pPr>
      <w:hyperlink w:anchor="_Toc20581" w:history="1">
        <w:r>
          <w:rPr>
            <w:rFonts w:ascii="仿宋" w:eastAsia="仿宋" w:hAnsi="仿宋" w:cs="仿宋" w:hint="eastAsia"/>
            <w:lang w:eastAsia="zh-CN"/>
          </w:rPr>
          <w:t>(一)、技术方案选用方向</w:t>
        </w:r>
        <w:r>
          <w:tab/>
        </w:r>
        <w:r>
          <w:fldChar w:fldCharType="begin"/>
        </w:r>
        <w:r>
          <w:instrText xml:space="preserve"> PAGEREF _Toc20581 \h </w:instrText>
        </w:r>
        <w:r>
          <w:fldChar w:fldCharType="separate"/>
        </w:r>
        <w:r>
          <w:t>26</w:t>
        </w:r>
        <w:r>
          <w:fldChar w:fldCharType="end"/>
        </w:r>
      </w:hyperlink>
    </w:p>
    <w:p>
      <w:pPr>
        <w:pStyle w:val="TOC2"/>
        <w:tabs>
          <w:tab w:val="right" w:leader="dot" w:pos="8306"/>
        </w:tabs>
      </w:pPr>
      <w:hyperlink w:anchor="_Toc8865" w:history="1">
        <w:r>
          <w:rPr>
            <w:rFonts w:ascii="仿宋" w:eastAsia="仿宋" w:hAnsi="仿宋" w:cs="仿宋" w:hint="eastAsia"/>
            <w:lang w:eastAsia="zh-CN"/>
          </w:rPr>
          <w:t>(二)、工艺技术方案选用原则</w:t>
        </w:r>
        <w:r>
          <w:tab/>
        </w:r>
        <w:r>
          <w:fldChar w:fldCharType="begin"/>
        </w:r>
        <w:r>
          <w:instrText xml:space="preserve"> PAGEREF _Toc8865 \h </w:instrText>
        </w:r>
        <w:r>
          <w:fldChar w:fldCharType="separate"/>
        </w:r>
        <w:r>
          <w:t>28</w:t>
        </w:r>
        <w:r>
          <w:fldChar w:fldCharType="end"/>
        </w:r>
      </w:hyperlink>
    </w:p>
    <w:p>
      <w:pPr>
        <w:pStyle w:val="TOC2"/>
        <w:tabs>
          <w:tab w:val="right" w:leader="dot" w:pos="8306"/>
        </w:tabs>
      </w:pPr>
      <w:hyperlink w:anchor="_Toc10514" w:history="1">
        <w:r>
          <w:rPr>
            <w:rFonts w:ascii="仿宋" w:eastAsia="仿宋" w:hAnsi="仿宋" w:cs="仿宋" w:hint="eastAsia"/>
            <w:lang w:eastAsia="zh-CN"/>
          </w:rPr>
          <w:t>(三)、工艺技术方案要求</w:t>
        </w:r>
        <w:r>
          <w:tab/>
        </w:r>
        <w:r>
          <w:fldChar w:fldCharType="begin"/>
        </w:r>
        <w:r>
          <w:instrText xml:space="preserve"> PAGEREF _Toc10514 \h </w:instrText>
        </w:r>
        <w:r>
          <w:fldChar w:fldCharType="separate"/>
        </w:r>
        <w:r>
          <w:t>30</w:t>
        </w:r>
        <w:r>
          <w:fldChar w:fldCharType="end"/>
        </w:r>
      </w:hyperlink>
    </w:p>
    <w:p>
      <w:pPr>
        <w:pStyle w:val="TOC1"/>
        <w:tabs>
          <w:tab w:val="right" w:leader="dot" w:pos="8306"/>
        </w:tabs>
      </w:pPr>
      <w:hyperlink w:anchor="_Toc21248" w:history="1">
        <w:r>
          <w:rPr>
            <w:rFonts w:ascii="仿宋" w:eastAsia="仿宋" w:hAnsi="仿宋" w:cs="仿宋" w:hint="eastAsia"/>
            <w:lang w:eastAsia="zh-CN"/>
          </w:rPr>
          <w:t>八、摩托车零部件及配件项目创新与研发</w:t>
        </w:r>
        <w:r>
          <w:tab/>
        </w:r>
        <w:r>
          <w:fldChar w:fldCharType="begin"/>
        </w:r>
        <w:r>
          <w:instrText xml:space="preserve"> PAGEREF _Toc21248 \h </w:instrText>
        </w:r>
        <w:r>
          <w:fldChar w:fldCharType="separate"/>
        </w:r>
        <w:r>
          <w:t>33</w:t>
        </w:r>
        <w:r>
          <w:fldChar w:fldCharType="end"/>
        </w:r>
      </w:hyperlink>
    </w:p>
    <w:p>
      <w:pPr>
        <w:pStyle w:val="TOC2"/>
        <w:tabs>
          <w:tab w:val="right" w:leader="dot" w:pos="8306"/>
        </w:tabs>
      </w:pPr>
      <w:hyperlink w:anchor="_Toc16230" w:history="1">
        <w:r>
          <w:rPr>
            <w:rFonts w:ascii="仿宋" w:eastAsia="仿宋" w:hAnsi="仿宋" w:cs="仿宋" w:hint="eastAsia"/>
            <w:lang w:eastAsia="zh-CN"/>
          </w:rPr>
          <w:t>(一)、创新策略与方向</w:t>
        </w:r>
        <w:r>
          <w:tab/>
        </w:r>
        <w:r>
          <w:fldChar w:fldCharType="begin"/>
        </w:r>
        <w:r>
          <w:instrText xml:space="preserve"> PAGEREF _Toc16230 \h </w:instrText>
        </w:r>
        <w:r>
          <w:fldChar w:fldCharType="separate"/>
        </w:r>
        <w:r>
          <w:t>33</w:t>
        </w:r>
        <w:r>
          <w:fldChar w:fldCharType="end"/>
        </w:r>
      </w:hyperlink>
    </w:p>
    <w:p>
      <w:pPr>
        <w:pStyle w:val="TOC2"/>
        <w:tabs>
          <w:tab w:val="right" w:leader="dot" w:pos="8306"/>
        </w:tabs>
      </w:pPr>
      <w:hyperlink w:anchor="_Toc5586" w:history="1">
        <w:r>
          <w:rPr>
            <w:rFonts w:ascii="仿宋" w:eastAsia="仿宋" w:hAnsi="仿宋" w:cs="仿宋" w:hint="eastAsia"/>
            <w:lang w:eastAsia="zh-CN"/>
          </w:rPr>
          <w:t>(二)、研发规划与投入</w:t>
        </w:r>
        <w:r>
          <w:tab/>
        </w:r>
        <w:r>
          <w:fldChar w:fldCharType="begin"/>
        </w:r>
        <w:r>
          <w:instrText xml:space="preserve"> PAGEREF _Toc5586 \h </w:instrText>
        </w:r>
        <w:r>
          <w:fldChar w:fldCharType="separate"/>
        </w:r>
        <w:r>
          <w:t>34</w:t>
        </w:r>
        <w:r>
          <w:fldChar w:fldCharType="end"/>
        </w:r>
      </w:hyperlink>
    </w:p>
    <w:p>
      <w:pPr>
        <w:pStyle w:val="TOC1"/>
        <w:tabs>
          <w:tab w:val="right" w:leader="dot" w:pos="8306"/>
        </w:tabs>
      </w:pPr>
      <w:hyperlink w:anchor="_Toc28964" w:history="1">
        <w:r>
          <w:rPr>
            <w:rFonts w:ascii="仿宋" w:eastAsia="仿宋" w:hAnsi="仿宋" w:cs="仿宋" w:hint="eastAsia"/>
            <w:lang w:eastAsia="zh-CN"/>
          </w:rPr>
          <w:t>九、摩托车零部件及配件项目风险管理</w:t>
        </w:r>
        <w:r>
          <w:tab/>
        </w:r>
        <w:r>
          <w:fldChar w:fldCharType="begin"/>
        </w:r>
        <w:r>
          <w:instrText xml:space="preserve"> PAGEREF _Toc28964 \h </w:instrText>
        </w:r>
        <w:r>
          <w:fldChar w:fldCharType="separate"/>
        </w:r>
        <w:r>
          <w:t>36</w:t>
        </w:r>
        <w:r>
          <w:fldChar w:fldCharType="end"/>
        </w:r>
      </w:hyperlink>
    </w:p>
    <w:p>
      <w:pPr>
        <w:pStyle w:val="TOC2"/>
        <w:tabs>
          <w:tab w:val="right" w:leader="dot" w:pos="8306"/>
        </w:tabs>
      </w:pPr>
      <w:hyperlink w:anchor="_Toc28442" w:history="1">
        <w:r>
          <w:rPr>
            <w:rFonts w:ascii="仿宋" w:eastAsia="仿宋" w:hAnsi="仿宋" w:cs="仿宋" w:hint="eastAsia"/>
            <w:lang w:eastAsia="zh-CN"/>
          </w:rPr>
          <w:t>(一)、风险识别与评估</w:t>
        </w:r>
        <w:r>
          <w:tab/>
        </w:r>
        <w:r>
          <w:fldChar w:fldCharType="begin"/>
        </w:r>
        <w:r>
          <w:instrText xml:space="preserve"> PAGEREF _Toc28442 \h </w:instrText>
        </w:r>
        <w:r>
          <w:fldChar w:fldCharType="separate"/>
        </w:r>
        <w:r>
          <w:t>36</w:t>
        </w:r>
        <w:r>
          <w:fldChar w:fldCharType="end"/>
        </w:r>
      </w:hyperlink>
    </w:p>
    <w:p>
      <w:pPr>
        <w:pStyle w:val="TOC2"/>
        <w:tabs>
          <w:tab w:val="right" w:leader="dot" w:pos="8306"/>
        </w:tabs>
      </w:pPr>
      <w:hyperlink w:anchor="_Toc617" w:history="1">
        <w:r>
          <w:rPr>
            <w:rFonts w:ascii="仿宋" w:eastAsia="仿宋" w:hAnsi="仿宋" w:cs="仿宋" w:hint="eastAsia"/>
            <w:lang w:eastAsia="zh-CN"/>
          </w:rPr>
          <w:t>(二)、风险应对策略</w:t>
        </w:r>
        <w:r>
          <w:tab/>
        </w:r>
        <w:r>
          <w:fldChar w:fldCharType="begin"/>
        </w:r>
        <w:r>
          <w:instrText xml:space="preserve"> PAGEREF _Toc617 \h </w:instrText>
        </w:r>
        <w:r>
          <w:fldChar w:fldCharType="separate"/>
        </w:r>
        <w:r>
          <w:t>37</w:t>
        </w:r>
        <w:r>
          <w:fldChar w:fldCharType="end"/>
        </w:r>
      </w:hyperlink>
    </w:p>
    <w:p>
      <w:pPr>
        <w:pStyle w:val="TOC2"/>
        <w:tabs>
          <w:tab w:val="right" w:leader="dot" w:pos="8306"/>
        </w:tabs>
      </w:pPr>
      <w:hyperlink w:anchor="_Toc10777" w:history="1">
        <w:r>
          <w:rPr>
            <w:rFonts w:ascii="仿宋" w:eastAsia="仿宋" w:hAnsi="仿宋" w:cs="仿宋" w:hint="eastAsia"/>
            <w:lang w:eastAsia="zh-CN"/>
          </w:rPr>
          <w:t>(三)、风险监控与控制</w:t>
        </w:r>
        <w:r>
          <w:tab/>
        </w:r>
        <w:r>
          <w:fldChar w:fldCharType="begin"/>
        </w:r>
        <w:r>
          <w:instrText xml:space="preserve"> PAGEREF _Toc10777 \h </w:instrText>
        </w:r>
        <w:r>
          <w:fldChar w:fldCharType="separate"/>
        </w:r>
        <w:r>
          <w:t>39</w:t>
        </w:r>
        <w:r>
          <w:fldChar w:fldCharType="end"/>
        </w:r>
      </w:hyperlink>
    </w:p>
    <w:p>
      <w:pPr>
        <w:pStyle w:val="TOC1"/>
        <w:tabs>
          <w:tab w:val="right" w:leader="dot" w:pos="8306"/>
        </w:tabs>
      </w:pPr>
      <w:hyperlink w:anchor="_Toc12960" w:history="1">
        <w:r>
          <w:rPr>
            <w:rFonts w:ascii="仿宋" w:eastAsia="仿宋" w:hAnsi="仿宋" w:cs="仿宋" w:hint="eastAsia"/>
            <w:lang w:eastAsia="zh-CN"/>
          </w:rPr>
          <w:t>十、摩托车零部件及配件项目人力资源管理</w:t>
        </w:r>
        <w:r>
          <w:tab/>
        </w:r>
        <w:r>
          <w:fldChar w:fldCharType="begin"/>
        </w:r>
        <w:r>
          <w:instrText xml:space="preserve"> PAGEREF _Toc12960 \h </w:instrText>
        </w:r>
        <w:r>
          <w:fldChar w:fldCharType="separate"/>
        </w:r>
        <w:r>
          <w:t>40</w:t>
        </w:r>
        <w:r>
          <w:fldChar w:fldCharType="end"/>
        </w:r>
      </w:hyperlink>
    </w:p>
    <w:p>
      <w:pPr>
        <w:pStyle w:val="TOC2"/>
        <w:tabs>
          <w:tab w:val="right" w:leader="dot" w:pos="8306"/>
        </w:tabs>
      </w:pPr>
      <w:hyperlink w:anchor="_Toc27899" w:history="1">
        <w:r>
          <w:rPr>
            <w:rFonts w:ascii="仿宋" w:eastAsia="仿宋" w:hAnsi="仿宋" w:cs="仿宋" w:hint="eastAsia"/>
            <w:lang w:eastAsia="zh-CN"/>
          </w:rPr>
          <w:t>(一)、建立健全的预算管理制度</w:t>
        </w:r>
        <w:r>
          <w:tab/>
        </w:r>
        <w:r>
          <w:fldChar w:fldCharType="begin"/>
        </w:r>
        <w:r>
          <w:instrText xml:space="preserve"> PAGEREF _Toc27899 \h </w:instrText>
        </w:r>
        <w:r>
          <w:fldChar w:fldCharType="separate"/>
        </w:r>
        <w:r>
          <w:t>40</w:t>
        </w:r>
        <w:r>
          <w:fldChar w:fldCharType="end"/>
        </w:r>
      </w:hyperlink>
    </w:p>
    <w:p>
      <w:pPr>
        <w:pStyle w:val="TOC2"/>
        <w:tabs>
          <w:tab w:val="right" w:leader="dot" w:pos="8306"/>
        </w:tabs>
      </w:pPr>
      <w:hyperlink w:anchor="_Toc2566" w:history="1">
        <w:r>
          <w:rPr>
            <w:rFonts w:ascii="仿宋" w:eastAsia="仿宋" w:hAnsi="仿宋" w:cs="仿宋" w:hint="eastAsia"/>
            <w:lang w:eastAsia="zh-CN"/>
          </w:rPr>
          <w:t>(二)、加强资金流动监控</w:t>
        </w:r>
        <w:r>
          <w:tab/>
        </w:r>
        <w:r>
          <w:fldChar w:fldCharType="begin"/>
        </w:r>
        <w:r>
          <w:instrText xml:space="preserve"> PAGEREF _Toc2566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15" w:history="1">
        <w:r>
          <w:rPr>
            <w:rFonts w:ascii="仿宋" w:eastAsia="仿宋" w:hAnsi="仿宋" w:cs="仿宋" w:hint="eastAsia"/>
            <w:lang w:eastAsia="zh-CN"/>
          </w:rPr>
          <w:t>(三)、制定完善的风险控制机制</w:t>
        </w:r>
        <w:r>
          <w:tab/>
        </w:r>
        <w:r>
          <w:fldChar w:fldCharType="begin"/>
        </w:r>
        <w:r>
          <w:instrText xml:space="preserve"> PAGEREF _Toc14015 \h </w:instrText>
        </w:r>
        <w:r>
          <w:fldChar w:fldCharType="separate"/>
        </w:r>
        <w:r>
          <w:t>43</w:t>
        </w:r>
        <w:r>
          <w:fldChar w:fldCharType="end"/>
        </w:r>
      </w:hyperlink>
    </w:p>
    <w:p>
      <w:pPr>
        <w:pStyle w:val="TOC2"/>
        <w:tabs>
          <w:tab w:val="right" w:leader="dot" w:pos="8306"/>
        </w:tabs>
      </w:pPr>
      <w:hyperlink w:anchor="_Toc11381" w:history="1">
        <w:r>
          <w:rPr>
            <w:rFonts w:ascii="仿宋" w:eastAsia="仿宋" w:hAnsi="仿宋" w:cs="仿宋" w:hint="eastAsia"/>
            <w:lang w:eastAsia="zh-CN"/>
          </w:rPr>
          <w:t>(四)、优化成本管理</w:t>
        </w:r>
        <w:r>
          <w:tab/>
        </w:r>
        <w:r>
          <w:fldChar w:fldCharType="begin"/>
        </w:r>
        <w:r>
          <w:instrText xml:space="preserve"> PAGEREF _Toc11381 \h </w:instrText>
        </w:r>
        <w:r>
          <w:fldChar w:fldCharType="separate"/>
        </w:r>
        <w:r>
          <w:t>44</w:t>
        </w:r>
        <w:r>
          <w:fldChar w:fldCharType="end"/>
        </w:r>
      </w:hyperlink>
    </w:p>
    <w:p>
      <w:pPr>
        <w:pStyle w:val="TOC1"/>
        <w:tabs>
          <w:tab w:val="right" w:leader="dot" w:pos="8306"/>
        </w:tabs>
      </w:pPr>
      <w:hyperlink w:anchor="_Toc358" w:history="1">
        <w:r>
          <w:rPr>
            <w:rFonts w:ascii="仿宋" w:eastAsia="仿宋" w:hAnsi="仿宋" w:cs="仿宋" w:hint="eastAsia"/>
            <w:lang w:eastAsia="zh-CN"/>
          </w:rPr>
          <w:t>十一、生产安全保护</w:t>
        </w:r>
        <w:r>
          <w:tab/>
        </w:r>
        <w:r>
          <w:fldChar w:fldCharType="begin"/>
        </w:r>
        <w:r>
          <w:instrText xml:space="preserve"> PAGEREF _Toc358 \h </w:instrText>
        </w:r>
        <w:r>
          <w:fldChar w:fldCharType="separate"/>
        </w:r>
        <w:r>
          <w:t>46</w:t>
        </w:r>
        <w:r>
          <w:fldChar w:fldCharType="end"/>
        </w:r>
      </w:hyperlink>
    </w:p>
    <w:p>
      <w:pPr>
        <w:pStyle w:val="TOC2"/>
        <w:tabs>
          <w:tab w:val="right" w:leader="dot" w:pos="8306"/>
        </w:tabs>
      </w:pPr>
      <w:hyperlink w:anchor="_Toc9030" w:history="1">
        <w:r>
          <w:rPr>
            <w:rFonts w:ascii="仿宋" w:eastAsia="仿宋" w:hAnsi="仿宋" w:cs="仿宋" w:hint="eastAsia"/>
            <w:lang w:eastAsia="zh-CN"/>
          </w:rPr>
          <w:t>(一)、消防安全</w:t>
        </w:r>
        <w:r>
          <w:tab/>
        </w:r>
        <w:r>
          <w:fldChar w:fldCharType="begin"/>
        </w:r>
        <w:r>
          <w:instrText xml:space="preserve"> PAGEREF _Toc9030 \h </w:instrText>
        </w:r>
        <w:r>
          <w:fldChar w:fldCharType="separate"/>
        </w:r>
        <w:r>
          <w:t>46</w:t>
        </w:r>
        <w:r>
          <w:fldChar w:fldCharType="end"/>
        </w:r>
      </w:hyperlink>
    </w:p>
    <w:p>
      <w:pPr>
        <w:pStyle w:val="TOC2"/>
        <w:tabs>
          <w:tab w:val="right" w:leader="dot" w:pos="8306"/>
        </w:tabs>
      </w:pPr>
      <w:hyperlink w:anchor="_Toc21180" w:history="1">
        <w:r>
          <w:rPr>
            <w:rFonts w:ascii="仿宋" w:eastAsia="仿宋" w:hAnsi="仿宋" w:cs="仿宋" w:hint="eastAsia"/>
            <w:lang w:eastAsia="zh-CN"/>
          </w:rPr>
          <w:t>(二)、防火防爆总图布置措施</w:t>
        </w:r>
        <w:r>
          <w:tab/>
        </w:r>
        <w:r>
          <w:fldChar w:fldCharType="begin"/>
        </w:r>
        <w:r>
          <w:instrText xml:space="preserve"> PAGEREF _Toc21180 \h </w:instrText>
        </w:r>
        <w:r>
          <w:fldChar w:fldCharType="separate"/>
        </w:r>
        <w:r>
          <w:t>48</w:t>
        </w:r>
        <w:r>
          <w:fldChar w:fldCharType="end"/>
        </w:r>
      </w:hyperlink>
    </w:p>
    <w:p>
      <w:pPr>
        <w:pStyle w:val="TOC2"/>
        <w:tabs>
          <w:tab w:val="right" w:leader="dot" w:pos="8306"/>
        </w:tabs>
      </w:pPr>
      <w:hyperlink w:anchor="_Toc24461" w:history="1">
        <w:r>
          <w:rPr>
            <w:rFonts w:ascii="仿宋" w:eastAsia="仿宋" w:hAnsi="仿宋" w:cs="仿宋" w:hint="eastAsia"/>
            <w:lang w:eastAsia="zh-CN"/>
          </w:rPr>
          <w:t>(三)、自然灾害防范措施</w:t>
        </w:r>
        <w:r>
          <w:tab/>
        </w:r>
        <w:r>
          <w:fldChar w:fldCharType="begin"/>
        </w:r>
        <w:r>
          <w:instrText xml:space="preserve"> PAGEREF _Toc24461 \h </w:instrText>
        </w:r>
        <w:r>
          <w:fldChar w:fldCharType="separate"/>
        </w:r>
        <w:r>
          <w:t>48</w:t>
        </w:r>
        <w:r>
          <w:fldChar w:fldCharType="end"/>
        </w:r>
      </w:hyperlink>
    </w:p>
    <w:p>
      <w:pPr>
        <w:pStyle w:val="TOC2"/>
        <w:tabs>
          <w:tab w:val="right" w:leader="dot" w:pos="8306"/>
        </w:tabs>
      </w:pPr>
      <w:hyperlink w:anchor="_Toc6189" w:history="1">
        <w:r>
          <w:rPr>
            <w:rFonts w:ascii="仿宋" w:eastAsia="仿宋" w:hAnsi="仿宋" w:cs="仿宋" w:hint="eastAsia"/>
            <w:lang w:eastAsia="zh-CN"/>
          </w:rPr>
          <w:t>(四)、安全色及安全标志使用要求</w:t>
        </w:r>
        <w:r>
          <w:tab/>
        </w:r>
        <w:r>
          <w:fldChar w:fldCharType="begin"/>
        </w:r>
        <w:r>
          <w:instrText xml:space="preserve"> PAGEREF _Toc6189 \h </w:instrText>
        </w:r>
        <w:r>
          <w:fldChar w:fldCharType="separate"/>
        </w:r>
        <w:r>
          <w:t>50</w:t>
        </w:r>
        <w:r>
          <w:fldChar w:fldCharType="end"/>
        </w:r>
      </w:hyperlink>
    </w:p>
    <w:p>
      <w:pPr>
        <w:pStyle w:val="TOC2"/>
        <w:tabs>
          <w:tab w:val="right" w:leader="dot" w:pos="8306"/>
        </w:tabs>
      </w:pPr>
      <w:hyperlink w:anchor="_Toc32516" w:history="1">
        <w:r>
          <w:rPr>
            <w:rFonts w:ascii="仿宋" w:eastAsia="仿宋" w:hAnsi="仿宋" w:cs="仿宋" w:hint="eastAsia"/>
            <w:lang w:eastAsia="zh-CN"/>
          </w:rPr>
          <w:t>(五)、防尘防毒措施</w:t>
        </w:r>
        <w:r>
          <w:tab/>
        </w:r>
        <w:r>
          <w:fldChar w:fldCharType="begin"/>
        </w:r>
        <w:r>
          <w:instrText xml:space="preserve"> PAGEREF _Toc32516 \h </w:instrText>
        </w:r>
        <w:r>
          <w:fldChar w:fldCharType="separate"/>
        </w:r>
        <w:r>
          <w:t>51</w:t>
        </w:r>
        <w:r>
          <w:fldChar w:fldCharType="end"/>
        </w:r>
      </w:hyperlink>
    </w:p>
    <w:p>
      <w:pPr>
        <w:pStyle w:val="TOC2"/>
        <w:tabs>
          <w:tab w:val="right" w:leader="dot" w:pos="8306"/>
        </w:tabs>
      </w:pPr>
      <w:hyperlink w:anchor="_Toc20104" w:history="1">
        <w:r>
          <w:rPr>
            <w:rFonts w:ascii="仿宋" w:eastAsia="仿宋" w:hAnsi="仿宋" w:cs="仿宋" w:hint="eastAsia"/>
            <w:lang w:eastAsia="zh-CN"/>
          </w:rPr>
          <w:t>(六)、防静电、触电防护及防雷措施</w:t>
        </w:r>
        <w:r>
          <w:tab/>
        </w:r>
        <w:r>
          <w:fldChar w:fldCharType="begin"/>
        </w:r>
        <w:r>
          <w:instrText xml:space="preserve"> PAGEREF _Toc20104 \h </w:instrText>
        </w:r>
        <w:r>
          <w:fldChar w:fldCharType="separate"/>
        </w:r>
        <w:r>
          <w:t>52</w:t>
        </w:r>
        <w:r>
          <w:fldChar w:fldCharType="end"/>
        </w:r>
      </w:hyperlink>
    </w:p>
    <w:p>
      <w:pPr>
        <w:pStyle w:val="TOC2"/>
        <w:tabs>
          <w:tab w:val="right" w:leader="dot" w:pos="8306"/>
        </w:tabs>
      </w:pPr>
      <w:hyperlink w:anchor="_Toc29010" w:history="1">
        <w:r>
          <w:rPr>
            <w:rFonts w:ascii="仿宋" w:eastAsia="仿宋" w:hAnsi="仿宋" w:cs="仿宋" w:hint="eastAsia"/>
            <w:lang w:eastAsia="zh-CN"/>
          </w:rPr>
          <w:t>(七)、机械设备安全保障措施</w:t>
        </w:r>
        <w:r>
          <w:tab/>
        </w:r>
        <w:r>
          <w:fldChar w:fldCharType="begin"/>
        </w:r>
        <w:r>
          <w:instrText xml:space="preserve"> PAGEREF _Toc29010 \h </w:instrText>
        </w:r>
        <w:r>
          <w:fldChar w:fldCharType="separate"/>
        </w:r>
        <w:r>
          <w:t>53</w:t>
        </w:r>
        <w:r>
          <w:fldChar w:fldCharType="end"/>
        </w:r>
      </w:hyperlink>
    </w:p>
    <w:p>
      <w:pPr>
        <w:pStyle w:val="TOC1"/>
        <w:tabs>
          <w:tab w:val="right" w:leader="dot" w:pos="8306"/>
        </w:tabs>
      </w:pPr>
      <w:hyperlink w:anchor="_Toc15522" w:history="1">
        <w:r>
          <w:rPr>
            <w:rFonts w:ascii="仿宋" w:eastAsia="仿宋" w:hAnsi="仿宋" w:cs="仿宋" w:hint="eastAsia"/>
            <w:lang w:eastAsia="zh-CN"/>
          </w:rPr>
          <w:t>十二、摩托车零部件及配件项目环境影响分析</w:t>
        </w:r>
        <w:r>
          <w:tab/>
        </w:r>
        <w:r>
          <w:fldChar w:fldCharType="begin"/>
        </w:r>
        <w:r>
          <w:instrText xml:space="preserve"> PAGEREF _Toc15522 \h </w:instrText>
        </w:r>
        <w:r>
          <w:fldChar w:fldCharType="separate"/>
        </w:r>
        <w:r>
          <w:t>54</w:t>
        </w:r>
        <w:r>
          <w:fldChar w:fldCharType="end"/>
        </w:r>
      </w:hyperlink>
    </w:p>
    <w:p>
      <w:pPr>
        <w:pStyle w:val="TOC2"/>
        <w:tabs>
          <w:tab w:val="right" w:leader="dot" w:pos="8306"/>
        </w:tabs>
      </w:pPr>
      <w:hyperlink w:anchor="_Toc18585" w:history="1">
        <w:r>
          <w:rPr>
            <w:rFonts w:ascii="仿宋" w:eastAsia="仿宋" w:hAnsi="仿宋" w:cs="仿宋" w:hint="eastAsia"/>
            <w:lang w:eastAsia="zh-CN"/>
          </w:rPr>
          <w:t>(一)、建设区域环境质量现状</w:t>
        </w:r>
        <w:r>
          <w:tab/>
        </w:r>
        <w:r>
          <w:fldChar w:fldCharType="begin"/>
        </w:r>
        <w:r>
          <w:instrText xml:space="preserve"> PAGEREF _Toc18585 \h </w:instrText>
        </w:r>
        <w:r>
          <w:fldChar w:fldCharType="separate"/>
        </w:r>
        <w:r>
          <w:t>54</w:t>
        </w:r>
        <w:r>
          <w:fldChar w:fldCharType="end"/>
        </w:r>
      </w:hyperlink>
    </w:p>
    <w:p>
      <w:pPr>
        <w:pStyle w:val="TOC2"/>
        <w:tabs>
          <w:tab w:val="right" w:leader="dot" w:pos="8306"/>
        </w:tabs>
      </w:pPr>
      <w:hyperlink w:anchor="_Toc47" w:history="1">
        <w:r>
          <w:rPr>
            <w:rFonts w:ascii="仿宋" w:eastAsia="仿宋" w:hAnsi="仿宋" w:cs="仿宋" w:hint="eastAsia"/>
            <w:lang w:eastAsia="zh-CN"/>
          </w:rPr>
          <w:t>(二)、建设期环境保护</w:t>
        </w:r>
        <w:r>
          <w:tab/>
        </w:r>
        <w:r>
          <w:fldChar w:fldCharType="begin"/>
        </w:r>
        <w:r>
          <w:instrText xml:space="preserve"> PAGEREF _Toc47 \h </w:instrText>
        </w:r>
        <w:r>
          <w:fldChar w:fldCharType="separate"/>
        </w:r>
        <w:r>
          <w:t>56</w:t>
        </w:r>
        <w:r>
          <w:fldChar w:fldCharType="end"/>
        </w:r>
      </w:hyperlink>
    </w:p>
    <w:p>
      <w:pPr>
        <w:pStyle w:val="TOC2"/>
        <w:tabs>
          <w:tab w:val="right" w:leader="dot" w:pos="8306"/>
        </w:tabs>
      </w:pPr>
      <w:hyperlink w:anchor="_Toc6001" w:history="1">
        <w:r>
          <w:rPr>
            <w:rFonts w:ascii="仿宋" w:eastAsia="仿宋" w:hAnsi="仿宋" w:cs="仿宋" w:hint="eastAsia"/>
            <w:lang w:eastAsia="zh-CN"/>
          </w:rPr>
          <w:t>(三)、运营期环境保护</w:t>
        </w:r>
        <w:r>
          <w:tab/>
        </w:r>
        <w:r>
          <w:fldChar w:fldCharType="begin"/>
        </w:r>
        <w:r>
          <w:instrText xml:space="preserve"> PAGEREF _Toc6001 \h </w:instrText>
        </w:r>
        <w:r>
          <w:fldChar w:fldCharType="separate"/>
        </w:r>
        <w:r>
          <w:t>57</w:t>
        </w:r>
        <w:r>
          <w:fldChar w:fldCharType="end"/>
        </w:r>
      </w:hyperlink>
    </w:p>
    <w:p>
      <w:pPr>
        <w:pStyle w:val="TOC2"/>
        <w:tabs>
          <w:tab w:val="right" w:leader="dot" w:pos="8306"/>
        </w:tabs>
      </w:pPr>
      <w:hyperlink w:anchor="_Toc26191" w:history="1">
        <w:r>
          <w:rPr>
            <w:rFonts w:ascii="仿宋" w:eastAsia="仿宋" w:hAnsi="仿宋" w:cs="仿宋" w:hint="eastAsia"/>
            <w:lang w:eastAsia="zh-CN"/>
          </w:rPr>
          <w:t>(四)、摩托车零部件及配件项目建设对区域经济的影响</w:t>
        </w:r>
        <w:r>
          <w:tab/>
        </w:r>
        <w:r>
          <w:fldChar w:fldCharType="begin"/>
        </w:r>
        <w:r>
          <w:instrText xml:space="preserve"> PAGEREF _Toc26191 \h </w:instrText>
        </w:r>
        <w:r>
          <w:fldChar w:fldCharType="separate"/>
        </w:r>
        <w:r>
          <w:t>59</w:t>
        </w:r>
        <w:r>
          <w:fldChar w:fldCharType="end"/>
        </w:r>
      </w:hyperlink>
    </w:p>
    <w:p>
      <w:pPr>
        <w:pStyle w:val="TOC2"/>
        <w:tabs>
          <w:tab w:val="right" w:leader="dot" w:pos="8306"/>
        </w:tabs>
      </w:pPr>
      <w:hyperlink w:anchor="_Toc4024" w:history="1">
        <w:r>
          <w:rPr>
            <w:rFonts w:ascii="仿宋" w:eastAsia="仿宋" w:hAnsi="仿宋" w:cs="仿宋" w:hint="eastAsia"/>
            <w:lang w:eastAsia="zh-CN"/>
          </w:rPr>
          <w:t>(五)、废弃物处理</w:t>
        </w:r>
        <w:r>
          <w:tab/>
        </w:r>
        <w:r>
          <w:fldChar w:fldCharType="begin"/>
        </w:r>
        <w:r>
          <w:instrText xml:space="preserve"> PAGEREF _Toc4024 \h </w:instrText>
        </w:r>
        <w:r>
          <w:fldChar w:fldCharType="separate"/>
        </w:r>
        <w:r>
          <w:t>61</w:t>
        </w:r>
        <w:r>
          <w:fldChar w:fldCharType="end"/>
        </w:r>
      </w:hyperlink>
    </w:p>
    <w:p>
      <w:pPr>
        <w:pStyle w:val="TOC2"/>
        <w:tabs>
          <w:tab w:val="right" w:leader="dot" w:pos="8306"/>
        </w:tabs>
      </w:pPr>
      <w:hyperlink w:anchor="_Toc5540" w:history="1">
        <w:r>
          <w:rPr>
            <w:rFonts w:ascii="仿宋" w:eastAsia="仿宋" w:hAnsi="仿宋" w:cs="仿宋" w:hint="eastAsia"/>
            <w:lang w:eastAsia="zh-CN"/>
          </w:rPr>
          <w:t>(六)、特殊环境影响分析</w:t>
        </w:r>
        <w:r>
          <w:tab/>
        </w:r>
        <w:r>
          <w:fldChar w:fldCharType="begin"/>
        </w:r>
        <w:r>
          <w:instrText xml:space="preserve"> PAGEREF _Toc5540 \h </w:instrText>
        </w:r>
        <w:r>
          <w:fldChar w:fldCharType="separate"/>
        </w:r>
        <w:r>
          <w:t>62</w:t>
        </w:r>
        <w:r>
          <w:fldChar w:fldCharType="end"/>
        </w:r>
      </w:hyperlink>
    </w:p>
    <w:p>
      <w:pPr>
        <w:pStyle w:val="TOC2"/>
        <w:tabs>
          <w:tab w:val="right" w:leader="dot" w:pos="8306"/>
        </w:tabs>
      </w:pPr>
      <w:hyperlink w:anchor="_Toc28893" w:history="1">
        <w:r>
          <w:rPr>
            <w:rFonts w:ascii="仿宋" w:eastAsia="仿宋" w:hAnsi="仿宋" w:cs="仿宋" w:hint="eastAsia"/>
            <w:lang w:eastAsia="zh-CN"/>
          </w:rPr>
          <w:t>(七)、清洁生产</w:t>
        </w:r>
        <w:r>
          <w:tab/>
        </w:r>
        <w:r>
          <w:fldChar w:fldCharType="begin"/>
        </w:r>
        <w:r>
          <w:instrText xml:space="preserve"> PAGEREF _Toc28893 \h </w:instrText>
        </w:r>
        <w:r>
          <w:fldChar w:fldCharType="separate"/>
        </w:r>
        <w:r>
          <w:t>63</w:t>
        </w:r>
        <w:r>
          <w:fldChar w:fldCharType="end"/>
        </w:r>
      </w:hyperlink>
    </w:p>
    <w:p>
      <w:pPr>
        <w:pStyle w:val="TOC2"/>
        <w:tabs>
          <w:tab w:val="right" w:leader="dot" w:pos="8306"/>
        </w:tabs>
      </w:pPr>
      <w:hyperlink w:anchor="_Toc32231" w:history="1">
        <w:r>
          <w:rPr>
            <w:rFonts w:ascii="仿宋" w:eastAsia="仿宋" w:hAnsi="仿宋" w:cs="仿宋" w:hint="eastAsia"/>
            <w:lang w:eastAsia="zh-CN"/>
          </w:rPr>
          <w:t>(八)、环境保护综合评价</w:t>
        </w:r>
        <w:r>
          <w:tab/>
        </w:r>
        <w:r>
          <w:fldChar w:fldCharType="begin"/>
        </w:r>
        <w:r>
          <w:instrText xml:space="preserve"> PAGEREF _Toc32231 \h </w:instrText>
        </w:r>
        <w:r>
          <w:fldChar w:fldCharType="separate"/>
        </w:r>
        <w:r>
          <w:t>64</w:t>
        </w:r>
        <w:r>
          <w:fldChar w:fldCharType="end"/>
        </w:r>
      </w:hyperlink>
    </w:p>
    <w:p>
      <w:pPr>
        <w:pStyle w:val="TOC1"/>
        <w:tabs>
          <w:tab w:val="right" w:leader="dot" w:pos="8306"/>
        </w:tabs>
      </w:pPr>
      <w:hyperlink w:anchor="_Toc2454" w:history="1">
        <w:r>
          <w:rPr>
            <w:rFonts w:ascii="仿宋" w:eastAsia="仿宋" w:hAnsi="仿宋" w:cs="仿宋" w:hint="eastAsia"/>
            <w:lang w:eastAsia="zh-CN"/>
          </w:rPr>
          <w:t>十三、质量管理体系</w:t>
        </w:r>
        <w:r>
          <w:tab/>
        </w:r>
        <w:r>
          <w:fldChar w:fldCharType="begin"/>
        </w:r>
        <w:r>
          <w:instrText xml:space="preserve"> PAGEREF _Toc2454 \h </w:instrText>
        </w:r>
        <w:r>
          <w:fldChar w:fldCharType="separate"/>
        </w:r>
        <w:r>
          <w:t>66</w:t>
        </w:r>
        <w:r>
          <w:fldChar w:fldCharType="end"/>
        </w:r>
      </w:hyperlink>
    </w:p>
    <w:p>
      <w:pPr>
        <w:pStyle w:val="TOC2"/>
        <w:tabs>
          <w:tab w:val="right" w:leader="dot" w:pos="8306"/>
        </w:tabs>
      </w:pPr>
      <w:hyperlink w:anchor="_Toc24919" w:history="1">
        <w:r>
          <w:rPr>
            <w:rFonts w:ascii="仿宋" w:eastAsia="仿宋" w:hAnsi="仿宋" w:cs="仿宋" w:hint="eastAsia"/>
            <w:lang w:eastAsia="zh-CN"/>
          </w:rPr>
          <w:t>(一)、质量目标与方针</w:t>
        </w:r>
        <w:r>
          <w:tab/>
        </w:r>
        <w:r>
          <w:fldChar w:fldCharType="begin"/>
        </w:r>
        <w:r>
          <w:instrText xml:space="preserve"> PAGEREF _Toc24919 \h </w:instrText>
        </w:r>
        <w:r>
          <w:fldChar w:fldCharType="separate"/>
        </w:r>
        <w:r>
          <w:t>66</w:t>
        </w:r>
        <w:r>
          <w:fldChar w:fldCharType="end"/>
        </w:r>
      </w:hyperlink>
    </w:p>
    <w:p>
      <w:pPr>
        <w:pStyle w:val="TOC2"/>
        <w:tabs>
          <w:tab w:val="right" w:leader="dot" w:pos="8306"/>
        </w:tabs>
      </w:pPr>
      <w:hyperlink w:anchor="_Toc28696" w:history="1">
        <w:r>
          <w:rPr>
            <w:rFonts w:ascii="仿宋" w:eastAsia="仿宋" w:hAnsi="仿宋" w:cs="仿宋" w:hint="eastAsia"/>
            <w:lang w:eastAsia="zh-CN"/>
          </w:rPr>
          <w:t>(二)、质量管理责任</w:t>
        </w:r>
        <w:r>
          <w:tab/>
        </w:r>
        <w:r>
          <w:fldChar w:fldCharType="begin"/>
        </w:r>
        <w:r>
          <w:instrText xml:space="preserve"> PAGEREF _Toc28696 \h </w:instrText>
        </w:r>
        <w:r>
          <w:fldChar w:fldCharType="separate"/>
        </w:r>
        <w:r>
          <w:t>67</w:t>
        </w:r>
        <w:r>
          <w:fldChar w:fldCharType="end"/>
        </w:r>
      </w:hyperlink>
    </w:p>
    <w:p>
      <w:pPr>
        <w:pStyle w:val="TOC2"/>
        <w:tabs>
          <w:tab w:val="right" w:leader="dot" w:pos="8306"/>
        </w:tabs>
      </w:pPr>
      <w:hyperlink w:anchor="_Toc11900" w:history="1">
        <w:r>
          <w:rPr>
            <w:rFonts w:ascii="仿宋" w:eastAsia="仿宋" w:hAnsi="仿宋" w:cs="仿宋" w:hint="eastAsia"/>
            <w:lang w:eastAsia="zh-CN"/>
          </w:rPr>
          <w:t>(三)、质量管理体系文件</w:t>
        </w:r>
        <w:r>
          <w:tab/>
        </w:r>
        <w:r>
          <w:fldChar w:fldCharType="begin"/>
        </w:r>
        <w:r>
          <w:instrText xml:space="preserve"> PAGEREF _Toc11900 \h </w:instrText>
        </w:r>
        <w:r>
          <w:fldChar w:fldCharType="separate"/>
        </w:r>
        <w:r>
          <w:t>68</w:t>
        </w:r>
        <w:r>
          <w:fldChar w:fldCharType="end"/>
        </w:r>
      </w:hyperlink>
    </w:p>
    <w:p>
      <w:pPr>
        <w:pStyle w:val="TOC2"/>
        <w:tabs>
          <w:tab w:val="right" w:leader="dot" w:pos="8306"/>
        </w:tabs>
      </w:pPr>
      <w:hyperlink w:anchor="_Toc27982" w:history="1">
        <w:r>
          <w:rPr>
            <w:rFonts w:ascii="仿宋" w:eastAsia="仿宋" w:hAnsi="仿宋" w:cs="仿宋" w:hint="eastAsia"/>
            <w:lang w:eastAsia="zh-CN"/>
          </w:rPr>
          <w:t>(四)、质量培训与教育</w:t>
        </w:r>
        <w:r>
          <w:tab/>
        </w:r>
        <w:r>
          <w:fldChar w:fldCharType="begin"/>
        </w:r>
        <w:r>
          <w:instrText xml:space="preserve"> PAGEREF _Toc27982 \h </w:instrText>
        </w:r>
        <w:r>
          <w:fldChar w:fldCharType="separate"/>
        </w:r>
        <w:r>
          <w:t>70</w:t>
        </w:r>
        <w:r>
          <w:fldChar w:fldCharType="end"/>
        </w:r>
      </w:hyperlink>
    </w:p>
    <w:p>
      <w:pPr>
        <w:pStyle w:val="TOC2"/>
        <w:tabs>
          <w:tab w:val="right" w:leader="dot" w:pos="8306"/>
        </w:tabs>
      </w:pPr>
      <w:hyperlink w:anchor="_Toc21769" w:history="1">
        <w:r>
          <w:rPr>
            <w:rFonts w:ascii="仿宋" w:eastAsia="仿宋" w:hAnsi="仿宋" w:cs="仿宋" w:hint="eastAsia"/>
            <w:lang w:eastAsia="zh-CN"/>
          </w:rPr>
          <w:t>(五)、质量审核与评价</w:t>
        </w:r>
        <w:r>
          <w:tab/>
        </w:r>
        <w:r>
          <w:fldChar w:fldCharType="begin"/>
        </w:r>
        <w:r>
          <w:instrText xml:space="preserve"> PAGEREF _Toc21769 \h </w:instrText>
        </w:r>
        <w:r>
          <w:fldChar w:fldCharType="separate"/>
        </w:r>
        <w:r>
          <w:t>72</w:t>
        </w:r>
        <w:r>
          <w:fldChar w:fldCharType="end"/>
        </w:r>
      </w:hyperlink>
    </w:p>
    <w:p>
      <w:pPr>
        <w:pStyle w:val="TOC2"/>
        <w:tabs>
          <w:tab w:val="right" w:leader="dot" w:pos="8306"/>
        </w:tabs>
      </w:pPr>
      <w:hyperlink w:anchor="_Toc15022" w:history="1">
        <w:r>
          <w:rPr>
            <w:rFonts w:ascii="仿宋" w:eastAsia="仿宋" w:hAnsi="仿宋" w:cs="仿宋" w:hint="eastAsia"/>
            <w:lang w:eastAsia="zh-CN"/>
          </w:rPr>
          <w:t>(六)、不符合与纠正措施</w:t>
        </w:r>
        <w:r>
          <w:tab/>
        </w:r>
        <w:r>
          <w:fldChar w:fldCharType="begin"/>
        </w:r>
        <w:r>
          <w:instrText xml:space="preserve"> PAGEREF _Toc15022 \h </w:instrText>
        </w:r>
        <w:r>
          <w:fldChar w:fldCharType="separate"/>
        </w:r>
        <w:r>
          <w:t>73</w:t>
        </w:r>
        <w:r>
          <w:fldChar w:fldCharType="end"/>
        </w:r>
      </w:hyperlink>
    </w:p>
    <w:p>
      <w:pPr>
        <w:pStyle w:val="TOC1"/>
        <w:tabs>
          <w:tab w:val="right" w:leader="dot" w:pos="8306"/>
        </w:tabs>
      </w:pPr>
      <w:hyperlink w:anchor="_Toc22257" w:history="1">
        <w:r>
          <w:rPr>
            <w:rFonts w:ascii="仿宋" w:eastAsia="仿宋" w:hAnsi="仿宋" w:cs="仿宋" w:hint="eastAsia"/>
            <w:lang w:eastAsia="zh-CN"/>
          </w:rPr>
          <w:t>十四、摩托车零部件及配件项目实施保障措施</w:t>
        </w:r>
        <w:r>
          <w:tab/>
        </w:r>
        <w:r>
          <w:fldChar w:fldCharType="begin"/>
        </w:r>
        <w:r>
          <w:instrText xml:space="preserve"> PAGEREF _Toc22257 \h </w:instrText>
        </w:r>
        <w:r>
          <w:fldChar w:fldCharType="separate"/>
        </w:r>
        <w:r>
          <w:t>74</w:t>
        </w:r>
        <w:r>
          <w:fldChar w:fldCharType="end"/>
        </w:r>
      </w:hyperlink>
    </w:p>
    <w:p>
      <w:pPr>
        <w:pStyle w:val="TOC2"/>
        <w:tabs>
          <w:tab w:val="right" w:leader="dot" w:pos="8306"/>
        </w:tabs>
      </w:pPr>
      <w:hyperlink w:anchor="_Toc28549" w:history="1">
        <w:r>
          <w:rPr>
            <w:rFonts w:ascii="仿宋" w:eastAsia="仿宋" w:hAnsi="仿宋" w:cs="仿宋" w:hint="eastAsia"/>
            <w:lang w:eastAsia="zh-CN"/>
          </w:rPr>
          <w:t>(一)、摩托车零部件及配件项目实施保障机制</w:t>
        </w:r>
        <w:r>
          <w:tab/>
        </w:r>
        <w:r>
          <w:fldChar w:fldCharType="begin"/>
        </w:r>
        <w:r>
          <w:instrText xml:space="preserve"> PAGEREF _Toc28549 \h </w:instrText>
        </w:r>
        <w:r>
          <w:fldChar w:fldCharType="separate"/>
        </w:r>
        <w:r>
          <w:t>74</w:t>
        </w:r>
        <w:r>
          <w:fldChar w:fldCharType="end"/>
        </w:r>
      </w:hyperlink>
    </w:p>
    <w:p>
      <w:pPr>
        <w:pStyle w:val="TOC2"/>
        <w:tabs>
          <w:tab w:val="right" w:leader="dot" w:pos="8306"/>
        </w:tabs>
      </w:pPr>
      <w:hyperlink w:anchor="_Toc7903" w:history="1">
        <w:r>
          <w:rPr>
            <w:rFonts w:ascii="仿宋" w:eastAsia="仿宋" w:hAnsi="仿宋" w:cs="仿宋" w:hint="eastAsia"/>
            <w:lang w:eastAsia="zh-CN"/>
          </w:rPr>
          <w:t>(二)、摩托车零部件及配件项目法律合规要求</w:t>
        </w:r>
        <w:r>
          <w:tab/>
        </w:r>
        <w:r>
          <w:fldChar w:fldCharType="begin"/>
        </w:r>
        <w:r>
          <w:instrText xml:space="preserve"> PAGEREF _Toc7903 \h </w:instrText>
        </w:r>
        <w:r>
          <w:fldChar w:fldCharType="separate"/>
        </w:r>
        <w:r>
          <w:t>78</w:t>
        </w:r>
        <w:r>
          <w:fldChar w:fldCharType="end"/>
        </w:r>
      </w:hyperlink>
    </w:p>
    <w:p>
      <w:pPr>
        <w:pStyle w:val="TOC2"/>
        <w:tabs>
          <w:tab w:val="right" w:leader="dot" w:pos="8306"/>
        </w:tabs>
      </w:pPr>
      <w:hyperlink w:anchor="_Toc8706" w:history="1">
        <w:r>
          <w:rPr>
            <w:rFonts w:ascii="仿宋" w:eastAsia="仿宋" w:hAnsi="仿宋" w:cs="仿宋" w:hint="eastAsia"/>
            <w:lang w:eastAsia="zh-CN"/>
          </w:rPr>
          <w:t>(三)、摩托车零部件及配件项目合同管理与法律事务</w:t>
        </w:r>
        <w:r>
          <w:tab/>
        </w:r>
        <w:r>
          <w:fldChar w:fldCharType="begin"/>
        </w:r>
        <w:r>
          <w:instrText xml:space="preserve"> PAGEREF _Toc8706 \h </w:instrText>
        </w:r>
        <w:r>
          <w:fldChar w:fldCharType="separate"/>
        </w:r>
        <w:r>
          <w:t>82</w:t>
        </w:r>
        <w:r>
          <w:fldChar w:fldCharType="end"/>
        </w:r>
      </w:hyperlink>
    </w:p>
    <w:p>
      <w:pPr>
        <w:pStyle w:val="TOC2"/>
        <w:tabs>
          <w:tab w:val="right" w:leader="dot" w:pos="8306"/>
        </w:tabs>
      </w:pPr>
      <w:hyperlink w:anchor="_Toc12211" w:history="1">
        <w:r>
          <w:rPr>
            <w:rFonts w:ascii="仿宋" w:eastAsia="仿宋" w:hAnsi="仿宋" w:cs="仿宋" w:hint="eastAsia"/>
            <w:lang w:eastAsia="zh-CN"/>
          </w:rPr>
          <w:t>(四)、摩托车零部件及配件项目知识产权保护策略</w:t>
        </w:r>
        <w:r>
          <w:tab/>
        </w:r>
        <w:r>
          <w:fldChar w:fldCharType="begin"/>
        </w:r>
        <w:r>
          <w:instrText xml:space="preserve"> PAGEREF _Toc12211 \h </w:instrText>
        </w:r>
        <w:r>
          <w:fldChar w:fldCharType="separate"/>
        </w:r>
        <w:r>
          <w:t>89</w:t>
        </w:r>
        <w:r>
          <w:fldChar w:fldCharType="end"/>
        </w:r>
      </w:hyperlink>
    </w:p>
    <w:p>
      <w:pPr>
        <w:pStyle w:val="TOC1"/>
        <w:tabs>
          <w:tab w:val="right" w:leader="dot" w:pos="8306"/>
        </w:tabs>
      </w:pPr>
      <w:hyperlink w:anchor="_Toc8521" w:history="1">
        <w:r>
          <w:rPr>
            <w:rFonts w:ascii="仿宋" w:eastAsia="仿宋" w:hAnsi="仿宋" w:cs="仿宋" w:hint="eastAsia"/>
            <w:lang w:eastAsia="zh-CN"/>
          </w:rPr>
          <w:t>十五、摩托车零部件及配件项目变更管理</w:t>
        </w:r>
        <w:r>
          <w:tab/>
        </w:r>
        <w:r>
          <w:fldChar w:fldCharType="begin"/>
        </w:r>
        <w:r>
          <w:instrText xml:space="preserve"> PAGEREF _Toc8521 \h </w:instrText>
        </w:r>
        <w:r>
          <w:fldChar w:fldCharType="separate"/>
        </w:r>
        <w:r>
          <w:t>92</w:t>
        </w:r>
        <w:r>
          <w:fldChar w:fldCharType="end"/>
        </w:r>
      </w:hyperlink>
    </w:p>
    <w:p>
      <w:pPr>
        <w:pStyle w:val="TOC2"/>
        <w:tabs>
          <w:tab w:val="right" w:leader="dot" w:pos="8306"/>
        </w:tabs>
      </w:pPr>
      <w:hyperlink w:anchor="_Toc7350" w:history="1">
        <w:r>
          <w:rPr>
            <w:rFonts w:ascii="仿宋" w:eastAsia="仿宋" w:hAnsi="仿宋" w:cs="仿宋" w:hint="eastAsia"/>
            <w:lang w:eastAsia="zh-CN"/>
          </w:rPr>
          <w:t>(一)、变更申请与评估</w:t>
        </w:r>
        <w:r>
          <w:tab/>
        </w:r>
        <w:r>
          <w:fldChar w:fldCharType="begin"/>
        </w:r>
        <w:r>
          <w:instrText xml:space="preserve"> PAGEREF _Toc7350 \h </w:instrText>
        </w:r>
        <w:r>
          <w:fldChar w:fldCharType="separate"/>
        </w:r>
        <w:r>
          <w:t>92</w:t>
        </w:r>
        <w:r>
          <w:fldChar w:fldCharType="end"/>
        </w:r>
      </w:hyperlink>
    </w:p>
    <w:p>
      <w:pPr>
        <w:pStyle w:val="TOC2"/>
        <w:tabs>
          <w:tab w:val="right" w:leader="dot" w:pos="8306"/>
        </w:tabs>
      </w:pPr>
      <w:hyperlink w:anchor="_Toc6476" w:history="1">
        <w:r>
          <w:rPr>
            <w:rFonts w:ascii="仿宋" w:eastAsia="仿宋" w:hAnsi="仿宋" w:cs="仿宋" w:hint="eastAsia"/>
            <w:lang w:eastAsia="zh-CN"/>
          </w:rPr>
          <w:t>(二)、变更实施与控制</w:t>
        </w:r>
        <w:r>
          <w:tab/>
        </w:r>
        <w:r>
          <w:fldChar w:fldCharType="begin"/>
        </w:r>
        <w:r>
          <w:instrText xml:space="preserve"> PAGEREF _Toc6476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25"/>
      <w:r>
        <w:rPr>
          <w:rFonts w:ascii="仿宋" w:eastAsia="仿宋" w:hAnsi="仿宋" w:cs="仿宋" w:hint="eastAsia"/>
          <w:sz w:val="28"/>
          <w:lang w:eastAsia="zh-CN"/>
        </w:rPr>
        <w:t>一、摩托车零部件及配件项目概论</w:t>
      </w:r>
      <w:bookmarkEnd w:id="2"/>
    </w:p>
    <w:p>
      <w:pPr>
        <w:pStyle w:val="Heading2"/>
        <w:rPr>
          <w:rFonts w:ascii="仿宋" w:eastAsia="仿宋" w:hAnsi="仿宋" w:cs="仿宋" w:hint="eastAsia"/>
          <w:lang w:eastAsia="zh-CN"/>
        </w:rPr>
      </w:pPr>
      <w:bookmarkStart w:id="3" w:name="_Toc31374"/>
      <w:r>
        <w:rPr>
          <w:rFonts w:ascii="仿宋" w:eastAsia="仿宋" w:hAnsi="仿宋" w:cs="仿宋" w:hint="eastAsia"/>
          <w:lang w:eastAsia="zh-CN"/>
        </w:rPr>
        <w:t>(一)、摩托车零部件及配件项目概况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起源追溯至对市场的深入洞察。市场的不断演变与变革为摩托车零部件及配件项目提供了难得的机遇。当前市场存在的需求缺口和变革的大环境共同构成了摩托车零部件及配件项目的背景。这个摩托车零部件及配件项目旨在充分利用市场机遇，填补行业中尚未满足的需求，为客户提供全新的解决方案。市场的变革和需求的增长使得这个摩托车零部件及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摩托车零部件及配件项目名称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正式命名为摩托车零部件及配件。这个名称不仅仅是一个标识，更代表了摩托车零部件及配件项目的核心理念和愿景。它蕴含着摩托车零部件及配件项目所要解决问题的关键字，具有强烈的表达和辨识度，为摩托车零部件及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摩托车零部件及配件项目目标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核心目标是提供一种全新、高效的解决方案，满足客户日益增长的需求。摩托车零部件及配件项目追求的不仅仅是满足市场需求，更是在市场中获得卓越的竞争优势。通过不断提升产品或服务的质量和创新水平，摩托车零部件及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摩托车零部件及配件项目范围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全面涵盖了产品研发、制造、市场推广和售后服务，确保从产品设计到最终用户体验的全方位关注。这一全面的摩托车零部件及配件项目范围是为了确保摩托车零部件及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摩托车零部件及配件项目时间表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计划在未来18个月内完成，包括研发、测试、市场试点和正式推出等不同阶段。这个时间表的合理设计是为了确保摩托车零部件及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摩托车零部件及配件项目预算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总预算估算为XX百万美元，主要分配在研发、市场推广、人员培训和运营等方面。这一充足的预算为摩托车零部件及配件项目提供了充足的资源，确保摩托车零部件及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摩托车零部件及配件项目风险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可能面临的风险包括市场接受度低、技术难题、竞争激烈等。摩托车零部件及配件项目团队已经制定了相应的风险应对计划，通过前瞻性的风险管理，确保摩托车零部件及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摩托车零部件及配件项目团队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摩托车零部件及配件项目汇聚了一支经验丰富、多领域专业素养的核心团队，确保摩托车零部件及配件项目在各个方面都能拥有高水平的执行力。团队的协同作战是摩托车零部件及配件项目成功的关键因素之一。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摩托车零部件及配件项目背景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摩托车零部件及配件项目的背景根植于市场对更高效、创新产品的渴望，同时也受到科技发展对行业格局的深刻改变的影响。这为摩托车零部件及配件项目提供了广阔的发展空间和市场需求。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摩托车零部件及配件项目现状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截至目前，摩托车零部件及配件项目已完成市场调研和技术验证，取得了初步的成功。这为摩托车零部件及配件项目在未来的发展奠定了坚实的基础，为更远大的目标打下了坚实的基石。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104"/>
      <w:r>
        <w:rPr>
          <w:rFonts w:ascii="仿宋" w:eastAsia="仿宋" w:hAnsi="仿宋" w:cs="仿宋" w:hint="eastAsia"/>
          <w:sz w:val="28"/>
          <w:lang w:eastAsia="zh-CN"/>
        </w:rPr>
        <w:t>(二)、摩托车零部件及配件项目目标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摩托车零部件及配件项目首要业务目标是在市场中占据有利地位，实现产品/服务的成功推广和销售。通过不断提升产品质量、创新性，摩托车零部件及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在科技迅速发展的时代，摩托车零部件及配件项目着眼于技术创新。通过持续的研发和技术升级，摩托车零部件及配件项目旨在推出更具创新性的产品或服务，以满足市场对新鲜、先进解决方案的需求。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摩托车零部件及配件项目设定了客户满意度目标。通过提供卓越的产品质量和优质的客户服务，摩托车零部件及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摩托车零部件及配件项目注重社会责任和可持续发展。通过实施环保、社会责任摩托车零部件及配件项目，摩托车零部件及配件项目致力于在经济发展的同时保护环境，促进社会公平，实现可持续经营。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摩托车零部件及配件项目的团队是实现目标的核心驱动力。因此，摩托车零部件及配件项目设定了团队发展目标，包括提升团队成员的专业技能、培养领导力，以及搭建协同高效的团队工作氛围。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236"/>
      <w:r>
        <w:rPr>
          <w:rFonts w:ascii="仿宋" w:eastAsia="仿宋" w:hAnsi="仿宋" w:cs="仿宋" w:hint="eastAsia"/>
          <w:sz w:val="28"/>
          <w:lang w:eastAsia="zh-CN"/>
        </w:rPr>
        <w:t>(三)、摩托车零部件及配件项目提出的理由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摩托车零部件及配件项目提出的理由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提出源于对市场机遇的深刻洞察。当前市场中存在的需求缺口和行业发展趋势表明，有巨大的商业机会等待被开发。通过准确捕捉市场机遇，摩托车零部件及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理念基于对技术创新的信仰。通过持续的研发和技术投入，摩托车零部件及配件项目有望推出更具创新性的产品或服务。在科技飞速发展的当下，摩托车零部件及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提出是为了增强企业的行业竞争力。通过提升产品或服务的质量和独特性，摩托车零部件及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响应了消费者需求的变化。随着社会和科技的不断发展，消费者对产品和服务的需求也在发生变化。通过深入了解并及时回应消费者的新需求，摩托车零部件及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提出是企业战略发展规划的一部分。在面对日益激烈的市场竞争和不断变化的商业环境中，摩托车零部件及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提出不仅仅是基于商业考量，还注重社会责任。通过推出环保、社会责任等方面的摩托车零部件及配件项目，摩托车零部件及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摩托车零部件及配件项目的提出反映了对利益相关者期望的关注。包括客户、员工、投资者等利益相关者在企业发展中都有着各自的期望，摩托车零部件及配件项目力求在满足这些期望的同时，取得更大的共赢。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280"/>
      <w:r>
        <w:rPr>
          <w:rFonts w:ascii="仿宋" w:eastAsia="仿宋" w:hAnsi="仿宋" w:cs="仿宋" w:hint="eastAsia"/>
          <w:sz w:val="28"/>
          <w:lang w:eastAsia="zh-CN"/>
        </w:rPr>
        <w:t>(四)、摩托车零部件及配件项目意义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在实施摩托车零部件及配件项目的过程中，我们不仅仅是在追逐商业成功，更是为企业和社会的多个层面创造了深远的意义。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首要意义在于提升企业的市场竞争力。通过持续的创新和对产品质量的高标准要求，摩托车零部件及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摩托车零部件及配件项目的推进将促使行业技术水平的提升。通过引入先进技术和创新性解决方案，摩托车零部件及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摩托车零部件及配件项目不仅创造了大量就业机会，提高了就业水平，还注重社会责任和环保。通过参与社会公益事业和推动环保摩托车零部件及配件项目，摩托车零部件及配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综合而言，摩托车零部件及配件项目意义重大，不仅推动了企业的发展，也为行业和社会的进步贡献了积极力量。这是一个全面而深刻的影响，将在未来产生可持续的正面效应。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163"/>
      <w:r>
        <w:rPr>
          <w:rFonts w:ascii="仿宋" w:eastAsia="仿宋" w:hAnsi="仿宋" w:cs="仿宋" w:hint="eastAsia"/>
          <w:sz w:val="28"/>
          <w:lang w:eastAsia="zh-CN"/>
        </w:rPr>
        <w:t>(五)、摩托车零部件及配件项目背景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在当今迅猛发展的商业环境中，摩托车零部件及配件项目的动因根植于对多方面因素的审慎考量。这个摩托车零部件及配件项目的提出并非孤立的决策，而是对企业所处背景深入思考的产物。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摩托车零部件及配件项目背后的首要原因。科技的迅速发展和全球市场的快速变化使得企业必须灵活应对。摩托车零部件及配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摩托车零部件及配件项目背景中不可忽视的一环。企业需要在激烈竞争中脱颖而出，为此，摩托车零部件及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技术的迅速发展为企业带来了机遇与挑战。作为摩托车零部件及配件项目启动的背景之一，对新兴技术的应用将有助于提升企业的技术水平，使其在不断演进的商业环境中保持竞争优势。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摩托车零部件及配件项目充分融入了社会责任的理念，通过可持续经营和社会公益摩托车零部件及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222"/>
      <w:r>
        <w:rPr>
          <w:rFonts w:ascii="仿宋" w:eastAsia="仿宋" w:hAnsi="仿宋" w:cs="仿宋" w:hint="eastAsia"/>
          <w:sz w:val="28"/>
          <w:lang w:eastAsia="zh-CN"/>
        </w:rPr>
        <w:t>二、摩托车零部件及配件项目绩效评估</w:t>
      </w:r>
      <w:bookmarkEnd w:id="8"/>
    </w:p>
    <w:p>
      <w:pPr>
        <w:pStyle w:val="Heading2"/>
        <w:rPr>
          <w:rFonts w:ascii="仿宋" w:eastAsia="仿宋" w:hAnsi="仿宋" w:cs="仿宋" w:hint="eastAsia"/>
          <w:lang w:eastAsia="zh-CN"/>
        </w:rPr>
      </w:pPr>
      <w:bookmarkStart w:id="9" w:name="_Toc2742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中，我们设计了一套全面的绩效评估指标，以确保摩托车零部件及配件项目的可控和成功交付。这些指标跨足摩托车零部件及配件项目目标、成本、进度和质量等多个维度，为我们提供了全面洞察摩托车零部件及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目标达成率是我们关注的首要指标。我们设定了明确的目标，并通过定期监测和评估，迅速发现并应对潜在的目标偏差。这为摩托车零部件及配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成本绩效是另一个核心关注点。通过实际成本与预算成本的对比分析，我们深入了解成本差异的原因，及时调整资源分配，保持摩托车零部件及配件项目在经济效益方面的合理水平。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进度作为关键的绩效指标之一，得到了精心的关注。我们制定了详细的摩托车零部件及配件项目进度计划，并设立了进度符合度指标，确保实际进度与计划进度保持一致。这使我们能够快速发现和解决潜在的进度问题，保持摩托车零部件及配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摩托车零部件及配件项目绩效的不可或缺的一环。我们引入了一系列的质量标准和客户满意度指标，以确保摩托车零部件及配件项目交付的成果在质量上达到或超越预期水平。通过持续监测这些指标，我们努力提升摩托车零部件及配件项目整体质量水平，为摩托车零部件及配件项目的成功交付提供有力保障。通过这些科学且全面的绩效评估，我们能够更好地引导摩托车零部件及配件项目的持续改进，确保摩托车零部件及配件项目目标的顺利达成。</w:t>
      </w:r>
    </w:p>
    <w:p>
      <w:pPr>
        <w:pStyle w:val="Heading2"/>
        <w:ind w:firstLine="560" w:firstLineChars="200"/>
        <w:rPr>
          <w:rFonts w:ascii="仿宋" w:eastAsia="仿宋" w:hAnsi="仿宋" w:cs="仿宋" w:hint="eastAsia"/>
          <w:sz w:val="28"/>
          <w:lang w:eastAsia="zh-CN"/>
        </w:rPr>
      </w:pPr>
      <w:bookmarkStart w:id="10" w:name="_Toc177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绩效评估是摩托车零部件及配件项目中的关键环节，为确保摩托车零部件及配件项目达到预期目标，我们采用了多层次、多维度的绩效评估方法。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摩托车零部件及配件项目的战略目标对齐，确保每个决策和行动都与摩托车零部件及配件项目整体目标保持一致。团队会定期召开战略对齐会议，审视当前工作与摩托车零部件及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摩托车零部件及配件项目进度、质量、成本和风险等方面。这些指标通过数据收集和分析，为摩托车零部件及配件项目管理团队提供了客观的评估依据。例如，我们通过摩托车零部件及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摩托车零部件及配件项目内部，还考虑了摩托车零部件及配件项目对外部环境的影响。我们定期进行干系人满意度调查，以了解各利益相关方对摩托车零部件及配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这种多层次、多角度的绩效评估方法，使得我们能够全面了解摩托车零部件及配件项目的运行状态，及时做出调整，确保摩托车零部件及配件项目在不断变化的环境中保持稳健前行。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1624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为了确保摩托车零部件及配件项目的有效管理和不断优化，我们采用了精心设计的绩效评估周期。这个周期旨在实现灵活、实时和全面的评估，以适应摩托车零部件及配件项目执行中的各种挑战。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摩托车零部件及配件项目的不同需求，分为短期、中期和长期。短期评估关注每个迭代或工作周期，以及时发现和解决当前任务中的问题。中期评估涵盖几个迭代，深入了解整体摩托车零部件及配件项目的趋势和性能。长期评估则着眼于整个摩托车零部件及配件项目阶段，确保摩托车零部件及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摩托车零部件及配件项目管理工具和协作平台，团队成员能够随时更新和分享摩托车零部件及配件项目数据。这种实时性的反馈机制使我们能够及时察觉潜在问题，快速调整，保持摩托车零部件及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摩托车零部件及配件项目的决策制定密不可分。每个周期的摩托车零部件及配件项目回顾会议成为集体总结经验、识别问题深层次原因并找到创新解决方案的平台。这种定期的反思与调整机制使摩托车零部件及配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193"/>
      <w:r>
        <w:rPr>
          <w:rFonts w:ascii="仿宋" w:eastAsia="仿宋" w:hAnsi="仿宋" w:cs="仿宋" w:hint="eastAsia"/>
          <w:sz w:val="28"/>
          <w:lang w:eastAsia="zh-CN"/>
        </w:rPr>
        <w:t>三、摩托车零部件及配件项目文档管理</w:t>
      </w:r>
      <w:bookmarkEnd w:id="12"/>
    </w:p>
    <w:p>
      <w:pPr>
        <w:pStyle w:val="Heading2"/>
        <w:rPr>
          <w:rFonts w:ascii="仿宋" w:eastAsia="仿宋" w:hAnsi="仿宋" w:cs="仿宋" w:hint="eastAsia"/>
          <w:lang w:eastAsia="zh-CN"/>
        </w:rPr>
      </w:pPr>
      <w:bookmarkStart w:id="13" w:name="_Toc3053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摩托车零部件及配件项目高度重视文档的质量和准确性，以支持摩托车零部件及配件项目的各项活动和决策。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文档的编制始于摩托车零部件及配件项目计划的初期，我们制定了详细的文档编制计划，明确了每个文档的内容、格式和编写责任人。在摩托车零部件及配件项目启动阶段，我们首先编制了摩托车零部件及配件项目章程，明确定义了摩托车零部件及配件项目的目标、范围、风险等关键要素。随后，摩托车零部件及配件项目团队根据计划陆续编制了需求文档、设计文档、测试文档等各类文档，确保摩托车零部件及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摩托车零部件及配件项目管理中的重要环节，旨在确保摩托车零部件及配件项目文档符合质量标准和摩托车零部件及配件项目需求。在摩托车零部件及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摩托车零部件及配件项目相关利益方和专业领域的专家对文档进行独立审查。这有助于获取更全面、客观的反馈，确保摩托车零部件及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在文档编制与审查方面建立了严格的管理机制，通过规范的流程和多维度的审查，确保摩托车零部件及配件项目文档的质量、准确性和可靠性，为摩托车零部件及配件项目的顺利推进提供了有力支持。</w:t>
      </w:r>
    </w:p>
    <w:p>
      <w:pPr>
        <w:pStyle w:val="Heading2"/>
        <w:ind w:firstLine="560" w:firstLineChars="200"/>
        <w:rPr>
          <w:rFonts w:ascii="仿宋" w:eastAsia="仿宋" w:hAnsi="仿宋" w:cs="仿宋" w:hint="eastAsia"/>
          <w:sz w:val="28"/>
          <w:lang w:eastAsia="zh-CN"/>
        </w:rPr>
      </w:pPr>
      <w:bookmarkStart w:id="14" w:name="_Toc1485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我们通过多渠道发布文档，包括电子邮件、摩托车零部件及配件项目管理平台、内部网站等，以满足不同团队成员的偏好和需求。多渠道发布确保了信息的全面覆盖。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我们采用了精细的权限控制，确保只有授权人员可以访问敏感信息。这种安全措施保护了摩托车零部件及配件项目文档的机密性，防止了未经授权的信息泄露。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79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摩托车零部件及配件项目生命周期中一个至关重要的环节，直接关系到摩托车零部件及配件项目信息的长期保存和历史记录的完整性。在摩托车零部件及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https://d.book118.com/156124235211010031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87EAB"/>
    <w:rsid w:val="71387E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2423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2024-01-04T08:16:00Z</dcterms:created>
  <dcterms:modified xsi:type="dcterms:W3CDTF">2024-01-04T08:16:55Z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3BA0036698894036BC3392539EE7F1D4_11</vt:lpwstr>
  </property>
  <property fmtid="{D5CDD505-2E9C-101B-9397-08002B2CF9AE}" pid="3" name="KSOProductBuildVer">
    <vt:lpwstr>2052-12.1.0.16120</vt:lpwstr>
  </property>
</Properties>
</file>