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妇产科用手术器械项目规划设计方案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4" w:history="1">
        <w:r>
          <w:rPr>
            <w:rFonts w:ascii="仿宋" w:eastAsia="仿宋" w:hAnsi="仿宋" w:cs="仿宋" w:hint="eastAsia"/>
            <w:lang w:eastAsia="zh-CN"/>
          </w:rPr>
          <w:t>序言</w:t>
        </w:r>
        <w:r>
          <w:tab/>
        </w:r>
        <w:r>
          <w:fldChar w:fldCharType="begin"/>
        </w:r>
        <w:r>
          <w:instrText xml:space="preserve"> PAGEREF _Toc17814 \h </w:instrText>
        </w:r>
        <w:r>
          <w:fldChar w:fldCharType="separate"/>
        </w:r>
        <w:r>
          <w:t>3</w:t>
        </w:r>
        <w:r>
          <w:fldChar w:fldCharType="end"/>
        </w:r>
      </w:hyperlink>
    </w:p>
    <w:p>
      <w:pPr>
        <w:pStyle w:val="TOC1"/>
        <w:tabs>
          <w:tab w:val="right" w:leader="dot" w:pos="8306"/>
        </w:tabs>
      </w:pPr>
      <w:hyperlink w:anchor="_Toc22756" w:history="1">
        <w:r>
          <w:rPr>
            <w:rFonts w:ascii="仿宋" w:eastAsia="仿宋" w:hAnsi="仿宋" w:cs="仿宋" w:hint="eastAsia"/>
            <w:lang w:eastAsia="zh-CN"/>
          </w:rPr>
          <w:t>一、妇产科用手术器械项目危机管理</w:t>
        </w:r>
        <w:r>
          <w:tab/>
        </w:r>
        <w:r>
          <w:fldChar w:fldCharType="begin"/>
        </w:r>
        <w:r>
          <w:instrText xml:space="preserve"> PAGEREF _Toc22756 \h </w:instrText>
        </w:r>
        <w:r>
          <w:fldChar w:fldCharType="separate"/>
        </w:r>
        <w:r>
          <w:t>3</w:t>
        </w:r>
        <w:r>
          <w:fldChar w:fldCharType="end"/>
        </w:r>
      </w:hyperlink>
    </w:p>
    <w:p>
      <w:pPr>
        <w:pStyle w:val="TOC2"/>
        <w:tabs>
          <w:tab w:val="right" w:leader="dot" w:pos="8306"/>
        </w:tabs>
      </w:pPr>
      <w:hyperlink w:anchor="_Toc30763" w:history="1">
        <w:r>
          <w:rPr>
            <w:rFonts w:ascii="仿宋" w:eastAsia="仿宋" w:hAnsi="仿宋" w:cs="仿宋" w:hint="eastAsia"/>
            <w:lang w:eastAsia="zh-CN"/>
          </w:rPr>
          <w:t>(一)、危机预警与识别</w:t>
        </w:r>
        <w:r>
          <w:tab/>
        </w:r>
        <w:r>
          <w:fldChar w:fldCharType="begin"/>
        </w:r>
        <w:r>
          <w:instrText xml:space="preserve"> PAGEREF _Toc30763 \h </w:instrText>
        </w:r>
        <w:r>
          <w:fldChar w:fldCharType="separate"/>
        </w:r>
        <w:r>
          <w:t>3</w:t>
        </w:r>
        <w:r>
          <w:fldChar w:fldCharType="end"/>
        </w:r>
      </w:hyperlink>
    </w:p>
    <w:p>
      <w:pPr>
        <w:pStyle w:val="TOC2"/>
        <w:tabs>
          <w:tab w:val="right" w:leader="dot" w:pos="8306"/>
        </w:tabs>
      </w:pPr>
      <w:hyperlink w:anchor="_Toc30197" w:history="1">
        <w:r>
          <w:rPr>
            <w:rFonts w:ascii="仿宋" w:eastAsia="仿宋" w:hAnsi="仿宋" w:cs="仿宋" w:hint="eastAsia"/>
            <w:lang w:eastAsia="zh-CN"/>
          </w:rPr>
          <w:t>(二)、危机应对与恢复</w:t>
        </w:r>
        <w:r>
          <w:tab/>
        </w:r>
        <w:r>
          <w:fldChar w:fldCharType="begin"/>
        </w:r>
        <w:r>
          <w:instrText xml:space="preserve"> PAGEREF _Toc30197 \h </w:instrText>
        </w:r>
        <w:r>
          <w:fldChar w:fldCharType="separate"/>
        </w:r>
        <w:r>
          <w:t>4</w:t>
        </w:r>
        <w:r>
          <w:fldChar w:fldCharType="end"/>
        </w:r>
      </w:hyperlink>
    </w:p>
    <w:p>
      <w:pPr>
        <w:pStyle w:val="TOC1"/>
        <w:tabs>
          <w:tab w:val="right" w:leader="dot" w:pos="8306"/>
        </w:tabs>
      </w:pPr>
      <w:hyperlink w:anchor="_Toc29735" w:history="1">
        <w:r>
          <w:rPr>
            <w:rFonts w:ascii="仿宋" w:eastAsia="仿宋" w:hAnsi="仿宋" w:cs="仿宋" w:hint="eastAsia"/>
            <w:lang w:eastAsia="zh-CN"/>
          </w:rPr>
          <w:t>二、妇产科用手术器械项目土建工程</w:t>
        </w:r>
        <w:r>
          <w:tab/>
        </w:r>
        <w:r>
          <w:fldChar w:fldCharType="begin"/>
        </w:r>
        <w:r>
          <w:instrText xml:space="preserve"> PAGEREF _Toc29735 \h </w:instrText>
        </w:r>
        <w:r>
          <w:fldChar w:fldCharType="separate"/>
        </w:r>
        <w:r>
          <w:t>6</w:t>
        </w:r>
        <w:r>
          <w:fldChar w:fldCharType="end"/>
        </w:r>
      </w:hyperlink>
    </w:p>
    <w:p>
      <w:pPr>
        <w:pStyle w:val="TOC2"/>
        <w:tabs>
          <w:tab w:val="right" w:leader="dot" w:pos="8306"/>
        </w:tabs>
      </w:pPr>
      <w:hyperlink w:anchor="_Toc13198" w:history="1">
        <w:r>
          <w:rPr>
            <w:rFonts w:ascii="仿宋" w:eastAsia="仿宋" w:hAnsi="仿宋" w:cs="仿宋" w:hint="eastAsia"/>
            <w:lang w:eastAsia="zh-CN"/>
          </w:rPr>
          <w:t>(一)、建筑工程设计原则</w:t>
        </w:r>
        <w:r>
          <w:tab/>
        </w:r>
        <w:r>
          <w:fldChar w:fldCharType="begin"/>
        </w:r>
        <w:r>
          <w:instrText xml:space="preserve"> PAGEREF _Toc13198 \h </w:instrText>
        </w:r>
        <w:r>
          <w:fldChar w:fldCharType="separate"/>
        </w:r>
        <w:r>
          <w:t>6</w:t>
        </w:r>
        <w:r>
          <w:fldChar w:fldCharType="end"/>
        </w:r>
      </w:hyperlink>
    </w:p>
    <w:p>
      <w:pPr>
        <w:pStyle w:val="TOC2"/>
        <w:tabs>
          <w:tab w:val="right" w:leader="dot" w:pos="8306"/>
        </w:tabs>
      </w:pPr>
      <w:hyperlink w:anchor="_Toc9549" w:history="1">
        <w:r>
          <w:rPr>
            <w:rFonts w:ascii="仿宋" w:eastAsia="仿宋" w:hAnsi="仿宋" w:cs="仿宋" w:hint="eastAsia"/>
            <w:lang w:eastAsia="zh-CN"/>
          </w:rPr>
          <w:t>(二)、土建工程设计年限及安全等级</w:t>
        </w:r>
        <w:r>
          <w:tab/>
        </w:r>
        <w:r>
          <w:fldChar w:fldCharType="begin"/>
        </w:r>
        <w:r>
          <w:instrText xml:space="preserve"> PAGEREF _Toc9549 \h </w:instrText>
        </w:r>
        <w:r>
          <w:fldChar w:fldCharType="separate"/>
        </w:r>
        <w:r>
          <w:t>7</w:t>
        </w:r>
        <w:r>
          <w:fldChar w:fldCharType="end"/>
        </w:r>
      </w:hyperlink>
    </w:p>
    <w:p>
      <w:pPr>
        <w:pStyle w:val="TOC2"/>
        <w:tabs>
          <w:tab w:val="right" w:leader="dot" w:pos="8306"/>
        </w:tabs>
      </w:pPr>
      <w:hyperlink w:anchor="_Toc26213" w:history="1">
        <w:r>
          <w:rPr>
            <w:rFonts w:ascii="仿宋" w:eastAsia="仿宋" w:hAnsi="仿宋" w:cs="仿宋" w:hint="eastAsia"/>
            <w:lang w:eastAsia="zh-CN"/>
          </w:rPr>
          <w:t>(三)、建筑工程设计总体要求</w:t>
        </w:r>
        <w:r>
          <w:tab/>
        </w:r>
        <w:r>
          <w:fldChar w:fldCharType="begin"/>
        </w:r>
        <w:r>
          <w:instrText xml:space="preserve"> PAGEREF _Toc26213 \h </w:instrText>
        </w:r>
        <w:r>
          <w:fldChar w:fldCharType="separate"/>
        </w:r>
        <w:r>
          <w:t>8</w:t>
        </w:r>
        <w:r>
          <w:fldChar w:fldCharType="end"/>
        </w:r>
      </w:hyperlink>
    </w:p>
    <w:p>
      <w:pPr>
        <w:pStyle w:val="TOC2"/>
        <w:tabs>
          <w:tab w:val="right" w:leader="dot" w:pos="8306"/>
        </w:tabs>
      </w:pPr>
      <w:hyperlink w:anchor="_Toc11664" w:history="1">
        <w:r>
          <w:rPr>
            <w:rFonts w:ascii="仿宋" w:eastAsia="仿宋" w:hAnsi="仿宋" w:cs="仿宋" w:hint="eastAsia"/>
            <w:lang w:eastAsia="zh-CN"/>
          </w:rPr>
          <w:t>(四)、土建工程建设指标</w:t>
        </w:r>
        <w:r>
          <w:tab/>
        </w:r>
        <w:r>
          <w:fldChar w:fldCharType="begin"/>
        </w:r>
        <w:r>
          <w:instrText xml:space="preserve"> PAGEREF _Toc11664 \h </w:instrText>
        </w:r>
        <w:r>
          <w:fldChar w:fldCharType="separate"/>
        </w:r>
        <w:r>
          <w:t>9</w:t>
        </w:r>
        <w:r>
          <w:fldChar w:fldCharType="end"/>
        </w:r>
      </w:hyperlink>
    </w:p>
    <w:p>
      <w:pPr>
        <w:pStyle w:val="TOC1"/>
        <w:tabs>
          <w:tab w:val="right" w:leader="dot" w:pos="8306"/>
        </w:tabs>
      </w:pPr>
      <w:hyperlink w:anchor="_Toc4201" w:history="1">
        <w:r>
          <w:rPr>
            <w:rFonts w:ascii="仿宋" w:eastAsia="仿宋" w:hAnsi="仿宋" w:cs="仿宋" w:hint="eastAsia"/>
            <w:lang w:eastAsia="zh-CN"/>
          </w:rPr>
          <w:t>三、妇产科用手术器械项目选址可行性分析</w:t>
        </w:r>
        <w:r>
          <w:tab/>
        </w:r>
        <w:r>
          <w:fldChar w:fldCharType="begin"/>
        </w:r>
        <w:r>
          <w:instrText xml:space="preserve"> PAGEREF _Toc4201 \h </w:instrText>
        </w:r>
        <w:r>
          <w:fldChar w:fldCharType="separate"/>
        </w:r>
        <w:r>
          <w:t>9</w:t>
        </w:r>
        <w:r>
          <w:fldChar w:fldCharType="end"/>
        </w:r>
      </w:hyperlink>
    </w:p>
    <w:p>
      <w:pPr>
        <w:pStyle w:val="TOC2"/>
        <w:tabs>
          <w:tab w:val="right" w:leader="dot" w:pos="8306"/>
        </w:tabs>
      </w:pPr>
      <w:hyperlink w:anchor="_Toc30658" w:history="1">
        <w:r>
          <w:rPr>
            <w:rFonts w:ascii="仿宋" w:eastAsia="仿宋" w:hAnsi="仿宋" w:cs="仿宋" w:hint="eastAsia"/>
            <w:lang w:eastAsia="zh-CN"/>
          </w:rPr>
          <w:t>(一)、妇产科用手术器械项目选址</w:t>
        </w:r>
        <w:r>
          <w:tab/>
        </w:r>
        <w:r>
          <w:fldChar w:fldCharType="begin"/>
        </w:r>
        <w:r>
          <w:instrText xml:space="preserve"> PAGEREF _Toc30658 \h </w:instrText>
        </w:r>
        <w:r>
          <w:fldChar w:fldCharType="separate"/>
        </w:r>
        <w:r>
          <w:t>9</w:t>
        </w:r>
        <w:r>
          <w:fldChar w:fldCharType="end"/>
        </w:r>
      </w:hyperlink>
    </w:p>
    <w:p>
      <w:pPr>
        <w:pStyle w:val="TOC2"/>
        <w:tabs>
          <w:tab w:val="right" w:leader="dot" w:pos="8306"/>
        </w:tabs>
      </w:pPr>
      <w:hyperlink w:anchor="_Toc10043" w:history="1">
        <w:r>
          <w:rPr>
            <w:rFonts w:ascii="仿宋" w:eastAsia="仿宋" w:hAnsi="仿宋" w:cs="仿宋" w:hint="eastAsia"/>
            <w:lang w:eastAsia="zh-CN"/>
          </w:rPr>
          <w:t>(二)、用地控制指标</w:t>
        </w:r>
        <w:r>
          <w:tab/>
        </w:r>
        <w:r>
          <w:fldChar w:fldCharType="begin"/>
        </w:r>
        <w:r>
          <w:instrText xml:space="preserve"> PAGEREF _Toc10043 \h </w:instrText>
        </w:r>
        <w:r>
          <w:fldChar w:fldCharType="separate"/>
        </w:r>
        <w:r>
          <w:t>9</w:t>
        </w:r>
        <w:r>
          <w:fldChar w:fldCharType="end"/>
        </w:r>
      </w:hyperlink>
    </w:p>
    <w:p>
      <w:pPr>
        <w:pStyle w:val="TOC2"/>
        <w:tabs>
          <w:tab w:val="right" w:leader="dot" w:pos="8306"/>
        </w:tabs>
      </w:pPr>
      <w:hyperlink w:anchor="_Toc26801" w:history="1">
        <w:r>
          <w:rPr>
            <w:rFonts w:ascii="仿宋" w:eastAsia="仿宋" w:hAnsi="仿宋" w:cs="仿宋" w:hint="eastAsia"/>
            <w:lang w:eastAsia="zh-CN"/>
          </w:rPr>
          <w:t>(三)、节约用地措施</w:t>
        </w:r>
        <w:r>
          <w:tab/>
        </w:r>
        <w:r>
          <w:fldChar w:fldCharType="begin"/>
        </w:r>
        <w:r>
          <w:instrText xml:space="preserve"> PAGEREF _Toc26801 \h </w:instrText>
        </w:r>
        <w:r>
          <w:fldChar w:fldCharType="separate"/>
        </w:r>
        <w:r>
          <w:t>11</w:t>
        </w:r>
        <w:r>
          <w:fldChar w:fldCharType="end"/>
        </w:r>
      </w:hyperlink>
    </w:p>
    <w:p>
      <w:pPr>
        <w:pStyle w:val="TOC2"/>
        <w:tabs>
          <w:tab w:val="right" w:leader="dot" w:pos="8306"/>
        </w:tabs>
      </w:pPr>
      <w:hyperlink w:anchor="_Toc29536" w:history="1">
        <w:r>
          <w:rPr>
            <w:rFonts w:ascii="仿宋" w:eastAsia="仿宋" w:hAnsi="仿宋" w:cs="仿宋" w:hint="eastAsia"/>
            <w:lang w:eastAsia="zh-CN"/>
          </w:rPr>
          <w:t>(四)、总图布置方案</w:t>
        </w:r>
        <w:r>
          <w:tab/>
        </w:r>
        <w:r>
          <w:fldChar w:fldCharType="begin"/>
        </w:r>
        <w:r>
          <w:instrText xml:space="preserve"> PAGEREF _Toc29536 \h </w:instrText>
        </w:r>
        <w:r>
          <w:fldChar w:fldCharType="separate"/>
        </w:r>
        <w:r>
          <w:t>12</w:t>
        </w:r>
        <w:r>
          <w:fldChar w:fldCharType="end"/>
        </w:r>
      </w:hyperlink>
    </w:p>
    <w:p>
      <w:pPr>
        <w:pStyle w:val="TOC2"/>
        <w:tabs>
          <w:tab w:val="right" w:leader="dot" w:pos="8306"/>
        </w:tabs>
      </w:pPr>
      <w:hyperlink w:anchor="_Toc27154" w:history="1">
        <w:r>
          <w:rPr>
            <w:rFonts w:ascii="仿宋" w:eastAsia="仿宋" w:hAnsi="仿宋" w:cs="仿宋" w:hint="eastAsia"/>
            <w:lang w:eastAsia="zh-CN"/>
          </w:rPr>
          <w:t>(五)、选址综合评价</w:t>
        </w:r>
        <w:r>
          <w:tab/>
        </w:r>
        <w:r>
          <w:fldChar w:fldCharType="begin"/>
        </w:r>
        <w:r>
          <w:instrText xml:space="preserve"> PAGEREF _Toc27154 \h </w:instrText>
        </w:r>
        <w:r>
          <w:fldChar w:fldCharType="separate"/>
        </w:r>
        <w:r>
          <w:t>13</w:t>
        </w:r>
        <w:r>
          <w:fldChar w:fldCharType="end"/>
        </w:r>
      </w:hyperlink>
    </w:p>
    <w:p>
      <w:pPr>
        <w:pStyle w:val="TOC1"/>
        <w:tabs>
          <w:tab w:val="right" w:leader="dot" w:pos="8306"/>
        </w:tabs>
      </w:pPr>
      <w:hyperlink w:anchor="_Toc30191" w:history="1">
        <w:r>
          <w:rPr>
            <w:rFonts w:ascii="仿宋" w:eastAsia="仿宋" w:hAnsi="仿宋" w:cs="仿宋" w:hint="eastAsia"/>
            <w:lang w:eastAsia="zh-CN"/>
          </w:rPr>
          <w:t>四、妇产科用手术器械项目建设单位说明</w:t>
        </w:r>
        <w:r>
          <w:tab/>
        </w:r>
        <w:r>
          <w:fldChar w:fldCharType="begin"/>
        </w:r>
        <w:r>
          <w:instrText xml:space="preserve"> PAGEREF _Toc30191 \h </w:instrText>
        </w:r>
        <w:r>
          <w:fldChar w:fldCharType="separate"/>
        </w:r>
        <w:r>
          <w:t>15</w:t>
        </w:r>
        <w:r>
          <w:fldChar w:fldCharType="end"/>
        </w:r>
      </w:hyperlink>
    </w:p>
    <w:p>
      <w:pPr>
        <w:pStyle w:val="TOC2"/>
        <w:tabs>
          <w:tab w:val="right" w:leader="dot" w:pos="8306"/>
        </w:tabs>
      </w:pPr>
      <w:hyperlink w:anchor="_Toc9714" w:history="1">
        <w:r>
          <w:rPr>
            <w:rFonts w:ascii="仿宋" w:eastAsia="仿宋" w:hAnsi="仿宋" w:cs="仿宋" w:hint="eastAsia"/>
            <w:lang w:eastAsia="zh-CN"/>
          </w:rPr>
          <w:t>(一)、妇产科用手术器械项目承办单位基本情况</w:t>
        </w:r>
        <w:r>
          <w:tab/>
        </w:r>
        <w:r>
          <w:fldChar w:fldCharType="begin"/>
        </w:r>
        <w:r>
          <w:instrText xml:space="preserve"> PAGEREF _Toc9714 \h </w:instrText>
        </w:r>
        <w:r>
          <w:fldChar w:fldCharType="separate"/>
        </w:r>
        <w:r>
          <w:t>15</w:t>
        </w:r>
        <w:r>
          <w:fldChar w:fldCharType="end"/>
        </w:r>
      </w:hyperlink>
    </w:p>
    <w:p>
      <w:pPr>
        <w:pStyle w:val="TOC2"/>
        <w:tabs>
          <w:tab w:val="right" w:leader="dot" w:pos="8306"/>
        </w:tabs>
      </w:pPr>
      <w:hyperlink w:anchor="_Toc28875" w:history="1">
        <w:r>
          <w:rPr>
            <w:rFonts w:ascii="仿宋" w:eastAsia="仿宋" w:hAnsi="仿宋" w:cs="仿宋" w:hint="eastAsia"/>
            <w:lang w:eastAsia="zh-CN"/>
          </w:rPr>
          <w:t>(二)、公司经济效益分析</w:t>
        </w:r>
        <w:r>
          <w:tab/>
        </w:r>
        <w:r>
          <w:fldChar w:fldCharType="begin"/>
        </w:r>
        <w:r>
          <w:instrText xml:space="preserve"> PAGEREF _Toc28875 \h </w:instrText>
        </w:r>
        <w:r>
          <w:fldChar w:fldCharType="separate"/>
        </w:r>
        <w:r>
          <w:t>15</w:t>
        </w:r>
        <w:r>
          <w:fldChar w:fldCharType="end"/>
        </w:r>
      </w:hyperlink>
    </w:p>
    <w:p>
      <w:pPr>
        <w:pStyle w:val="TOC1"/>
        <w:tabs>
          <w:tab w:val="right" w:leader="dot" w:pos="8306"/>
        </w:tabs>
      </w:pPr>
      <w:hyperlink w:anchor="_Toc16005" w:history="1">
        <w:r>
          <w:rPr>
            <w:rFonts w:ascii="仿宋" w:eastAsia="仿宋" w:hAnsi="仿宋" w:cs="仿宋" w:hint="eastAsia"/>
            <w:lang w:eastAsia="zh-CN"/>
          </w:rPr>
          <w:t>五、工艺说明</w:t>
        </w:r>
        <w:r>
          <w:tab/>
        </w:r>
        <w:r>
          <w:fldChar w:fldCharType="begin"/>
        </w:r>
        <w:r>
          <w:instrText xml:space="preserve"> PAGEREF _Toc16005 \h </w:instrText>
        </w:r>
        <w:r>
          <w:fldChar w:fldCharType="separate"/>
        </w:r>
        <w:r>
          <w:t>16</w:t>
        </w:r>
        <w:r>
          <w:fldChar w:fldCharType="end"/>
        </w:r>
      </w:hyperlink>
    </w:p>
    <w:p>
      <w:pPr>
        <w:pStyle w:val="TOC2"/>
        <w:tabs>
          <w:tab w:val="right" w:leader="dot" w:pos="8306"/>
        </w:tabs>
      </w:pPr>
      <w:hyperlink w:anchor="_Toc19892" w:history="1">
        <w:r>
          <w:rPr>
            <w:rFonts w:ascii="仿宋" w:eastAsia="仿宋" w:hAnsi="仿宋" w:cs="仿宋" w:hint="eastAsia"/>
            <w:lang w:eastAsia="zh-CN"/>
          </w:rPr>
          <w:t>(一)、技术管理特点</w:t>
        </w:r>
        <w:r>
          <w:tab/>
        </w:r>
        <w:r>
          <w:fldChar w:fldCharType="begin"/>
        </w:r>
        <w:r>
          <w:instrText xml:space="preserve"> PAGEREF _Toc19892 \h </w:instrText>
        </w:r>
        <w:r>
          <w:fldChar w:fldCharType="separate"/>
        </w:r>
        <w:r>
          <w:t>16</w:t>
        </w:r>
        <w:r>
          <w:fldChar w:fldCharType="end"/>
        </w:r>
      </w:hyperlink>
    </w:p>
    <w:p>
      <w:pPr>
        <w:pStyle w:val="TOC2"/>
        <w:tabs>
          <w:tab w:val="right" w:leader="dot" w:pos="8306"/>
        </w:tabs>
      </w:pPr>
      <w:hyperlink w:anchor="_Toc28038" w:history="1">
        <w:r>
          <w:rPr>
            <w:rFonts w:ascii="仿宋" w:eastAsia="仿宋" w:hAnsi="仿宋" w:cs="仿宋" w:hint="eastAsia"/>
            <w:lang w:eastAsia="zh-CN"/>
          </w:rPr>
          <w:t>(二)、妇产科用手术器械项目工艺技术设计方案</w:t>
        </w:r>
        <w:r>
          <w:tab/>
        </w:r>
        <w:r>
          <w:fldChar w:fldCharType="begin"/>
        </w:r>
        <w:r>
          <w:instrText xml:space="preserve"> PAGEREF _Toc28038 \h </w:instrText>
        </w:r>
        <w:r>
          <w:fldChar w:fldCharType="separate"/>
        </w:r>
        <w:r>
          <w:t>17</w:t>
        </w:r>
        <w:r>
          <w:fldChar w:fldCharType="end"/>
        </w:r>
      </w:hyperlink>
    </w:p>
    <w:p>
      <w:pPr>
        <w:pStyle w:val="TOC2"/>
        <w:tabs>
          <w:tab w:val="right" w:leader="dot" w:pos="8306"/>
        </w:tabs>
      </w:pPr>
      <w:hyperlink w:anchor="_Toc17057" w:history="1">
        <w:r>
          <w:rPr>
            <w:rFonts w:ascii="仿宋" w:eastAsia="仿宋" w:hAnsi="仿宋" w:cs="仿宋" w:hint="eastAsia"/>
            <w:lang w:eastAsia="zh-CN"/>
          </w:rPr>
          <w:t>(三)、设备选型方案</w:t>
        </w:r>
        <w:r>
          <w:tab/>
        </w:r>
        <w:r>
          <w:fldChar w:fldCharType="begin"/>
        </w:r>
        <w:r>
          <w:instrText xml:space="preserve"> PAGEREF _Toc17057 \h </w:instrText>
        </w:r>
        <w:r>
          <w:fldChar w:fldCharType="separate"/>
        </w:r>
        <w:r>
          <w:t>19</w:t>
        </w:r>
        <w:r>
          <w:fldChar w:fldCharType="end"/>
        </w:r>
      </w:hyperlink>
    </w:p>
    <w:p>
      <w:pPr>
        <w:pStyle w:val="TOC1"/>
        <w:tabs>
          <w:tab w:val="right" w:leader="dot" w:pos="8306"/>
        </w:tabs>
      </w:pPr>
      <w:hyperlink w:anchor="_Toc3978" w:history="1">
        <w:r>
          <w:rPr>
            <w:rFonts w:ascii="仿宋" w:eastAsia="仿宋" w:hAnsi="仿宋" w:cs="仿宋" w:hint="eastAsia"/>
            <w:lang w:eastAsia="zh-CN"/>
          </w:rPr>
          <w:t>六、产品规划分析</w:t>
        </w:r>
        <w:r>
          <w:tab/>
        </w:r>
        <w:r>
          <w:fldChar w:fldCharType="begin"/>
        </w:r>
        <w:r>
          <w:instrText xml:space="preserve"> PAGEREF _Toc3978 \h </w:instrText>
        </w:r>
        <w:r>
          <w:fldChar w:fldCharType="separate"/>
        </w:r>
        <w:r>
          <w:t>20</w:t>
        </w:r>
        <w:r>
          <w:fldChar w:fldCharType="end"/>
        </w:r>
      </w:hyperlink>
    </w:p>
    <w:p>
      <w:pPr>
        <w:pStyle w:val="TOC2"/>
        <w:tabs>
          <w:tab w:val="right" w:leader="dot" w:pos="8306"/>
        </w:tabs>
      </w:pPr>
      <w:hyperlink w:anchor="_Toc17999" w:history="1">
        <w:r>
          <w:rPr>
            <w:rFonts w:ascii="仿宋" w:eastAsia="仿宋" w:hAnsi="仿宋" w:cs="仿宋" w:hint="eastAsia"/>
            <w:lang w:eastAsia="zh-CN"/>
          </w:rPr>
          <w:t>(一)、产品规划</w:t>
        </w:r>
        <w:r>
          <w:tab/>
        </w:r>
        <w:r>
          <w:fldChar w:fldCharType="begin"/>
        </w:r>
        <w:r>
          <w:instrText xml:space="preserve"> PAGEREF _Toc17999 \h </w:instrText>
        </w:r>
        <w:r>
          <w:fldChar w:fldCharType="separate"/>
        </w:r>
        <w:r>
          <w:t>20</w:t>
        </w:r>
        <w:r>
          <w:fldChar w:fldCharType="end"/>
        </w:r>
      </w:hyperlink>
    </w:p>
    <w:p>
      <w:pPr>
        <w:pStyle w:val="TOC2"/>
        <w:tabs>
          <w:tab w:val="right" w:leader="dot" w:pos="8306"/>
        </w:tabs>
      </w:pPr>
      <w:hyperlink w:anchor="_Toc753" w:history="1">
        <w:r>
          <w:rPr>
            <w:rFonts w:ascii="仿宋" w:eastAsia="仿宋" w:hAnsi="仿宋" w:cs="仿宋" w:hint="eastAsia"/>
            <w:lang w:eastAsia="zh-CN"/>
          </w:rPr>
          <w:t>(二)、建设规模</w:t>
        </w:r>
        <w:r>
          <w:tab/>
        </w:r>
        <w:r>
          <w:fldChar w:fldCharType="begin"/>
        </w:r>
        <w:r>
          <w:instrText xml:space="preserve"> PAGEREF _Toc753 \h </w:instrText>
        </w:r>
        <w:r>
          <w:fldChar w:fldCharType="separate"/>
        </w:r>
        <w:r>
          <w:t>21</w:t>
        </w:r>
        <w:r>
          <w:fldChar w:fldCharType="end"/>
        </w:r>
      </w:hyperlink>
    </w:p>
    <w:p>
      <w:pPr>
        <w:pStyle w:val="TOC1"/>
        <w:tabs>
          <w:tab w:val="right" w:leader="dot" w:pos="8306"/>
        </w:tabs>
      </w:pPr>
      <w:hyperlink w:anchor="_Toc15849" w:history="1">
        <w:r>
          <w:rPr>
            <w:rFonts w:ascii="仿宋" w:eastAsia="仿宋" w:hAnsi="仿宋" w:cs="仿宋" w:hint="eastAsia"/>
            <w:lang w:eastAsia="zh-CN"/>
          </w:rPr>
          <w:t>七、妇产科用手术器械项目技术管理</w:t>
        </w:r>
        <w:r>
          <w:tab/>
        </w:r>
        <w:r>
          <w:fldChar w:fldCharType="begin"/>
        </w:r>
        <w:r>
          <w:instrText xml:space="preserve"> PAGEREF _Toc15849 \h </w:instrText>
        </w:r>
        <w:r>
          <w:fldChar w:fldCharType="separate"/>
        </w:r>
        <w:r>
          <w:t>22</w:t>
        </w:r>
        <w:r>
          <w:fldChar w:fldCharType="end"/>
        </w:r>
      </w:hyperlink>
    </w:p>
    <w:p>
      <w:pPr>
        <w:pStyle w:val="TOC2"/>
        <w:tabs>
          <w:tab w:val="right" w:leader="dot" w:pos="8306"/>
        </w:tabs>
      </w:pPr>
      <w:hyperlink w:anchor="_Toc16217" w:history="1">
        <w:r>
          <w:rPr>
            <w:rFonts w:ascii="仿宋" w:eastAsia="仿宋" w:hAnsi="仿宋" w:cs="仿宋" w:hint="eastAsia"/>
            <w:lang w:eastAsia="zh-CN"/>
          </w:rPr>
          <w:t>(一)、技术方案选用方向</w:t>
        </w:r>
        <w:r>
          <w:tab/>
        </w:r>
        <w:r>
          <w:fldChar w:fldCharType="begin"/>
        </w:r>
        <w:r>
          <w:instrText xml:space="preserve"> PAGEREF _Toc16217 \h </w:instrText>
        </w:r>
        <w:r>
          <w:fldChar w:fldCharType="separate"/>
        </w:r>
        <w:r>
          <w:t>22</w:t>
        </w:r>
        <w:r>
          <w:fldChar w:fldCharType="end"/>
        </w:r>
      </w:hyperlink>
    </w:p>
    <w:p>
      <w:pPr>
        <w:pStyle w:val="TOC2"/>
        <w:tabs>
          <w:tab w:val="right" w:leader="dot" w:pos="8306"/>
        </w:tabs>
      </w:pPr>
      <w:hyperlink w:anchor="_Toc21802" w:history="1">
        <w:r>
          <w:rPr>
            <w:rFonts w:ascii="仿宋" w:eastAsia="仿宋" w:hAnsi="仿宋" w:cs="仿宋" w:hint="eastAsia"/>
            <w:lang w:eastAsia="zh-CN"/>
          </w:rPr>
          <w:t>(二)、工艺技术方案选用原则</w:t>
        </w:r>
        <w:r>
          <w:tab/>
        </w:r>
        <w:r>
          <w:fldChar w:fldCharType="begin"/>
        </w:r>
        <w:r>
          <w:instrText xml:space="preserve"> PAGEREF _Toc21802 \h </w:instrText>
        </w:r>
        <w:r>
          <w:fldChar w:fldCharType="separate"/>
        </w:r>
        <w:r>
          <w:t>24</w:t>
        </w:r>
        <w:r>
          <w:fldChar w:fldCharType="end"/>
        </w:r>
      </w:hyperlink>
    </w:p>
    <w:p>
      <w:pPr>
        <w:pStyle w:val="TOC2"/>
        <w:tabs>
          <w:tab w:val="right" w:leader="dot" w:pos="8306"/>
        </w:tabs>
      </w:pPr>
      <w:hyperlink w:anchor="_Toc29127" w:history="1">
        <w:r>
          <w:rPr>
            <w:rFonts w:ascii="仿宋" w:eastAsia="仿宋" w:hAnsi="仿宋" w:cs="仿宋" w:hint="eastAsia"/>
            <w:lang w:eastAsia="zh-CN"/>
          </w:rPr>
          <w:t>(三)、工艺技术方案要求</w:t>
        </w:r>
        <w:r>
          <w:tab/>
        </w:r>
        <w:r>
          <w:fldChar w:fldCharType="begin"/>
        </w:r>
        <w:r>
          <w:instrText xml:space="preserve"> PAGEREF _Toc29127 \h </w:instrText>
        </w:r>
        <w:r>
          <w:fldChar w:fldCharType="separate"/>
        </w:r>
        <w:r>
          <w:t>26</w:t>
        </w:r>
        <w:r>
          <w:fldChar w:fldCharType="end"/>
        </w:r>
      </w:hyperlink>
    </w:p>
    <w:p>
      <w:pPr>
        <w:pStyle w:val="TOC1"/>
        <w:tabs>
          <w:tab w:val="right" w:leader="dot" w:pos="8306"/>
        </w:tabs>
      </w:pPr>
      <w:hyperlink w:anchor="_Toc15474" w:history="1">
        <w:r>
          <w:rPr>
            <w:rFonts w:ascii="仿宋" w:eastAsia="仿宋" w:hAnsi="仿宋" w:cs="仿宋" w:hint="eastAsia"/>
            <w:lang w:eastAsia="zh-CN"/>
          </w:rPr>
          <w:t>八、妇产科用手术器械项目计划安排</w:t>
        </w:r>
        <w:r>
          <w:tab/>
        </w:r>
        <w:r>
          <w:fldChar w:fldCharType="begin"/>
        </w:r>
        <w:r>
          <w:instrText xml:space="preserve"> PAGEREF _Toc15474 \h </w:instrText>
        </w:r>
        <w:r>
          <w:fldChar w:fldCharType="separate"/>
        </w:r>
        <w:r>
          <w:t>28</w:t>
        </w:r>
        <w:r>
          <w:fldChar w:fldCharType="end"/>
        </w:r>
      </w:hyperlink>
    </w:p>
    <w:p>
      <w:pPr>
        <w:pStyle w:val="TOC2"/>
        <w:tabs>
          <w:tab w:val="right" w:leader="dot" w:pos="8306"/>
        </w:tabs>
      </w:pPr>
      <w:hyperlink w:anchor="_Toc2776" w:history="1">
        <w:r>
          <w:rPr>
            <w:rFonts w:ascii="仿宋" w:eastAsia="仿宋" w:hAnsi="仿宋" w:cs="仿宋" w:hint="eastAsia"/>
            <w:lang w:eastAsia="zh-CN"/>
          </w:rPr>
          <w:t>(一)、建设周期</w:t>
        </w:r>
        <w:r>
          <w:tab/>
        </w:r>
        <w:r>
          <w:fldChar w:fldCharType="begin"/>
        </w:r>
        <w:r>
          <w:instrText xml:space="preserve"> PAGEREF _Toc2776 \h </w:instrText>
        </w:r>
        <w:r>
          <w:fldChar w:fldCharType="separate"/>
        </w:r>
        <w:r>
          <w:t>28</w:t>
        </w:r>
        <w:r>
          <w:fldChar w:fldCharType="end"/>
        </w:r>
      </w:hyperlink>
    </w:p>
    <w:p>
      <w:pPr>
        <w:pStyle w:val="TOC2"/>
        <w:tabs>
          <w:tab w:val="right" w:leader="dot" w:pos="8306"/>
        </w:tabs>
      </w:pPr>
      <w:hyperlink w:anchor="_Toc9380" w:history="1">
        <w:r>
          <w:rPr>
            <w:rFonts w:ascii="仿宋" w:eastAsia="仿宋" w:hAnsi="仿宋" w:cs="仿宋" w:hint="eastAsia"/>
            <w:lang w:eastAsia="zh-CN"/>
          </w:rPr>
          <w:t>(二)、建设进度</w:t>
        </w:r>
        <w:r>
          <w:tab/>
        </w:r>
        <w:r>
          <w:fldChar w:fldCharType="begin"/>
        </w:r>
        <w:r>
          <w:instrText xml:space="preserve"> PAGEREF _Toc9380 \h </w:instrText>
        </w:r>
        <w:r>
          <w:fldChar w:fldCharType="separate"/>
        </w:r>
        <w:r>
          <w:t>29</w:t>
        </w:r>
        <w:r>
          <w:fldChar w:fldCharType="end"/>
        </w:r>
      </w:hyperlink>
    </w:p>
    <w:p>
      <w:pPr>
        <w:pStyle w:val="TOC2"/>
        <w:tabs>
          <w:tab w:val="right" w:leader="dot" w:pos="8306"/>
        </w:tabs>
      </w:pPr>
      <w:hyperlink w:anchor="_Toc22455" w:history="1">
        <w:r>
          <w:rPr>
            <w:rFonts w:ascii="仿宋" w:eastAsia="仿宋" w:hAnsi="仿宋" w:cs="仿宋" w:hint="eastAsia"/>
            <w:lang w:eastAsia="zh-CN"/>
          </w:rPr>
          <w:t>(三)、进度安排注意事项</w:t>
        </w:r>
        <w:r>
          <w:tab/>
        </w:r>
        <w:r>
          <w:fldChar w:fldCharType="begin"/>
        </w:r>
        <w:r>
          <w:instrText xml:space="preserve"> PAGEREF _Toc22455 \h </w:instrText>
        </w:r>
        <w:r>
          <w:fldChar w:fldCharType="separate"/>
        </w:r>
        <w:r>
          <w:t>30</w:t>
        </w:r>
        <w:r>
          <w:fldChar w:fldCharType="end"/>
        </w:r>
      </w:hyperlink>
    </w:p>
    <w:p>
      <w:pPr>
        <w:pStyle w:val="TOC2"/>
        <w:tabs>
          <w:tab w:val="right" w:leader="dot" w:pos="8306"/>
        </w:tabs>
      </w:pPr>
      <w:hyperlink w:anchor="_Toc20164" w:history="1">
        <w:r>
          <w:rPr>
            <w:rFonts w:ascii="仿宋" w:eastAsia="仿宋" w:hAnsi="仿宋" w:cs="仿宋" w:hint="eastAsia"/>
            <w:lang w:eastAsia="zh-CN"/>
          </w:rPr>
          <w:t>(四)、人力资源配置</w:t>
        </w:r>
        <w:r>
          <w:tab/>
        </w:r>
        <w:r>
          <w:fldChar w:fldCharType="begin"/>
        </w:r>
        <w:r>
          <w:instrText xml:space="preserve"> PAGEREF _Toc20164 \h </w:instrText>
        </w:r>
        <w:r>
          <w:fldChar w:fldCharType="separate"/>
        </w:r>
        <w:r>
          <w:t>32</w:t>
        </w:r>
        <w:r>
          <w:fldChar w:fldCharType="end"/>
        </w:r>
      </w:hyperlink>
    </w:p>
    <w:p>
      <w:pPr>
        <w:pStyle w:val="TOC1"/>
        <w:tabs>
          <w:tab w:val="right" w:leader="dot" w:pos="8306"/>
        </w:tabs>
      </w:pPr>
      <w:hyperlink w:anchor="_Toc17339" w:history="1">
        <w:r>
          <w:rPr>
            <w:rFonts w:ascii="仿宋" w:eastAsia="仿宋" w:hAnsi="仿宋" w:cs="仿宋" w:hint="eastAsia"/>
            <w:lang w:eastAsia="zh-CN"/>
          </w:rPr>
          <w:t>九、妇产科用手术器械项目人力资源管理</w:t>
        </w:r>
        <w:r>
          <w:tab/>
        </w:r>
        <w:r>
          <w:fldChar w:fldCharType="begin"/>
        </w:r>
        <w:r>
          <w:instrText xml:space="preserve"> PAGEREF _Toc17339 \h </w:instrText>
        </w:r>
        <w:r>
          <w:fldChar w:fldCharType="separate"/>
        </w:r>
        <w:r>
          <w:t>33</w:t>
        </w:r>
        <w:r>
          <w:fldChar w:fldCharType="end"/>
        </w:r>
      </w:hyperlink>
    </w:p>
    <w:p>
      <w:pPr>
        <w:pStyle w:val="TOC2"/>
        <w:tabs>
          <w:tab w:val="right" w:leader="dot" w:pos="8306"/>
        </w:tabs>
      </w:pPr>
      <w:hyperlink w:anchor="_Toc30124" w:history="1">
        <w:r>
          <w:rPr>
            <w:rFonts w:ascii="仿宋" w:eastAsia="仿宋" w:hAnsi="仿宋" w:cs="仿宋" w:hint="eastAsia"/>
            <w:lang w:eastAsia="zh-CN"/>
          </w:rPr>
          <w:t>(一)、建立健全的预算管理制度</w:t>
        </w:r>
        <w:r>
          <w:tab/>
        </w:r>
        <w:r>
          <w:fldChar w:fldCharType="begin"/>
        </w:r>
        <w:r>
          <w:instrText xml:space="preserve"> PAGEREF _Toc30124 \h </w:instrText>
        </w:r>
        <w:r>
          <w:fldChar w:fldCharType="separate"/>
        </w:r>
        <w:r>
          <w:t>33</w:t>
        </w:r>
        <w:r>
          <w:fldChar w:fldCharType="end"/>
        </w:r>
      </w:hyperlink>
    </w:p>
    <w:p>
      <w:pPr>
        <w:pStyle w:val="TOC2"/>
        <w:tabs>
          <w:tab w:val="right" w:leader="dot" w:pos="8306"/>
        </w:tabs>
      </w:pPr>
      <w:hyperlink w:anchor="_Toc4041" w:history="1">
        <w:r>
          <w:rPr>
            <w:rFonts w:ascii="仿宋" w:eastAsia="仿宋" w:hAnsi="仿宋" w:cs="仿宋" w:hint="eastAsia"/>
            <w:lang w:eastAsia="zh-CN"/>
          </w:rPr>
          <w:t>(二)、加强资金流动监控</w:t>
        </w:r>
        <w:r>
          <w:tab/>
        </w:r>
        <w:r>
          <w:fldChar w:fldCharType="begin"/>
        </w:r>
        <w:r>
          <w:instrText xml:space="preserve"> PAGEREF _Toc4041 \h </w:instrText>
        </w:r>
        <w:r>
          <w:fldChar w:fldCharType="separate"/>
        </w:r>
        <w:r>
          <w:t>34</w:t>
        </w:r>
        <w:r>
          <w:fldChar w:fldCharType="end"/>
        </w:r>
      </w:hyperlink>
    </w:p>
    <w:p>
      <w:pPr>
        <w:pStyle w:val="TOC2"/>
        <w:tabs>
          <w:tab w:val="right" w:leader="dot" w:pos="8306"/>
        </w:tabs>
      </w:pPr>
      <w:hyperlink w:anchor="_Toc19030" w:history="1">
        <w:r>
          <w:rPr>
            <w:rFonts w:ascii="仿宋" w:eastAsia="仿宋" w:hAnsi="仿宋" w:cs="仿宋" w:hint="eastAsia"/>
            <w:lang w:eastAsia="zh-CN"/>
          </w:rPr>
          <w:t>(三)、制定完善的风险控制机制</w:t>
        </w:r>
        <w:r>
          <w:tab/>
        </w:r>
        <w:r>
          <w:fldChar w:fldCharType="begin"/>
        </w:r>
        <w:r>
          <w:instrText xml:space="preserve"> PAGEREF _Toc19030 \h </w:instrText>
        </w:r>
        <w:r>
          <w:fldChar w:fldCharType="separate"/>
        </w:r>
        <w:r>
          <w:t>36</w:t>
        </w:r>
        <w:r>
          <w:fldChar w:fldCharType="end"/>
        </w:r>
      </w:hyperlink>
    </w:p>
    <w:p>
      <w:pPr>
        <w:pStyle w:val="TOC2"/>
        <w:tabs>
          <w:tab w:val="right" w:leader="dot" w:pos="8306"/>
        </w:tabs>
      </w:pPr>
      <w:hyperlink w:anchor="_Toc30192" w:history="1">
        <w:r>
          <w:rPr>
            <w:rFonts w:ascii="仿宋" w:eastAsia="仿宋" w:hAnsi="仿宋" w:cs="仿宋" w:hint="eastAsia"/>
            <w:lang w:eastAsia="zh-CN"/>
          </w:rPr>
          <w:t>(四)、优化成本管理</w:t>
        </w:r>
        <w:r>
          <w:tab/>
        </w:r>
        <w:r>
          <w:fldChar w:fldCharType="begin"/>
        </w:r>
        <w:r>
          <w:instrText xml:space="preserve"> PAGEREF _Toc30192 \h </w:instrText>
        </w:r>
        <w:r>
          <w:fldChar w:fldCharType="separate"/>
        </w:r>
        <w:r>
          <w:t>37</w:t>
        </w:r>
        <w:r>
          <w:fldChar w:fldCharType="end"/>
        </w:r>
      </w:hyperlink>
    </w:p>
    <w:p>
      <w:pPr>
        <w:pStyle w:val="TOC1"/>
        <w:tabs>
          <w:tab w:val="right" w:leader="dot" w:pos="8306"/>
        </w:tabs>
      </w:pPr>
      <w:hyperlink w:anchor="_Toc16270" w:history="1">
        <w:r>
          <w:rPr>
            <w:rFonts w:ascii="仿宋" w:eastAsia="仿宋" w:hAnsi="仿宋" w:cs="仿宋" w:hint="eastAsia"/>
            <w:lang w:eastAsia="zh-CN"/>
          </w:rPr>
          <w:t>十、妇产科用手术器械项目经营效益</w:t>
        </w:r>
        <w:r>
          <w:tab/>
        </w:r>
        <w:r>
          <w:fldChar w:fldCharType="begin"/>
        </w:r>
        <w:r>
          <w:instrText xml:space="preserve"> PAGEREF _Toc16270 \h </w:instrText>
        </w:r>
        <w:r>
          <w:fldChar w:fldCharType="separate"/>
        </w:r>
        <w:r>
          <w:t>38</w:t>
        </w:r>
        <w:r>
          <w:fldChar w:fldCharType="end"/>
        </w:r>
      </w:hyperlink>
    </w:p>
    <w:p>
      <w:pPr>
        <w:pStyle w:val="TOC2"/>
        <w:tabs>
          <w:tab w:val="right" w:leader="dot" w:pos="8306"/>
        </w:tabs>
      </w:pPr>
      <w:hyperlink w:anchor="_Toc8932" w:history="1">
        <w:r>
          <w:rPr>
            <w:rFonts w:ascii="仿宋" w:eastAsia="仿宋" w:hAnsi="仿宋" w:cs="仿宋" w:hint="eastAsia"/>
            <w:lang w:eastAsia="zh-CN"/>
          </w:rPr>
          <w:t>(一)、经济评价财务测算</w:t>
        </w:r>
        <w:r>
          <w:tab/>
        </w:r>
        <w:r>
          <w:fldChar w:fldCharType="begin"/>
        </w:r>
        <w:r>
          <w:instrText xml:space="preserve"> PAGEREF _Toc8932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0" w:history="1">
        <w:r>
          <w:rPr>
            <w:rFonts w:ascii="仿宋" w:eastAsia="仿宋" w:hAnsi="仿宋" w:cs="仿宋" w:hint="eastAsia"/>
            <w:lang w:eastAsia="zh-CN"/>
          </w:rPr>
          <w:t>(二)、妇产科用手术器械项目盈利能力分析</w:t>
        </w:r>
        <w:r>
          <w:tab/>
        </w:r>
        <w:r>
          <w:fldChar w:fldCharType="begin"/>
        </w:r>
        <w:r>
          <w:instrText xml:space="preserve"> PAGEREF _Toc2050 \h </w:instrText>
        </w:r>
        <w:r>
          <w:fldChar w:fldCharType="separate"/>
        </w:r>
        <w:r>
          <w:t>40</w:t>
        </w:r>
        <w:r>
          <w:fldChar w:fldCharType="end"/>
        </w:r>
      </w:hyperlink>
    </w:p>
    <w:p>
      <w:pPr>
        <w:pStyle w:val="TOC1"/>
        <w:tabs>
          <w:tab w:val="right" w:leader="dot" w:pos="8306"/>
        </w:tabs>
      </w:pPr>
      <w:hyperlink w:anchor="_Toc31802" w:history="1">
        <w:r>
          <w:rPr>
            <w:rFonts w:ascii="仿宋" w:eastAsia="仿宋" w:hAnsi="仿宋" w:cs="仿宋" w:hint="eastAsia"/>
            <w:lang w:eastAsia="zh-CN"/>
          </w:rPr>
          <w:t>十一、妇产科用手术器械项目创新与研发</w:t>
        </w:r>
        <w:r>
          <w:tab/>
        </w:r>
        <w:r>
          <w:fldChar w:fldCharType="begin"/>
        </w:r>
        <w:r>
          <w:instrText xml:space="preserve"> PAGEREF _Toc31802 \h </w:instrText>
        </w:r>
        <w:r>
          <w:fldChar w:fldCharType="separate"/>
        </w:r>
        <w:r>
          <w:t>40</w:t>
        </w:r>
        <w:r>
          <w:fldChar w:fldCharType="end"/>
        </w:r>
      </w:hyperlink>
    </w:p>
    <w:p>
      <w:pPr>
        <w:pStyle w:val="TOC2"/>
        <w:tabs>
          <w:tab w:val="right" w:leader="dot" w:pos="8306"/>
        </w:tabs>
      </w:pPr>
      <w:hyperlink w:anchor="_Toc524" w:history="1">
        <w:r>
          <w:rPr>
            <w:rFonts w:ascii="仿宋" w:eastAsia="仿宋" w:hAnsi="仿宋" w:cs="仿宋" w:hint="eastAsia"/>
            <w:lang w:eastAsia="zh-CN"/>
          </w:rPr>
          <w:t>(一)、创新策略与方向</w:t>
        </w:r>
        <w:r>
          <w:tab/>
        </w:r>
        <w:r>
          <w:fldChar w:fldCharType="begin"/>
        </w:r>
        <w:r>
          <w:instrText xml:space="preserve"> PAGEREF _Toc524 \h </w:instrText>
        </w:r>
        <w:r>
          <w:fldChar w:fldCharType="separate"/>
        </w:r>
        <w:r>
          <w:t>40</w:t>
        </w:r>
        <w:r>
          <w:fldChar w:fldCharType="end"/>
        </w:r>
      </w:hyperlink>
    </w:p>
    <w:p>
      <w:pPr>
        <w:pStyle w:val="TOC2"/>
        <w:tabs>
          <w:tab w:val="right" w:leader="dot" w:pos="8306"/>
        </w:tabs>
      </w:pPr>
      <w:hyperlink w:anchor="_Toc8595" w:history="1">
        <w:r>
          <w:rPr>
            <w:rFonts w:ascii="仿宋" w:eastAsia="仿宋" w:hAnsi="仿宋" w:cs="仿宋" w:hint="eastAsia"/>
            <w:lang w:eastAsia="zh-CN"/>
          </w:rPr>
          <w:t>(二)、研发规划与投入</w:t>
        </w:r>
        <w:r>
          <w:tab/>
        </w:r>
        <w:r>
          <w:fldChar w:fldCharType="begin"/>
        </w:r>
        <w:r>
          <w:instrText xml:space="preserve"> PAGEREF _Toc8595 \h </w:instrText>
        </w:r>
        <w:r>
          <w:fldChar w:fldCharType="separate"/>
        </w:r>
        <w:r>
          <w:t>42</w:t>
        </w:r>
        <w:r>
          <w:fldChar w:fldCharType="end"/>
        </w:r>
      </w:hyperlink>
    </w:p>
    <w:p>
      <w:pPr>
        <w:pStyle w:val="TOC1"/>
        <w:tabs>
          <w:tab w:val="right" w:leader="dot" w:pos="8306"/>
        </w:tabs>
      </w:pPr>
      <w:hyperlink w:anchor="_Toc26293" w:history="1">
        <w:r>
          <w:rPr>
            <w:rFonts w:ascii="仿宋" w:eastAsia="仿宋" w:hAnsi="仿宋" w:cs="仿宋" w:hint="eastAsia"/>
            <w:lang w:eastAsia="zh-CN"/>
          </w:rPr>
          <w:t>十二、妇产科用手术器械项目投资规划</w:t>
        </w:r>
        <w:r>
          <w:tab/>
        </w:r>
        <w:r>
          <w:fldChar w:fldCharType="begin"/>
        </w:r>
        <w:r>
          <w:instrText xml:space="preserve"> PAGEREF _Toc26293 \h </w:instrText>
        </w:r>
        <w:r>
          <w:fldChar w:fldCharType="separate"/>
        </w:r>
        <w:r>
          <w:t>44</w:t>
        </w:r>
        <w:r>
          <w:fldChar w:fldCharType="end"/>
        </w:r>
      </w:hyperlink>
    </w:p>
    <w:p>
      <w:pPr>
        <w:pStyle w:val="TOC2"/>
        <w:tabs>
          <w:tab w:val="right" w:leader="dot" w:pos="8306"/>
        </w:tabs>
      </w:pPr>
      <w:hyperlink w:anchor="_Toc18460" w:history="1">
        <w:r>
          <w:rPr>
            <w:rFonts w:ascii="仿宋" w:eastAsia="仿宋" w:hAnsi="仿宋" w:cs="仿宋" w:hint="eastAsia"/>
            <w:lang w:eastAsia="zh-CN"/>
          </w:rPr>
          <w:t>(一)、妇产科用手术器械项目总投资估算</w:t>
        </w:r>
        <w:r>
          <w:tab/>
        </w:r>
        <w:r>
          <w:fldChar w:fldCharType="begin"/>
        </w:r>
        <w:r>
          <w:instrText xml:space="preserve"> PAGEREF _Toc18460 \h </w:instrText>
        </w:r>
        <w:r>
          <w:fldChar w:fldCharType="separate"/>
        </w:r>
        <w:r>
          <w:t>44</w:t>
        </w:r>
        <w:r>
          <w:fldChar w:fldCharType="end"/>
        </w:r>
      </w:hyperlink>
    </w:p>
    <w:p>
      <w:pPr>
        <w:pStyle w:val="TOC2"/>
        <w:tabs>
          <w:tab w:val="right" w:leader="dot" w:pos="8306"/>
        </w:tabs>
      </w:pPr>
      <w:hyperlink w:anchor="_Toc32177" w:history="1">
        <w:r>
          <w:rPr>
            <w:rFonts w:ascii="仿宋" w:eastAsia="仿宋" w:hAnsi="仿宋" w:cs="仿宋" w:hint="eastAsia"/>
            <w:lang w:eastAsia="zh-CN"/>
          </w:rPr>
          <w:t>(二)、资金筹措</w:t>
        </w:r>
        <w:r>
          <w:tab/>
        </w:r>
        <w:r>
          <w:fldChar w:fldCharType="begin"/>
        </w:r>
        <w:r>
          <w:instrText xml:space="preserve"> PAGEREF _Toc32177 \h </w:instrText>
        </w:r>
        <w:r>
          <w:fldChar w:fldCharType="separate"/>
        </w:r>
        <w:r>
          <w:t>45</w:t>
        </w:r>
        <w:r>
          <w:fldChar w:fldCharType="end"/>
        </w:r>
      </w:hyperlink>
    </w:p>
    <w:p>
      <w:pPr>
        <w:pStyle w:val="TOC1"/>
        <w:tabs>
          <w:tab w:val="right" w:leader="dot" w:pos="8306"/>
        </w:tabs>
      </w:pPr>
      <w:hyperlink w:anchor="_Toc19208" w:history="1">
        <w:r>
          <w:rPr>
            <w:rFonts w:ascii="仿宋" w:eastAsia="仿宋" w:hAnsi="仿宋" w:cs="仿宋" w:hint="eastAsia"/>
            <w:lang w:eastAsia="zh-CN"/>
          </w:rPr>
          <w:t>十三、妇产科用手术器械项目工程方案分析</w:t>
        </w:r>
        <w:r>
          <w:tab/>
        </w:r>
        <w:r>
          <w:fldChar w:fldCharType="begin"/>
        </w:r>
        <w:r>
          <w:instrText xml:space="preserve"> PAGEREF _Toc19208 \h </w:instrText>
        </w:r>
        <w:r>
          <w:fldChar w:fldCharType="separate"/>
        </w:r>
        <w:r>
          <w:t>46</w:t>
        </w:r>
        <w:r>
          <w:fldChar w:fldCharType="end"/>
        </w:r>
      </w:hyperlink>
    </w:p>
    <w:p>
      <w:pPr>
        <w:pStyle w:val="TOC2"/>
        <w:tabs>
          <w:tab w:val="right" w:leader="dot" w:pos="8306"/>
        </w:tabs>
      </w:pPr>
      <w:hyperlink w:anchor="_Toc26219" w:history="1">
        <w:r>
          <w:rPr>
            <w:rFonts w:ascii="仿宋" w:eastAsia="仿宋" w:hAnsi="仿宋" w:cs="仿宋" w:hint="eastAsia"/>
            <w:lang w:eastAsia="zh-CN"/>
          </w:rPr>
          <w:t>(一)、建筑工程设计原则</w:t>
        </w:r>
        <w:r>
          <w:tab/>
        </w:r>
        <w:r>
          <w:fldChar w:fldCharType="begin"/>
        </w:r>
        <w:r>
          <w:instrText xml:space="preserve"> PAGEREF _Toc26219 \h </w:instrText>
        </w:r>
        <w:r>
          <w:fldChar w:fldCharType="separate"/>
        </w:r>
        <w:r>
          <w:t>46</w:t>
        </w:r>
        <w:r>
          <w:fldChar w:fldCharType="end"/>
        </w:r>
      </w:hyperlink>
    </w:p>
    <w:p>
      <w:pPr>
        <w:pStyle w:val="TOC2"/>
        <w:tabs>
          <w:tab w:val="right" w:leader="dot" w:pos="8306"/>
        </w:tabs>
      </w:pPr>
      <w:hyperlink w:anchor="_Toc24824" w:history="1">
        <w:r>
          <w:rPr>
            <w:rFonts w:ascii="仿宋" w:eastAsia="仿宋" w:hAnsi="仿宋" w:cs="仿宋" w:hint="eastAsia"/>
            <w:lang w:eastAsia="zh-CN"/>
          </w:rPr>
          <w:t>(二)、土建工程建设指标</w:t>
        </w:r>
        <w:r>
          <w:tab/>
        </w:r>
        <w:r>
          <w:fldChar w:fldCharType="begin"/>
        </w:r>
        <w:r>
          <w:instrText xml:space="preserve"> PAGEREF _Toc24824 \h </w:instrText>
        </w:r>
        <w:r>
          <w:fldChar w:fldCharType="separate"/>
        </w:r>
        <w:r>
          <w:t>49</w:t>
        </w:r>
        <w:r>
          <w:fldChar w:fldCharType="end"/>
        </w:r>
      </w:hyperlink>
    </w:p>
    <w:p>
      <w:pPr>
        <w:pStyle w:val="TOC1"/>
        <w:tabs>
          <w:tab w:val="right" w:leader="dot" w:pos="8306"/>
        </w:tabs>
      </w:pPr>
      <w:hyperlink w:anchor="_Toc18018" w:history="1">
        <w:r>
          <w:rPr>
            <w:rFonts w:ascii="仿宋" w:eastAsia="仿宋" w:hAnsi="仿宋" w:cs="仿宋" w:hint="eastAsia"/>
            <w:lang w:eastAsia="zh-CN"/>
          </w:rPr>
          <w:t>十四、营销与推广策略</w:t>
        </w:r>
        <w:r>
          <w:tab/>
        </w:r>
        <w:r>
          <w:fldChar w:fldCharType="begin"/>
        </w:r>
        <w:r>
          <w:instrText xml:space="preserve"> PAGEREF _Toc18018 \h </w:instrText>
        </w:r>
        <w:r>
          <w:fldChar w:fldCharType="separate"/>
        </w:r>
        <w:r>
          <w:t>51</w:t>
        </w:r>
        <w:r>
          <w:fldChar w:fldCharType="end"/>
        </w:r>
      </w:hyperlink>
    </w:p>
    <w:p>
      <w:pPr>
        <w:pStyle w:val="TOC2"/>
        <w:tabs>
          <w:tab w:val="right" w:leader="dot" w:pos="8306"/>
        </w:tabs>
      </w:pPr>
      <w:hyperlink w:anchor="_Toc9570" w:history="1">
        <w:r>
          <w:rPr>
            <w:rFonts w:ascii="仿宋" w:eastAsia="仿宋" w:hAnsi="仿宋" w:cs="仿宋" w:hint="eastAsia"/>
            <w:lang w:eastAsia="zh-CN"/>
          </w:rPr>
          <w:t>(一)、产品/服务定位与特点</w:t>
        </w:r>
        <w:r>
          <w:tab/>
        </w:r>
        <w:r>
          <w:fldChar w:fldCharType="begin"/>
        </w:r>
        <w:r>
          <w:instrText xml:space="preserve"> PAGEREF _Toc9570 \h </w:instrText>
        </w:r>
        <w:r>
          <w:fldChar w:fldCharType="separate"/>
        </w:r>
        <w:r>
          <w:t>51</w:t>
        </w:r>
        <w:r>
          <w:fldChar w:fldCharType="end"/>
        </w:r>
      </w:hyperlink>
    </w:p>
    <w:p>
      <w:pPr>
        <w:pStyle w:val="TOC2"/>
        <w:tabs>
          <w:tab w:val="right" w:leader="dot" w:pos="8306"/>
        </w:tabs>
      </w:pPr>
      <w:hyperlink w:anchor="_Toc28507" w:history="1">
        <w:r>
          <w:rPr>
            <w:rFonts w:ascii="仿宋" w:eastAsia="仿宋" w:hAnsi="仿宋" w:cs="仿宋" w:hint="eastAsia"/>
            <w:lang w:eastAsia="zh-CN"/>
          </w:rPr>
          <w:t>(二)、市场定位与竞争分析</w:t>
        </w:r>
        <w:r>
          <w:tab/>
        </w:r>
        <w:r>
          <w:fldChar w:fldCharType="begin"/>
        </w:r>
        <w:r>
          <w:instrText xml:space="preserve"> PAGEREF _Toc28507 \h </w:instrText>
        </w:r>
        <w:r>
          <w:fldChar w:fldCharType="separate"/>
        </w:r>
        <w:r>
          <w:t>52</w:t>
        </w:r>
        <w:r>
          <w:fldChar w:fldCharType="end"/>
        </w:r>
      </w:hyperlink>
    </w:p>
    <w:p>
      <w:pPr>
        <w:pStyle w:val="TOC2"/>
        <w:tabs>
          <w:tab w:val="right" w:leader="dot" w:pos="8306"/>
        </w:tabs>
      </w:pPr>
      <w:hyperlink w:anchor="_Toc24184" w:history="1">
        <w:r>
          <w:rPr>
            <w:rFonts w:ascii="仿宋" w:eastAsia="仿宋" w:hAnsi="仿宋" w:cs="仿宋" w:hint="eastAsia"/>
            <w:lang w:eastAsia="zh-CN"/>
          </w:rPr>
          <w:t>(三)、营销渠道与策略</w:t>
        </w:r>
        <w:r>
          <w:tab/>
        </w:r>
        <w:r>
          <w:fldChar w:fldCharType="begin"/>
        </w:r>
        <w:r>
          <w:instrText xml:space="preserve"> PAGEREF _Toc24184 \h </w:instrText>
        </w:r>
        <w:r>
          <w:fldChar w:fldCharType="separate"/>
        </w:r>
        <w:r>
          <w:t>53</w:t>
        </w:r>
        <w:r>
          <w:fldChar w:fldCharType="end"/>
        </w:r>
      </w:hyperlink>
    </w:p>
    <w:p>
      <w:pPr>
        <w:pStyle w:val="TOC2"/>
        <w:tabs>
          <w:tab w:val="right" w:leader="dot" w:pos="8306"/>
        </w:tabs>
      </w:pPr>
      <w:hyperlink w:anchor="_Toc25654" w:history="1">
        <w:r>
          <w:rPr>
            <w:rFonts w:ascii="仿宋" w:eastAsia="仿宋" w:hAnsi="仿宋" w:cs="仿宋" w:hint="eastAsia"/>
            <w:lang w:eastAsia="zh-CN"/>
          </w:rPr>
          <w:t>(四)、推广与宣传活动</w:t>
        </w:r>
        <w:r>
          <w:tab/>
        </w:r>
        <w:r>
          <w:fldChar w:fldCharType="begin"/>
        </w:r>
        <w:r>
          <w:instrText xml:space="preserve"> PAGEREF _Toc25654 \h </w:instrText>
        </w:r>
        <w:r>
          <w:fldChar w:fldCharType="separate"/>
        </w:r>
        <w:r>
          <w:t>54</w:t>
        </w:r>
        <w:r>
          <w:fldChar w:fldCharType="end"/>
        </w:r>
      </w:hyperlink>
    </w:p>
    <w:p>
      <w:pPr>
        <w:pStyle w:val="TOC1"/>
        <w:tabs>
          <w:tab w:val="right" w:leader="dot" w:pos="8306"/>
        </w:tabs>
      </w:pPr>
      <w:hyperlink w:anchor="_Toc27435" w:history="1">
        <w:r>
          <w:rPr>
            <w:rFonts w:ascii="仿宋" w:eastAsia="仿宋" w:hAnsi="仿宋" w:cs="仿宋" w:hint="eastAsia"/>
            <w:lang w:eastAsia="zh-CN"/>
          </w:rPr>
          <w:t>十五、供应链管理</w:t>
        </w:r>
        <w:r>
          <w:tab/>
        </w:r>
        <w:r>
          <w:fldChar w:fldCharType="begin"/>
        </w:r>
        <w:r>
          <w:instrText xml:space="preserve"> PAGEREF _Toc27435 \h </w:instrText>
        </w:r>
        <w:r>
          <w:fldChar w:fldCharType="separate"/>
        </w:r>
        <w:r>
          <w:t>60</w:t>
        </w:r>
        <w:r>
          <w:fldChar w:fldCharType="end"/>
        </w:r>
      </w:hyperlink>
    </w:p>
    <w:p>
      <w:pPr>
        <w:pStyle w:val="TOC2"/>
        <w:tabs>
          <w:tab w:val="right" w:leader="dot" w:pos="8306"/>
        </w:tabs>
      </w:pPr>
      <w:hyperlink w:anchor="_Toc6510" w:history="1">
        <w:r>
          <w:rPr>
            <w:rFonts w:ascii="仿宋" w:eastAsia="仿宋" w:hAnsi="仿宋" w:cs="仿宋" w:hint="eastAsia"/>
            <w:lang w:eastAsia="zh-CN"/>
          </w:rPr>
          <w:t>(一)、供应链战略规划</w:t>
        </w:r>
        <w:r>
          <w:tab/>
        </w:r>
        <w:r>
          <w:fldChar w:fldCharType="begin"/>
        </w:r>
        <w:r>
          <w:instrText xml:space="preserve"> PAGEREF _Toc6510 \h </w:instrText>
        </w:r>
        <w:r>
          <w:fldChar w:fldCharType="separate"/>
        </w:r>
        <w:r>
          <w:t>60</w:t>
        </w:r>
        <w:r>
          <w:fldChar w:fldCharType="end"/>
        </w:r>
      </w:hyperlink>
    </w:p>
    <w:p>
      <w:pPr>
        <w:pStyle w:val="TOC2"/>
        <w:tabs>
          <w:tab w:val="right" w:leader="dot" w:pos="8306"/>
        </w:tabs>
      </w:pPr>
      <w:hyperlink w:anchor="_Toc25133" w:history="1">
        <w:r>
          <w:rPr>
            <w:rFonts w:ascii="仿宋" w:eastAsia="仿宋" w:hAnsi="仿宋" w:cs="仿宋" w:hint="eastAsia"/>
            <w:lang w:eastAsia="zh-CN"/>
          </w:rPr>
          <w:t>(二)、供应商选择与合作</w:t>
        </w:r>
        <w:r>
          <w:tab/>
        </w:r>
        <w:r>
          <w:fldChar w:fldCharType="begin"/>
        </w:r>
        <w:r>
          <w:instrText xml:space="preserve"> PAGEREF _Toc25133 \h </w:instrText>
        </w:r>
        <w:r>
          <w:fldChar w:fldCharType="separate"/>
        </w:r>
        <w:r>
          <w:t>61</w:t>
        </w:r>
        <w:r>
          <w:fldChar w:fldCharType="end"/>
        </w:r>
      </w:hyperlink>
    </w:p>
    <w:p>
      <w:pPr>
        <w:pStyle w:val="TOC2"/>
        <w:tabs>
          <w:tab w:val="right" w:leader="dot" w:pos="8306"/>
        </w:tabs>
      </w:pPr>
      <w:hyperlink w:anchor="_Toc30344" w:history="1">
        <w:r>
          <w:rPr>
            <w:rFonts w:ascii="仿宋" w:eastAsia="仿宋" w:hAnsi="仿宋" w:cs="仿宋" w:hint="eastAsia"/>
            <w:lang w:eastAsia="zh-CN"/>
          </w:rPr>
          <w:t>(三)、物流与库存管理</w:t>
        </w:r>
        <w:r>
          <w:tab/>
        </w:r>
        <w:r>
          <w:fldChar w:fldCharType="begin"/>
        </w:r>
        <w:r>
          <w:instrText xml:space="preserve"> PAGEREF _Toc30344 \h </w:instrText>
        </w:r>
        <w:r>
          <w:fldChar w:fldCharType="separate"/>
        </w:r>
        <w:r>
          <w:t>63</w:t>
        </w:r>
        <w:r>
          <w:fldChar w:fldCharType="end"/>
        </w:r>
      </w:hyperlink>
    </w:p>
    <w:p>
      <w:pPr>
        <w:pStyle w:val="TOC1"/>
        <w:tabs>
          <w:tab w:val="right" w:leader="dot" w:pos="8306"/>
        </w:tabs>
      </w:pPr>
      <w:hyperlink w:anchor="_Toc29221" w:history="1">
        <w:r>
          <w:rPr>
            <w:rFonts w:ascii="仿宋" w:eastAsia="仿宋" w:hAnsi="仿宋" w:cs="仿宋" w:hint="eastAsia"/>
            <w:lang w:eastAsia="zh-CN"/>
          </w:rPr>
          <w:t>十六、妇产科用手术器械项目治理与监督</w:t>
        </w:r>
        <w:r>
          <w:tab/>
        </w:r>
        <w:r>
          <w:fldChar w:fldCharType="begin"/>
        </w:r>
        <w:r>
          <w:instrText xml:space="preserve"> PAGEREF _Toc29221 \h </w:instrText>
        </w:r>
        <w:r>
          <w:fldChar w:fldCharType="separate"/>
        </w:r>
        <w:r>
          <w:t>64</w:t>
        </w:r>
        <w:r>
          <w:fldChar w:fldCharType="end"/>
        </w:r>
      </w:hyperlink>
    </w:p>
    <w:p>
      <w:pPr>
        <w:pStyle w:val="TOC2"/>
        <w:tabs>
          <w:tab w:val="right" w:leader="dot" w:pos="8306"/>
        </w:tabs>
      </w:pPr>
      <w:hyperlink w:anchor="_Toc2038" w:history="1">
        <w:r>
          <w:rPr>
            <w:rFonts w:ascii="仿宋" w:eastAsia="仿宋" w:hAnsi="仿宋" w:cs="仿宋" w:hint="eastAsia"/>
            <w:lang w:eastAsia="zh-CN"/>
          </w:rPr>
          <w:t>(一)、妇产科用手术器械项目治理结构</w:t>
        </w:r>
        <w:r>
          <w:tab/>
        </w:r>
        <w:r>
          <w:fldChar w:fldCharType="begin"/>
        </w:r>
        <w:r>
          <w:instrText xml:space="preserve"> PAGEREF _Toc2038 \h </w:instrText>
        </w:r>
        <w:r>
          <w:fldChar w:fldCharType="separate"/>
        </w:r>
        <w:r>
          <w:t>64</w:t>
        </w:r>
        <w:r>
          <w:fldChar w:fldCharType="end"/>
        </w:r>
      </w:hyperlink>
    </w:p>
    <w:p>
      <w:pPr>
        <w:pStyle w:val="TOC2"/>
        <w:tabs>
          <w:tab w:val="right" w:leader="dot" w:pos="8306"/>
        </w:tabs>
      </w:pPr>
      <w:hyperlink w:anchor="_Toc21622" w:history="1">
        <w:r>
          <w:rPr>
            <w:rFonts w:ascii="仿宋" w:eastAsia="仿宋" w:hAnsi="仿宋" w:cs="仿宋" w:hint="eastAsia"/>
            <w:lang w:eastAsia="zh-CN"/>
          </w:rPr>
          <w:t>(二)、监督与审计</w:t>
        </w:r>
        <w:r>
          <w:tab/>
        </w:r>
        <w:r>
          <w:fldChar w:fldCharType="begin"/>
        </w:r>
        <w:r>
          <w:instrText xml:space="preserve"> PAGEREF _Toc21622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56"/>
      <w:r>
        <w:rPr>
          <w:rFonts w:ascii="仿宋" w:eastAsia="仿宋" w:hAnsi="仿宋" w:cs="仿宋" w:hint="eastAsia"/>
          <w:sz w:val="28"/>
          <w:lang w:eastAsia="zh-CN"/>
        </w:rPr>
        <w:t>一、妇产科用手术器械项目危机管理</w:t>
      </w:r>
      <w:bookmarkEnd w:id="2"/>
    </w:p>
    <w:p>
      <w:pPr>
        <w:pStyle w:val="Heading2"/>
        <w:rPr>
          <w:rFonts w:ascii="仿宋" w:eastAsia="仿宋" w:hAnsi="仿宋" w:cs="仿宋" w:hint="eastAsia"/>
          <w:lang w:eastAsia="zh-CN"/>
        </w:rPr>
      </w:pPr>
      <w:bookmarkStart w:id="3" w:name="_Toc307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手术器械项目危机管理中，危机预警与识别是确保妇产科用手术器械项目稳健运行的核心步骤。通过建立全面的监测机制，妇产科用手术器械项目团队旨在及时发现和理解潜在的风险和危机因素，以便采取及时的预防和应对措施，确保妇产科用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产科用手术器械项目团队全面分析了整个妇产科用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妇产科用手术器械项目团队着重于明确定义妇产科用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产科用手术器械项目进展的持续监控，团队能够及时发现潜在问题并作出迅速反应。妇产科用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在这一阶段，团队的专业素养和反应速度将发挥至关重要的作用，以确保潜在危机能够在初期得到有效的处理，最大程度地减轻负面影响。通过危机预警与识别，妇产科用手术器械项目得以更有序、可控地推进。</w:t>
      </w:r>
    </w:p>
    <w:p>
      <w:pPr>
        <w:pStyle w:val="Heading2"/>
        <w:ind w:firstLine="560" w:firstLineChars="200"/>
        <w:rPr>
          <w:rFonts w:ascii="仿宋" w:eastAsia="仿宋" w:hAnsi="仿宋" w:cs="仿宋" w:hint="eastAsia"/>
          <w:sz w:val="28"/>
          <w:lang w:eastAsia="zh-CN"/>
        </w:rPr>
      </w:pPr>
      <w:bookmarkStart w:id="4" w:name="_Toc301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在危机发生时，妇产科用手术器械项目团队立即行动，成立了应急小组。该小组的任务是迅速制定并实施紧急应对措施，以最小化潜在损失。以下是采取的主要措施：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暂停妇产科用手术器械项目进度：为遏制危机蔓延，妇产科用手术器械项目暂时停止进行，以便全面评估当前状况。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资源重新分配：重新评估妇产科用手术器械项目资源的分配，确保最大限度地减小损失。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实时沟通：与关键利益相关者建立实时沟通机制，向他们传递妇产科用手术器械项目危机的实际状况，保障妇产科用手术器械项目核心利益。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在紧急应对的同时，妇产科用手术器械项目团队强调了团队协作和有效沟通的重要性。以下是团队协作的关键举措：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信息共享机制：建立了信息共享平台，确保团队成员能够及时获取妇产科用手术器械项目危机的实时信息。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领导者沟通：妇产科用手术器械项目领导者通过定期会议和即时沟通工具，指导团队应对危机，保持团队稳定运行。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随着危机得到初步控制，妇产科用手术器械项目团队转向制定恢复计划，以确保妇产科用手术器械项目能够从中迅速恢复。主要恢复计划包括：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修复受损的进度计划：重新评估妇产科用手术器械项目进度，制定修复计划，确保妇产科用手术器械项目尽快回归正常进程。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重新调整资源分配：优化资源分配，确保妇产科用手术器械项目在有限资源下高效运转。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风险管理机制加强：对妇产科用手术器械项目风险进行全面评估，制定更强化的风险管理策略，以预防未来可能的危机。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35"/>
      <w:r>
        <w:rPr>
          <w:rFonts w:ascii="仿宋" w:eastAsia="仿宋" w:hAnsi="仿宋" w:cs="仿宋" w:hint="eastAsia"/>
          <w:sz w:val="28"/>
          <w:lang w:eastAsia="zh-CN"/>
        </w:rPr>
        <w:t>二、妇产科用手术器械项目土建工程</w:t>
      </w:r>
      <w:bookmarkEnd w:id="5"/>
    </w:p>
    <w:p>
      <w:pPr>
        <w:pStyle w:val="Heading2"/>
        <w:rPr>
          <w:rFonts w:ascii="仿宋" w:eastAsia="仿宋" w:hAnsi="仿宋" w:cs="仿宋" w:hint="eastAsia"/>
          <w:lang w:eastAsia="zh-CN"/>
        </w:rPr>
      </w:pPr>
      <w:bookmarkStart w:id="6" w:name="_Toc131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在妇产科用手术器械项目的建筑工程设计中，我们将秉承一系列重要的设计原则，以确保妇产科用手术器械项目建筑在功能、美观、可持续性等方面达到最佳效果。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首要原则是确保建筑的功能性得到最大化的发挥。我们将充分理解妇产科用手术器械项目的实际需求，合理布局各个功能区域，保证建筑在满足业务需求的同时，提供高效的工作环境。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在建筑设计中，我们将综合考虑建设和运营成本。通过精细的经济效益分析，确保设计方案在高效利用资源的同时，对妇产科用手术器械项目的长期盈利能力有积极的贡献。</w:t>
      </w:r>
    </w:p>
    <w:p>
      <w:pPr>
        <w:pStyle w:val="Heading2"/>
        <w:ind w:firstLine="560" w:firstLineChars="200"/>
        <w:rPr>
          <w:rFonts w:ascii="仿宋" w:eastAsia="仿宋" w:hAnsi="仿宋" w:cs="仿宋" w:hint="eastAsia"/>
          <w:sz w:val="28"/>
          <w:lang w:eastAsia="zh-CN"/>
        </w:rPr>
      </w:pPr>
      <w:bookmarkStart w:id="7" w:name="_Toc95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手术器械项目的土建工程设计中，我们将精准设定设计年限，结合妇产科用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产科用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2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妇产科用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产科用手术器械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产科用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6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本期工程妇产科用手术器械项目预计总建筑面积XXX平方米，其中：计容建筑面积XXX平方米，计划建筑工程投资XX万元，占妇产科用手术器械项目总投资的XX%。</w:t>
      </w:r>
    </w:p>
    <w:p>
      <w:pPr>
        <w:pStyle w:val="Heading1"/>
        <w:ind w:firstLine="560" w:firstLineChars="200"/>
        <w:rPr>
          <w:rFonts w:ascii="仿宋" w:eastAsia="仿宋" w:hAnsi="仿宋" w:cs="仿宋" w:hint="eastAsia"/>
          <w:sz w:val="28"/>
          <w:lang w:eastAsia="zh-CN"/>
        </w:rPr>
      </w:pPr>
      <w:bookmarkStart w:id="10" w:name="_Toc4201"/>
      <w:r>
        <w:rPr>
          <w:rFonts w:ascii="仿宋" w:eastAsia="仿宋" w:hAnsi="仿宋" w:cs="仿宋" w:hint="eastAsia"/>
          <w:sz w:val="28"/>
          <w:lang w:eastAsia="zh-CN"/>
        </w:rPr>
        <w:t>三、妇产科用手术器械项目选址可行性分析</w:t>
      </w:r>
      <w:bookmarkEnd w:id="10"/>
    </w:p>
    <w:p>
      <w:pPr>
        <w:pStyle w:val="Heading2"/>
        <w:rPr>
          <w:rFonts w:ascii="仿宋" w:eastAsia="仿宋" w:hAnsi="仿宋" w:cs="仿宋" w:hint="eastAsia"/>
          <w:lang w:eastAsia="zh-CN"/>
        </w:rPr>
      </w:pPr>
      <w:bookmarkStart w:id="11" w:name="_Toc30658"/>
      <w:r>
        <w:rPr>
          <w:rFonts w:ascii="仿宋" w:eastAsia="仿宋" w:hAnsi="仿宋" w:cs="仿宋" w:hint="eastAsia"/>
          <w:lang w:eastAsia="zh-CN"/>
        </w:rPr>
        <w:t>(一)、妇产科用手术器械项目选址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该妇产科用手术器械项目选址位于XX省XX市XX区XXX街道</w:t>
      </w:r>
    </w:p>
    <w:p>
      <w:pPr>
        <w:pStyle w:val="Heading2"/>
        <w:ind w:firstLine="560" w:firstLineChars="200"/>
        <w:rPr>
          <w:rFonts w:ascii="仿宋" w:eastAsia="仿宋" w:hAnsi="仿宋" w:cs="仿宋" w:hint="eastAsia"/>
          <w:sz w:val="28"/>
          <w:lang w:eastAsia="zh-CN"/>
        </w:rPr>
      </w:pPr>
      <w:bookmarkStart w:id="12" w:name="_Toc1004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产科用手术器械项目的征地面积将根据妇产科用手术器械项目的实际规模和需求进行精确规划。具体面积XXX平方米，旨在确保妇产科用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净用地面积是在征地面积基础上去除不可利用面积后的实际可开发用地。具体面积XXX平方米，考虑到环保、交通、安全等多方面因素，以确保妇产科用手术器械项目在整体利用效率上达到最优。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妇产科用手术器械项目计划建设的建筑总规模具体面积XXX平方米。这一规模的确定综合考虑了妇产科用手术器械项目的性质、规模，以及城市规划的相关要求，确保建筑布局与周边环境协调一致。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绿地率是妇产科用手术器械项目用地中被规划为绿地的比例。具体面积XXX平方米，旨在通过合理规划绿地，改善妇产科用手术器械项目周边环境，提升居民生活质量，并符合城市整体绿化规划。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容积率是用地上可以建设的建筑总体积与用地面积之比。具体面积XXX，通过合理的容积率规划，确保妇产科用手术器械项目建筑规模与周边环境和谐共生。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产科用手术器械项目选址与当地城市规划相一致，具体面积XXX平方米。通过与城市规划部门深入沟通，确保妇产科用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产科用手术器械项目选址符合当地产业政策，具体面积XXX平方米。这包括妇产科用手术器械项目对当地经济的促进作用，以及对相关产业的带动效应，确保妇产科用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用地总体要求必须符合环保和可持续发展的原则，具体面积XXX平方米。通过采用绿色建筑设计、节能减排等措施，确保妇产科用手术器械项目在建设和运营过程中对环境的影响最小化，达到可持续发展的要求。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确保妇产科用手术器械项目选址具备必要的公共设施配套，具体面积XXX平方米。这包括交通便利性、教育、医疗等基础设施，以提高居民生活品质，使得妇产科用手术器械项目选址更具吸引力。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考虑用地总体要求对当地社会稳定性的影响，具体面积XXX平方米。通过深入了解当地社区反馈，确保妇产科用手术器械项目的选址和建设过程对当地社会和谐稳定产生积极作用。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妇产科用手术器械项目选址不仅符合法规和规划，还在实际操作中具有可行性。这一全面规划将为妇产科用手术器械项目的成功实施提供坚实的基础，确保妇产科用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80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产科用手术器械项目的设备规划和空间设计中，我们将采取灵活设备布局的措施。设备布局将根据实际需求进行灵活设计，避免不必要的浪费。通过合理规划设备摆放位置，我们将提高设备的利用率，减少设备间距，以确保妇产科用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产科用手术器械项目内部引入共享设施的概念，例如共享会议室、办公区等。通过这种方式，我们可以减少对资源的重复建设，提高资源共享效率，从而减小妇产科用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53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产科用手术器械项目的总图布置中，我们将不同功能区域进行明确的规划，以最大程度满足妇产科用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15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产科用手术器械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妇产科用手术器械项目对环境的影响是综合评价的重要因素之一。我们将详细考虑选址周边的自然环境、生态保护区、水源地等情况，确保妇产科用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对选址的评价还需充分考虑当地政府的产业政策和法规。我们将详细了解妇产科用手术器械项目所在地的相关政策，确保妇产科用手术器械项目的规划和运营与当地法规相符，降低不必要的法律风险。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考虑到社会稳定性对企业运营的重要性，我们将评估选址地区的社会安全情况、劳工关系、社区反馈等方面，以确保妇产科用手术器械项目的建设和运营不会受到社会稳定性的负面影响。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最后，我们将综合考虑用地成本，包括土地购置费用、土地开发成本等。通过对用地成本的详细评估，我们能够做出更为精确的经济效益分析，为妇产科用手术器械项目的投资决策提供有力支持。</w:t>
      </w:r>
    </w:p>
    <w:p>
      <w:pPr>
        <w:pStyle w:val="Heading1"/>
        <w:ind w:firstLine="560" w:firstLineChars="200"/>
        <w:rPr>
          <w:rFonts w:ascii="仿宋" w:eastAsia="仿宋" w:hAnsi="仿宋" w:cs="仿宋" w:hint="eastAsia"/>
          <w:sz w:val="28"/>
          <w:lang w:eastAsia="zh-CN"/>
        </w:rPr>
      </w:pPr>
      <w:bookmarkStart w:id="16" w:name="_Toc30191"/>
      <w:r>
        <w:rPr>
          <w:rFonts w:ascii="仿宋" w:eastAsia="仿宋" w:hAnsi="仿宋" w:cs="仿宋" w:hint="eastAsia"/>
          <w:sz w:val="28"/>
          <w:lang w:eastAsia="zh-CN"/>
        </w:rPr>
        <w:t>四、妇产科用手术器械项目建设单位说明</w:t>
      </w:r>
      <w:bookmarkEnd w:id="16"/>
    </w:p>
    <w:p>
      <w:pPr>
        <w:pStyle w:val="Heading2"/>
        <w:rPr>
          <w:rFonts w:ascii="仿宋" w:eastAsia="仿宋" w:hAnsi="仿宋" w:cs="仿宋" w:hint="eastAsia"/>
          <w:lang w:eastAsia="zh-CN"/>
        </w:rPr>
      </w:pPr>
      <w:bookmarkStart w:id="17" w:name="_Toc9714"/>
      <w:r>
        <w:rPr>
          <w:rFonts w:ascii="仿宋" w:eastAsia="仿宋" w:hAnsi="仿宋" w:cs="仿宋" w:hint="eastAsia"/>
          <w:lang w:eastAsia="zh-CN"/>
        </w:rPr>
        <w:t>(一)、妇产科用手术器械项目承办单位基本情况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87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妇产科用手术器械项目承办单位的XXXX，我们着眼于实现可持续的经济效益。通过技术创新和解决方案的提供，公司预计在妇产科用手术器械项目执行期间将获得可观的收入增长。这一收入来源主要包括妇产科用手术器械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同时，我们注重成本控制和效率提升，以确保妇产科用手术器械项目的可持续盈利。透过精细的管理和资源优化，公司期望实现妇产科用手术器械项目利润最大化。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妇产科用手术器械项目实施进行全面的投资评估，包括妇产科用手术器械项目启动阶段的资金投入和后续运营成本。通过对妇产科用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妇产科用手术器械项目实施过程中具备足够的资金流动性，公司将进行详尽的现金流分析。这包括资金需求的合理预测、妇产科用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00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989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技术管理特点体现在其创新导向。通过引入最先进的技术趋势和解决方案，妇产科用手术器械项目致力于提升科技含量、提高质量和效率水平。这意味着我们将采用最新的工具和方法，确保妇产科用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https://d.book118.com/156140151214010032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D6780"/>
    <w:rsid w:val="0AFD67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401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2024-01-07T21:25:00Z</dcterms:created>
  <dcterms:modified xsi:type="dcterms:W3CDTF">2024-01-07T21:25:31Z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AF750E5ACA4346F59D9C055403DA0462_11</vt:lpwstr>
  </property>
  <property fmtid="{D5CDD505-2E9C-101B-9397-08002B2CF9AE}" pid="3" name="KSOProductBuildVer">
    <vt:lpwstr>2052-12.1.0.16120</vt:lpwstr>
  </property>
</Properties>
</file>