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C6084" w14:paraId="3878E69F" w14:textId="77777777">
      <w:pPr>
        <w:rPr>
          <w:rFonts w:ascii="仿宋" w:eastAsia="仿宋" w:hAnsi="仿宋" w:cs="仿宋"/>
          <w:b/>
          <w:sz w:val="40"/>
        </w:rPr>
      </w:pPr>
    </w:p>
    <w:p w:rsidR="00CC6084" w14:paraId="11343935" w14:textId="77777777">
      <w:pPr>
        <w:rPr>
          <w:rFonts w:ascii="仿宋" w:eastAsia="仿宋" w:hAnsi="仿宋" w:cs="仿宋"/>
          <w:b/>
          <w:sz w:val="40"/>
        </w:rPr>
      </w:pPr>
    </w:p>
    <w:p w:rsidR="00CC6084" w14:paraId="1B8358C2" w14:textId="77777777">
      <w:pPr>
        <w:rPr>
          <w:rFonts w:ascii="仿宋" w:eastAsia="仿宋" w:hAnsi="仿宋" w:cs="仿宋"/>
          <w:b/>
          <w:sz w:val="40"/>
        </w:rPr>
      </w:pPr>
    </w:p>
    <w:p w:rsidR="00CC6084" w14:paraId="18F0CE4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高低压费控系统相关项目投资计划书</w:t>
      </w:r>
    </w:p>
    <w:p w:rsidR="00CC6084" w14:paraId="6926AF1E" w14:textId="77777777">
      <w:pPr>
        <w:jc w:val="center"/>
        <w:rPr>
          <w:rFonts w:ascii="仿宋" w:eastAsia="仿宋" w:hAnsi="仿宋" w:cs="仿宋"/>
          <w:b/>
          <w:sz w:val="40"/>
        </w:rPr>
      </w:pPr>
      <w:r>
        <w:rPr>
          <w:rFonts w:ascii="仿宋" w:eastAsia="仿宋" w:hAnsi="仿宋" w:cs="仿宋" w:hint="eastAsia"/>
          <w:b/>
          <w:sz w:val="40"/>
        </w:rPr>
        <w:t>目录</w:t>
      </w:r>
    </w:p>
    <w:p w:rsidR="00CC6084" w14:paraId="0C19019F" w14:textId="77777777">
      <w:pPr>
        <w:pStyle w:val="TOC1"/>
        <w:tabs>
          <w:tab w:val="right" w:leader="dot" w:pos="8306"/>
        </w:tabs>
      </w:pPr>
      <w:r>
        <w:fldChar w:fldCharType="begin"/>
      </w:r>
      <w:r>
        <w:instrText>TOC \h \z</w:instrText>
      </w:r>
      <w:r>
        <w:fldChar w:fldCharType="separate"/>
      </w:r>
      <w:hyperlink w:anchor="_Toc19002" w:history="1">
        <w:r>
          <w:rPr>
            <w:rFonts w:ascii="仿宋" w:eastAsia="仿宋" w:hAnsi="仿宋" w:cs="仿宋" w:hint="eastAsia"/>
          </w:rPr>
          <w:t>前言</w:t>
        </w:r>
        <w:r>
          <w:tab/>
        </w:r>
        <w:r>
          <w:fldChar w:fldCharType="begin"/>
        </w:r>
        <w:r>
          <w:instrText xml:space="preserve"> PAGEREF _Toc19002 \h </w:instrText>
        </w:r>
        <w:r>
          <w:fldChar w:fldCharType="separate"/>
        </w:r>
        <w:r>
          <w:t>4</w:t>
        </w:r>
        <w:r>
          <w:fldChar w:fldCharType="end"/>
        </w:r>
      </w:hyperlink>
    </w:p>
    <w:p w:rsidR="00CC6084" w14:paraId="365FDD92" w14:textId="77777777">
      <w:pPr>
        <w:pStyle w:val="TOC1"/>
        <w:tabs>
          <w:tab w:val="right" w:leader="dot" w:pos="8306"/>
        </w:tabs>
      </w:pPr>
      <w:hyperlink w:anchor="_Toc10435" w:history="1">
        <w:r>
          <w:rPr>
            <w:rFonts w:ascii="仿宋" w:eastAsia="仿宋" w:hAnsi="仿宋" w:cs="仿宋" w:hint="eastAsia"/>
          </w:rPr>
          <w:t>一、技术方案</w:t>
        </w:r>
        <w:r>
          <w:tab/>
        </w:r>
        <w:r>
          <w:fldChar w:fldCharType="begin"/>
        </w:r>
        <w:r>
          <w:instrText xml:space="preserve"> PAGEREF _Toc10435 \h </w:instrText>
        </w:r>
        <w:r>
          <w:fldChar w:fldCharType="separate"/>
        </w:r>
        <w:r>
          <w:t>4</w:t>
        </w:r>
        <w:r>
          <w:fldChar w:fldCharType="end"/>
        </w:r>
      </w:hyperlink>
    </w:p>
    <w:p w:rsidR="00CC6084" w14:paraId="16C3F558" w14:textId="77777777">
      <w:pPr>
        <w:pStyle w:val="TOC2"/>
        <w:tabs>
          <w:tab w:val="right" w:leader="dot" w:pos="8306"/>
        </w:tabs>
      </w:pPr>
      <w:hyperlink w:anchor="_Toc6594" w:history="1">
        <w:r>
          <w:rPr>
            <w:rFonts w:ascii="仿宋" w:eastAsia="仿宋" w:hAnsi="仿宋" w:cs="仿宋" w:hint="eastAsia"/>
          </w:rPr>
          <w:t>（一）企业技术研发分析</w:t>
        </w:r>
        <w:r>
          <w:tab/>
        </w:r>
        <w:r>
          <w:fldChar w:fldCharType="begin"/>
        </w:r>
        <w:r>
          <w:instrText xml:space="preserve"> PAGEREF _Toc6594 \h </w:instrText>
        </w:r>
        <w:r>
          <w:fldChar w:fldCharType="separate"/>
        </w:r>
        <w:r>
          <w:t>4</w:t>
        </w:r>
        <w:r>
          <w:fldChar w:fldCharType="end"/>
        </w:r>
      </w:hyperlink>
    </w:p>
    <w:p w:rsidR="00CC6084" w14:paraId="76A7F97F" w14:textId="77777777">
      <w:pPr>
        <w:pStyle w:val="TOC2"/>
        <w:tabs>
          <w:tab w:val="right" w:leader="dot" w:pos="8306"/>
        </w:tabs>
      </w:pPr>
      <w:hyperlink w:anchor="_Toc7652" w:history="1">
        <w:r>
          <w:rPr>
            <w:rFonts w:ascii="仿宋" w:eastAsia="仿宋" w:hAnsi="仿宋" w:cs="仿宋" w:hint="eastAsia"/>
          </w:rPr>
          <w:t>（二）高低压费控系统项目技术工艺分析</w:t>
        </w:r>
        <w:r>
          <w:tab/>
        </w:r>
        <w:r>
          <w:fldChar w:fldCharType="begin"/>
        </w:r>
        <w:r>
          <w:instrText xml:space="preserve"> PAGEREF _Toc7652 \h </w:instrText>
        </w:r>
        <w:r>
          <w:fldChar w:fldCharType="separate"/>
        </w:r>
        <w:r>
          <w:t>5</w:t>
        </w:r>
        <w:r>
          <w:fldChar w:fldCharType="end"/>
        </w:r>
      </w:hyperlink>
    </w:p>
    <w:p w:rsidR="00CC6084" w14:paraId="251B76BF" w14:textId="77777777">
      <w:pPr>
        <w:pStyle w:val="TOC2"/>
        <w:tabs>
          <w:tab w:val="right" w:leader="dot" w:pos="8306"/>
        </w:tabs>
      </w:pPr>
      <w:hyperlink w:anchor="_Toc21835" w:history="1">
        <w:r>
          <w:rPr>
            <w:rFonts w:ascii="仿宋" w:eastAsia="仿宋" w:hAnsi="仿宋" w:cs="仿宋" w:hint="eastAsia"/>
          </w:rPr>
          <w:t>（三）高低压费控系统项目技术流程</w:t>
        </w:r>
        <w:r>
          <w:tab/>
        </w:r>
        <w:r>
          <w:fldChar w:fldCharType="begin"/>
        </w:r>
        <w:r>
          <w:instrText xml:space="preserve"> PAGEREF _Toc21835 \h </w:instrText>
        </w:r>
        <w:r>
          <w:fldChar w:fldCharType="separate"/>
        </w:r>
        <w:r>
          <w:t>7</w:t>
        </w:r>
        <w:r>
          <w:fldChar w:fldCharType="end"/>
        </w:r>
      </w:hyperlink>
    </w:p>
    <w:p w:rsidR="00CC6084" w14:paraId="29A74FBC" w14:textId="77777777">
      <w:pPr>
        <w:pStyle w:val="TOC2"/>
        <w:tabs>
          <w:tab w:val="right" w:leader="dot" w:pos="8306"/>
        </w:tabs>
      </w:pPr>
      <w:hyperlink w:anchor="_Toc18460" w:history="1">
        <w:r>
          <w:rPr>
            <w:rFonts w:ascii="仿宋" w:eastAsia="仿宋" w:hAnsi="仿宋" w:cs="仿宋" w:hint="eastAsia"/>
          </w:rPr>
          <w:t>（四）设备选型方案</w:t>
        </w:r>
        <w:r>
          <w:tab/>
        </w:r>
        <w:r>
          <w:fldChar w:fldCharType="begin"/>
        </w:r>
        <w:r>
          <w:instrText xml:space="preserve"> PAGEREF _Toc18460 \h </w:instrText>
        </w:r>
        <w:r>
          <w:fldChar w:fldCharType="separate"/>
        </w:r>
        <w:r>
          <w:t>9</w:t>
        </w:r>
        <w:r>
          <w:fldChar w:fldCharType="end"/>
        </w:r>
      </w:hyperlink>
    </w:p>
    <w:p w:rsidR="00CC6084" w14:paraId="12AAAAAE" w14:textId="77777777">
      <w:pPr>
        <w:pStyle w:val="TOC1"/>
        <w:tabs>
          <w:tab w:val="right" w:leader="dot" w:pos="8306"/>
        </w:tabs>
      </w:pPr>
      <w:hyperlink w:anchor="_Toc14155" w:history="1">
        <w:r>
          <w:rPr>
            <w:rFonts w:ascii="仿宋" w:eastAsia="仿宋" w:hAnsi="仿宋" w:cs="仿宋" w:hint="eastAsia"/>
          </w:rPr>
          <w:t>二、原材料及成品管理</w:t>
        </w:r>
        <w:r>
          <w:tab/>
        </w:r>
        <w:r>
          <w:fldChar w:fldCharType="begin"/>
        </w:r>
        <w:r>
          <w:instrText xml:space="preserve"> PAGEREF _Toc14155 \h </w:instrText>
        </w:r>
        <w:r>
          <w:fldChar w:fldCharType="separate"/>
        </w:r>
        <w:r>
          <w:t>10</w:t>
        </w:r>
        <w:r>
          <w:fldChar w:fldCharType="end"/>
        </w:r>
      </w:hyperlink>
    </w:p>
    <w:p w:rsidR="00CC6084" w14:paraId="38627E59" w14:textId="77777777">
      <w:pPr>
        <w:pStyle w:val="TOC2"/>
        <w:tabs>
          <w:tab w:val="right" w:leader="dot" w:pos="8306"/>
        </w:tabs>
      </w:pPr>
      <w:hyperlink w:anchor="_Toc6857" w:history="1">
        <w:r>
          <w:rPr>
            <w:rFonts w:ascii="仿宋" w:eastAsia="仿宋" w:hAnsi="仿宋" w:cs="仿宋" w:hint="eastAsia"/>
          </w:rPr>
          <w:t>（一）高低压费控系统项目建设期原辅材料供应情况</w:t>
        </w:r>
        <w:r>
          <w:tab/>
        </w:r>
        <w:r>
          <w:fldChar w:fldCharType="begin"/>
        </w:r>
        <w:r>
          <w:instrText xml:space="preserve"> PAGEREF _Toc6857 \h </w:instrText>
        </w:r>
        <w:r>
          <w:fldChar w:fldCharType="separate"/>
        </w:r>
        <w:r>
          <w:t>10</w:t>
        </w:r>
        <w:r>
          <w:fldChar w:fldCharType="end"/>
        </w:r>
      </w:hyperlink>
    </w:p>
    <w:p w:rsidR="00CC6084" w14:paraId="3595EB75" w14:textId="77777777">
      <w:pPr>
        <w:pStyle w:val="TOC2"/>
        <w:tabs>
          <w:tab w:val="right" w:leader="dot" w:pos="8306"/>
        </w:tabs>
      </w:pPr>
      <w:hyperlink w:anchor="_Toc1370" w:history="1">
        <w:r>
          <w:rPr>
            <w:rFonts w:ascii="仿宋" w:eastAsia="仿宋" w:hAnsi="仿宋" w:cs="仿宋" w:hint="eastAsia"/>
          </w:rPr>
          <w:t>（二）高低压费控系统项目运营期原辅材料供应及质量管理</w:t>
        </w:r>
        <w:r>
          <w:tab/>
        </w:r>
        <w:r>
          <w:fldChar w:fldCharType="begin"/>
        </w:r>
        <w:r>
          <w:instrText xml:space="preserve"> PAGEREF _Toc1370 \h </w:instrText>
        </w:r>
        <w:r>
          <w:fldChar w:fldCharType="separate"/>
        </w:r>
        <w:r>
          <w:t>10</w:t>
        </w:r>
        <w:r>
          <w:fldChar w:fldCharType="end"/>
        </w:r>
      </w:hyperlink>
    </w:p>
    <w:p w:rsidR="00CC6084" w14:paraId="5376BA26" w14:textId="77777777">
      <w:pPr>
        <w:pStyle w:val="TOC1"/>
        <w:tabs>
          <w:tab w:val="right" w:leader="dot" w:pos="8306"/>
        </w:tabs>
      </w:pPr>
      <w:hyperlink w:anchor="_Toc19959" w:history="1">
        <w:r>
          <w:rPr>
            <w:rFonts w:ascii="仿宋" w:eastAsia="仿宋" w:hAnsi="仿宋" w:cs="仿宋" w:hint="eastAsia"/>
          </w:rPr>
          <w:t>三、高低压费控系统项目投资背景分析</w:t>
        </w:r>
        <w:r>
          <w:tab/>
        </w:r>
        <w:r>
          <w:fldChar w:fldCharType="begin"/>
        </w:r>
        <w:r>
          <w:instrText xml:space="preserve"> PAGEREF _Toc19959 \h </w:instrText>
        </w:r>
        <w:r>
          <w:fldChar w:fldCharType="separate"/>
        </w:r>
        <w:r>
          <w:t>12</w:t>
        </w:r>
        <w:r>
          <w:fldChar w:fldCharType="end"/>
        </w:r>
      </w:hyperlink>
    </w:p>
    <w:p w:rsidR="00CC6084" w14:paraId="0CD02B0F" w14:textId="77777777">
      <w:pPr>
        <w:pStyle w:val="TOC2"/>
        <w:tabs>
          <w:tab w:val="right" w:leader="dot" w:pos="8306"/>
        </w:tabs>
      </w:pPr>
      <w:hyperlink w:anchor="_Toc17636" w:history="1">
        <w:r>
          <w:rPr>
            <w:rFonts w:ascii="仿宋" w:eastAsia="仿宋" w:hAnsi="仿宋" w:cs="仿宋" w:hint="eastAsia"/>
          </w:rPr>
          <w:t>（一）行业背景分析</w:t>
        </w:r>
        <w:r>
          <w:tab/>
        </w:r>
        <w:r>
          <w:fldChar w:fldCharType="begin"/>
        </w:r>
        <w:r>
          <w:instrText xml:space="preserve"> PAGEREF _Toc17636 \h </w:instrText>
        </w:r>
        <w:r>
          <w:fldChar w:fldCharType="separate"/>
        </w:r>
        <w:r>
          <w:t>12</w:t>
        </w:r>
        <w:r>
          <w:fldChar w:fldCharType="end"/>
        </w:r>
      </w:hyperlink>
    </w:p>
    <w:p w:rsidR="00CC6084" w14:paraId="29109D77" w14:textId="77777777">
      <w:pPr>
        <w:pStyle w:val="TOC2"/>
        <w:tabs>
          <w:tab w:val="right" w:leader="dot" w:pos="8306"/>
        </w:tabs>
      </w:pPr>
      <w:hyperlink w:anchor="_Toc28865" w:history="1">
        <w:r>
          <w:rPr>
            <w:rFonts w:ascii="仿宋" w:eastAsia="仿宋" w:hAnsi="仿宋" w:cs="仿宋" w:hint="eastAsia"/>
          </w:rPr>
          <w:t>（二）产业发展分析</w:t>
        </w:r>
        <w:r>
          <w:tab/>
        </w:r>
        <w:r>
          <w:fldChar w:fldCharType="begin"/>
        </w:r>
        <w:r>
          <w:instrText xml:space="preserve"> PAGEREF _Toc28865 \h </w:instrText>
        </w:r>
        <w:r>
          <w:fldChar w:fldCharType="separate"/>
        </w:r>
        <w:r>
          <w:t>13</w:t>
        </w:r>
        <w:r>
          <w:fldChar w:fldCharType="end"/>
        </w:r>
      </w:hyperlink>
    </w:p>
    <w:p w:rsidR="00CC6084" w14:paraId="7D75AEDA" w14:textId="77777777">
      <w:pPr>
        <w:pStyle w:val="TOC1"/>
        <w:tabs>
          <w:tab w:val="right" w:leader="dot" w:pos="8306"/>
        </w:tabs>
      </w:pPr>
      <w:hyperlink w:anchor="_Toc29293" w:history="1">
        <w:r>
          <w:rPr>
            <w:rFonts w:ascii="仿宋" w:eastAsia="仿宋" w:hAnsi="仿宋" w:cs="仿宋" w:hint="eastAsia"/>
          </w:rPr>
          <w:t>四、行业前景及市场预测</w:t>
        </w:r>
        <w:r>
          <w:tab/>
        </w:r>
        <w:r>
          <w:fldChar w:fldCharType="begin"/>
        </w:r>
        <w:r>
          <w:instrText xml:space="preserve"> PAGEREF _Toc29293 \h </w:instrText>
        </w:r>
        <w:r>
          <w:fldChar w:fldCharType="separate"/>
        </w:r>
        <w:r>
          <w:t>14</w:t>
        </w:r>
        <w:r>
          <w:fldChar w:fldCharType="end"/>
        </w:r>
      </w:hyperlink>
    </w:p>
    <w:p w:rsidR="00CC6084" w14:paraId="26C1CC1F" w14:textId="77777777">
      <w:pPr>
        <w:pStyle w:val="TOC2"/>
        <w:tabs>
          <w:tab w:val="right" w:leader="dot" w:pos="8306"/>
        </w:tabs>
      </w:pPr>
      <w:hyperlink w:anchor="_Toc30734" w:history="1">
        <w:r>
          <w:rPr>
            <w:rFonts w:ascii="仿宋" w:eastAsia="仿宋" w:hAnsi="仿宋" w:cs="仿宋" w:hint="eastAsia"/>
          </w:rPr>
          <w:t>（一）行业基本情况</w:t>
        </w:r>
        <w:r>
          <w:tab/>
        </w:r>
        <w:r>
          <w:fldChar w:fldCharType="begin"/>
        </w:r>
        <w:r>
          <w:instrText xml:space="preserve"> PAGEREF _Toc30734 \h </w:instrText>
        </w:r>
        <w:r>
          <w:fldChar w:fldCharType="separate"/>
        </w:r>
        <w:r>
          <w:t>14</w:t>
        </w:r>
        <w:r>
          <w:fldChar w:fldCharType="end"/>
        </w:r>
      </w:hyperlink>
    </w:p>
    <w:p w:rsidR="00CC6084" w14:paraId="73C07C87" w14:textId="77777777">
      <w:pPr>
        <w:pStyle w:val="TOC2"/>
        <w:tabs>
          <w:tab w:val="right" w:leader="dot" w:pos="8306"/>
        </w:tabs>
      </w:pPr>
      <w:hyperlink w:anchor="_Toc14317" w:history="1">
        <w:r>
          <w:rPr>
            <w:rFonts w:ascii="仿宋" w:eastAsia="仿宋" w:hAnsi="仿宋" w:cs="仿宋" w:hint="eastAsia"/>
          </w:rPr>
          <w:t>（二）市场分析</w:t>
        </w:r>
        <w:r>
          <w:tab/>
        </w:r>
        <w:r>
          <w:fldChar w:fldCharType="begin"/>
        </w:r>
        <w:r>
          <w:instrText xml:space="preserve"> PAGEREF _Toc14317 \h </w:instrText>
        </w:r>
        <w:r>
          <w:fldChar w:fldCharType="separate"/>
        </w:r>
        <w:r>
          <w:t>16</w:t>
        </w:r>
        <w:r>
          <w:fldChar w:fldCharType="end"/>
        </w:r>
      </w:hyperlink>
    </w:p>
    <w:p w:rsidR="00CC6084" w14:paraId="3A763AE2" w14:textId="77777777">
      <w:pPr>
        <w:pStyle w:val="TOC1"/>
        <w:tabs>
          <w:tab w:val="right" w:leader="dot" w:pos="8306"/>
        </w:tabs>
      </w:pPr>
      <w:hyperlink w:anchor="_Toc29690" w:history="1">
        <w:r>
          <w:rPr>
            <w:rFonts w:ascii="仿宋" w:eastAsia="仿宋" w:hAnsi="仿宋" w:cs="仿宋" w:hint="eastAsia"/>
          </w:rPr>
          <w:t>五、产品方</w:t>
        </w:r>
        <w:r>
          <w:rPr>
            <w:rFonts w:ascii="仿宋" w:eastAsia="仿宋" w:hAnsi="仿宋" w:cs="仿宋" w:hint="eastAsia"/>
          </w:rPr>
          <w:t>案与建设规划</w:t>
        </w:r>
        <w:r>
          <w:tab/>
        </w:r>
        <w:r>
          <w:fldChar w:fldCharType="begin"/>
        </w:r>
        <w:r>
          <w:instrText xml:space="preserve"> PAGEREF _Toc29690 \h </w:instrText>
        </w:r>
        <w:r>
          <w:fldChar w:fldCharType="separate"/>
        </w:r>
        <w:r>
          <w:t>17</w:t>
        </w:r>
        <w:r>
          <w:fldChar w:fldCharType="end"/>
        </w:r>
      </w:hyperlink>
    </w:p>
    <w:p w:rsidR="00CC6084" w14:paraId="64BDC30C" w14:textId="77777777">
      <w:pPr>
        <w:pStyle w:val="TOC2"/>
        <w:tabs>
          <w:tab w:val="right" w:leader="dot" w:pos="8306"/>
        </w:tabs>
      </w:pPr>
      <w:hyperlink w:anchor="_Toc17164" w:history="1">
        <w:r>
          <w:rPr>
            <w:rFonts w:ascii="仿宋" w:eastAsia="仿宋" w:hAnsi="仿宋" w:cs="仿宋" w:hint="eastAsia"/>
          </w:rPr>
          <w:t>（一）高低压费控系统项目场地规模</w:t>
        </w:r>
        <w:r>
          <w:tab/>
        </w:r>
        <w:r>
          <w:fldChar w:fldCharType="begin"/>
        </w:r>
        <w:r>
          <w:instrText xml:space="preserve"> PAGEREF _Toc17164 \h </w:instrText>
        </w:r>
        <w:r>
          <w:fldChar w:fldCharType="separate"/>
        </w:r>
        <w:r>
          <w:t>17</w:t>
        </w:r>
        <w:r>
          <w:fldChar w:fldCharType="end"/>
        </w:r>
      </w:hyperlink>
    </w:p>
    <w:p w:rsidR="00CC6084" w14:paraId="5EF0801E" w14:textId="77777777">
      <w:pPr>
        <w:pStyle w:val="TOC2"/>
        <w:tabs>
          <w:tab w:val="right" w:leader="dot" w:pos="8306"/>
        </w:tabs>
      </w:pPr>
      <w:hyperlink w:anchor="_Toc10652" w:history="1">
        <w:r>
          <w:rPr>
            <w:rFonts w:ascii="仿宋" w:eastAsia="仿宋" w:hAnsi="仿宋" w:cs="仿宋" w:hint="eastAsia"/>
          </w:rPr>
          <w:t>（二）产能规模</w:t>
        </w:r>
        <w:r>
          <w:tab/>
        </w:r>
        <w:r>
          <w:fldChar w:fldCharType="begin"/>
        </w:r>
        <w:r>
          <w:instrText xml:space="preserve"> PAGEREF _Toc10652 \h </w:instrText>
        </w:r>
        <w:r>
          <w:fldChar w:fldCharType="separate"/>
        </w:r>
        <w:r>
          <w:t>17</w:t>
        </w:r>
        <w:r>
          <w:fldChar w:fldCharType="end"/>
        </w:r>
      </w:hyperlink>
    </w:p>
    <w:p w:rsidR="00CC6084" w14:paraId="4B6FFA28" w14:textId="77777777">
      <w:pPr>
        <w:pStyle w:val="TOC2"/>
        <w:tabs>
          <w:tab w:val="right" w:leader="dot" w:pos="8306"/>
        </w:tabs>
      </w:pPr>
      <w:hyperlink w:anchor="_Toc8777" w:history="1">
        <w:r>
          <w:rPr>
            <w:rFonts w:ascii="仿宋" w:eastAsia="仿宋" w:hAnsi="仿宋" w:cs="仿宋" w:hint="eastAsia"/>
          </w:rPr>
          <w:t>（三）产品规划方案及生产纲领</w:t>
        </w:r>
        <w:r>
          <w:tab/>
        </w:r>
        <w:r>
          <w:fldChar w:fldCharType="begin"/>
        </w:r>
        <w:r>
          <w:instrText xml:space="preserve"> PAGEREF _Toc8777 \h </w:instrText>
        </w:r>
        <w:r>
          <w:fldChar w:fldCharType="separate"/>
        </w:r>
        <w:r>
          <w:t>18</w:t>
        </w:r>
        <w:r>
          <w:fldChar w:fldCharType="end"/>
        </w:r>
      </w:hyperlink>
    </w:p>
    <w:p w:rsidR="00CC6084" w14:paraId="21DCA2A8" w14:textId="77777777">
      <w:pPr>
        <w:pStyle w:val="TOC1"/>
        <w:tabs>
          <w:tab w:val="right" w:leader="dot" w:pos="8306"/>
        </w:tabs>
      </w:pPr>
      <w:hyperlink w:anchor="_Toc31769" w:history="1">
        <w:r>
          <w:rPr>
            <w:rFonts w:ascii="仿宋" w:eastAsia="仿宋" w:hAnsi="仿宋" w:cs="仿宋" w:hint="eastAsia"/>
          </w:rPr>
          <w:t>六、招标方案</w:t>
        </w:r>
        <w:r>
          <w:tab/>
        </w:r>
        <w:r>
          <w:fldChar w:fldCharType="begin"/>
        </w:r>
        <w:r>
          <w:instrText xml:space="preserve"> PAGEREF _Toc31769 \h </w:instrText>
        </w:r>
        <w:r>
          <w:fldChar w:fldCharType="separate"/>
        </w:r>
        <w:r>
          <w:t>18</w:t>
        </w:r>
        <w:r>
          <w:fldChar w:fldCharType="end"/>
        </w:r>
      </w:hyperlink>
    </w:p>
    <w:p w:rsidR="00CC6084" w14:paraId="2858BD82" w14:textId="77777777">
      <w:pPr>
        <w:pStyle w:val="TOC2"/>
        <w:tabs>
          <w:tab w:val="right" w:leader="dot" w:pos="8306"/>
        </w:tabs>
      </w:pPr>
      <w:hyperlink w:anchor="_Toc2130" w:history="1">
        <w:r>
          <w:rPr>
            <w:rFonts w:ascii="仿宋" w:eastAsia="仿宋" w:hAnsi="仿宋" w:cs="仿宋" w:hint="eastAsia"/>
          </w:rPr>
          <w:t>（一）高低压费控系统项目招标依据</w:t>
        </w:r>
        <w:r>
          <w:tab/>
        </w:r>
        <w:r>
          <w:fldChar w:fldCharType="begin"/>
        </w:r>
        <w:r>
          <w:instrText xml:space="preserve"> PAGEREF _Toc2130 \h </w:instrText>
        </w:r>
        <w:r>
          <w:fldChar w:fldCharType="separate"/>
        </w:r>
        <w:r>
          <w:t>18</w:t>
        </w:r>
        <w:r>
          <w:fldChar w:fldCharType="end"/>
        </w:r>
      </w:hyperlink>
    </w:p>
    <w:p w:rsidR="00CC6084" w14:paraId="6F6AD9B9" w14:textId="77777777">
      <w:pPr>
        <w:pStyle w:val="TOC2"/>
        <w:tabs>
          <w:tab w:val="right" w:leader="dot" w:pos="8306"/>
        </w:tabs>
      </w:pPr>
      <w:hyperlink w:anchor="_Toc10012" w:history="1">
        <w:r>
          <w:rPr>
            <w:rFonts w:ascii="仿宋" w:eastAsia="仿宋" w:hAnsi="仿宋" w:cs="仿宋" w:hint="eastAsia"/>
          </w:rPr>
          <w:t>（二）高低压费控系统项目招标范围</w:t>
        </w:r>
        <w:r>
          <w:tab/>
        </w:r>
        <w:r>
          <w:fldChar w:fldCharType="begin"/>
        </w:r>
        <w:r>
          <w:instrText xml:space="preserve"> PAGEREF _Toc10012 \h </w:instrText>
        </w:r>
        <w:r>
          <w:fldChar w:fldCharType="separate"/>
        </w:r>
        <w:r>
          <w:t>19</w:t>
        </w:r>
        <w:r>
          <w:fldChar w:fldCharType="end"/>
        </w:r>
      </w:hyperlink>
    </w:p>
    <w:p w:rsidR="00CC6084" w14:paraId="712F8291" w14:textId="77777777">
      <w:pPr>
        <w:pStyle w:val="TOC2"/>
        <w:tabs>
          <w:tab w:val="right" w:leader="dot" w:pos="8306"/>
        </w:tabs>
      </w:pPr>
      <w:hyperlink w:anchor="_Toc3858" w:history="1">
        <w:r>
          <w:rPr>
            <w:rFonts w:ascii="仿宋" w:eastAsia="仿宋" w:hAnsi="仿宋" w:cs="仿宋" w:hint="eastAsia"/>
          </w:rPr>
          <w:t>（三）招标要求</w:t>
        </w:r>
        <w:r>
          <w:tab/>
        </w:r>
        <w:r>
          <w:fldChar w:fldCharType="begin"/>
        </w:r>
        <w:r>
          <w:instrText xml:space="preserve"> PAGEREF _Toc3858 \h </w:instrText>
        </w:r>
        <w:r>
          <w:fldChar w:fldCharType="separate"/>
        </w:r>
        <w:r>
          <w:t>19</w:t>
        </w:r>
        <w:r>
          <w:fldChar w:fldCharType="end"/>
        </w:r>
      </w:hyperlink>
    </w:p>
    <w:p w:rsidR="00CC6084" w14:paraId="46B0F853" w14:textId="77777777">
      <w:pPr>
        <w:pStyle w:val="TOC2"/>
        <w:tabs>
          <w:tab w:val="right" w:leader="dot" w:pos="8306"/>
        </w:tabs>
      </w:pPr>
      <w:hyperlink w:anchor="_Toc7716" w:history="1">
        <w:r>
          <w:rPr>
            <w:rFonts w:ascii="仿宋" w:eastAsia="仿宋" w:hAnsi="仿宋" w:cs="仿宋" w:hint="eastAsia"/>
          </w:rPr>
          <w:t>（四）招标组织方式</w:t>
        </w:r>
        <w:r>
          <w:tab/>
        </w:r>
        <w:r>
          <w:fldChar w:fldCharType="begin"/>
        </w:r>
        <w:r>
          <w:instrText xml:space="preserve"> PAGEREF _Toc7716 \h </w:instrText>
        </w:r>
        <w:r>
          <w:fldChar w:fldCharType="separate"/>
        </w:r>
        <w:r>
          <w:t>20</w:t>
        </w:r>
        <w:r>
          <w:fldChar w:fldCharType="end"/>
        </w:r>
      </w:hyperlink>
    </w:p>
    <w:p w:rsidR="00CC6084" w14:paraId="0E33678A" w14:textId="77777777">
      <w:pPr>
        <w:pStyle w:val="TOC2"/>
        <w:tabs>
          <w:tab w:val="right" w:leader="dot" w:pos="8306"/>
        </w:tabs>
      </w:pPr>
      <w:hyperlink w:anchor="_Toc8259" w:history="1">
        <w:r>
          <w:rPr>
            <w:rFonts w:ascii="仿宋" w:eastAsia="仿宋" w:hAnsi="仿宋" w:cs="仿宋" w:hint="eastAsia"/>
          </w:rPr>
          <w:t>（五）招标信息发布</w:t>
        </w:r>
        <w:r>
          <w:tab/>
        </w:r>
        <w:r>
          <w:fldChar w:fldCharType="begin"/>
        </w:r>
        <w:r>
          <w:instrText xml:space="preserve"> PAGEREF _Toc8259 \h </w:instrText>
        </w:r>
        <w:r>
          <w:fldChar w:fldCharType="separate"/>
        </w:r>
        <w:r>
          <w:t>23</w:t>
        </w:r>
        <w:r>
          <w:fldChar w:fldCharType="end"/>
        </w:r>
      </w:hyperlink>
    </w:p>
    <w:p w:rsidR="00CC6084" w14:paraId="6517D560" w14:textId="77777777">
      <w:pPr>
        <w:pStyle w:val="TOC1"/>
        <w:tabs>
          <w:tab w:val="right" w:leader="dot" w:pos="8306"/>
        </w:tabs>
      </w:pPr>
      <w:hyperlink w:anchor="_Toc16211" w:history="1">
        <w:r>
          <w:rPr>
            <w:rFonts w:ascii="仿宋" w:eastAsia="仿宋" w:hAnsi="仿宋" w:cs="仿宋" w:hint="eastAsia"/>
          </w:rPr>
          <w:t>七、经济效益分析</w:t>
        </w:r>
        <w:r>
          <w:tab/>
        </w:r>
        <w:r>
          <w:fldChar w:fldCharType="begin"/>
        </w:r>
        <w:r>
          <w:instrText xml:space="preserve"> PAGEREF _Toc16211 \h </w:instrText>
        </w:r>
        <w:r>
          <w:fldChar w:fldCharType="separate"/>
        </w:r>
        <w:r>
          <w:t>24</w:t>
        </w:r>
        <w:r>
          <w:fldChar w:fldCharType="end"/>
        </w:r>
      </w:hyperlink>
    </w:p>
    <w:p w:rsidR="00CC6084" w14:paraId="5E619F36" w14:textId="77777777">
      <w:pPr>
        <w:pStyle w:val="TOC2"/>
        <w:tabs>
          <w:tab w:val="right" w:leader="dot" w:pos="8306"/>
        </w:tabs>
      </w:pPr>
      <w:hyperlink w:anchor="_Toc6026" w:history="1">
        <w:r>
          <w:rPr>
            <w:rFonts w:ascii="仿宋" w:eastAsia="仿宋" w:hAnsi="仿宋" w:cs="仿宋" w:hint="eastAsia"/>
          </w:rPr>
          <w:t>（一）基本假设及基础参数选取</w:t>
        </w:r>
        <w:r>
          <w:tab/>
        </w:r>
        <w:r>
          <w:fldChar w:fldCharType="begin"/>
        </w:r>
        <w:r>
          <w:instrText xml:space="preserve"> PAGEREF _Toc6026 \h </w:instrText>
        </w:r>
        <w:r>
          <w:fldChar w:fldCharType="separate"/>
        </w:r>
        <w:r>
          <w:t>24</w:t>
        </w:r>
        <w:r>
          <w:fldChar w:fldCharType="end"/>
        </w:r>
      </w:hyperlink>
    </w:p>
    <w:p w:rsidR="00CC6084" w14:paraId="6225C490" w14:textId="77777777">
      <w:pPr>
        <w:pStyle w:val="TOC2"/>
        <w:tabs>
          <w:tab w:val="right" w:leader="dot" w:pos="8306"/>
        </w:tabs>
      </w:pPr>
      <w:hyperlink w:anchor="_Toc15775" w:history="1">
        <w:r>
          <w:rPr>
            <w:rFonts w:ascii="仿宋" w:eastAsia="仿宋" w:hAnsi="仿宋" w:cs="仿宋" w:hint="eastAsia"/>
          </w:rPr>
          <w:t>（二）经济</w:t>
        </w:r>
        <w:r>
          <w:rPr>
            <w:rFonts w:ascii="仿宋" w:eastAsia="仿宋" w:hAnsi="仿宋" w:cs="仿宋" w:hint="eastAsia"/>
          </w:rPr>
          <w:t>评价财务测算</w:t>
        </w:r>
        <w:r>
          <w:tab/>
        </w:r>
        <w:r>
          <w:fldChar w:fldCharType="begin"/>
        </w:r>
        <w:r>
          <w:instrText xml:space="preserve"> PAGEREF _Toc15775 \h </w:instrText>
        </w:r>
        <w:r>
          <w:fldChar w:fldCharType="separate"/>
        </w:r>
        <w:r>
          <w:t>25</w:t>
        </w:r>
        <w:r>
          <w:fldChar w:fldCharType="end"/>
        </w:r>
      </w:hyperlink>
    </w:p>
    <w:p w:rsidR="00CC6084" w14:paraId="5DF2C25F" w14:textId="77777777">
      <w:pPr>
        <w:pStyle w:val="TOC2"/>
        <w:tabs>
          <w:tab w:val="right" w:leader="dot" w:pos="8306"/>
        </w:tabs>
      </w:pPr>
      <w:hyperlink w:anchor="_Toc4704" w:history="1">
        <w:r>
          <w:rPr>
            <w:rFonts w:ascii="仿宋" w:eastAsia="仿宋" w:hAnsi="仿宋" w:cs="仿宋" w:hint="eastAsia"/>
          </w:rPr>
          <w:t>（三）高低压费控系统项目盈利能力分析</w:t>
        </w:r>
        <w:r>
          <w:tab/>
        </w:r>
        <w:r>
          <w:fldChar w:fldCharType="begin"/>
        </w:r>
        <w:r>
          <w:instrText xml:space="preserve"> PAGEREF _Toc4704 \h </w:instrText>
        </w:r>
        <w:r>
          <w:fldChar w:fldCharType="separate"/>
        </w:r>
        <w:r>
          <w:t>27</w:t>
        </w:r>
        <w:r>
          <w:fldChar w:fldCharType="end"/>
        </w:r>
      </w:hyperlink>
    </w:p>
    <w:p w:rsidR="00CC6084" w14:paraId="45178C3B" w14:textId="77777777">
      <w:pPr>
        <w:pStyle w:val="TOC2"/>
        <w:tabs>
          <w:tab w:val="right" w:leader="dot" w:pos="8306"/>
        </w:tabs>
      </w:pPr>
      <w:hyperlink w:anchor="_Toc1424" w:history="1">
        <w:r>
          <w:rPr>
            <w:rFonts w:ascii="仿宋" w:eastAsia="仿宋" w:hAnsi="仿宋" w:cs="仿宋" w:hint="eastAsia"/>
          </w:rPr>
          <w:t>（四）财务生存能力分析</w:t>
        </w:r>
        <w:r>
          <w:tab/>
        </w:r>
        <w:r>
          <w:fldChar w:fldCharType="begin"/>
        </w:r>
        <w:r>
          <w:instrText xml:space="preserve"> PAGEREF _Toc1424 \h </w:instrText>
        </w:r>
        <w:r>
          <w:fldChar w:fldCharType="separate"/>
        </w:r>
        <w:r>
          <w:t>28</w:t>
        </w:r>
        <w:r>
          <w:fldChar w:fldCharType="end"/>
        </w:r>
      </w:hyperlink>
    </w:p>
    <w:p w:rsidR="00CC6084" w14:paraId="336B857B" w14:textId="77777777">
      <w:pPr>
        <w:pStyle w:val="TOC2"/>
        <w:tabs>
          <w:tab w:val="right" w:leader="dot" w:pos="8306"/>
        </w:tabs>
      </w:pPr>
      <w:hyperlink w:anchor="_Toc17493" w:history="1">
        <w:r>
          <w:rPr>
            <w:rFonts w:ascii="仿宋" w:eastAsia="仿宋" w:hAnsi="仿宋" w:cs="仿宋" w:hint="eastAsia"/>
          </w:rPr>
          <w:t>（五）偿债能力分析</w:t>
        </w:r>
        <w:r>
          <w:tab/>
        </w:r>
        <w:r>
          <w:fldChar w:fldCharType="begin"/>
        </w:r>
        <w:r>
          <w:instrText xml:space="preserve"> PAGEREF _Toc17493 \h </w:instrText>
        </w:r>
        <w:r>
          <w:fldChar w:fldCharType="separate"/>
        </w:r>
        <w:r>
          <w:t>28</w:t>
        </w:r>
        <w:r>
          <w:fldChar w:fldCharType="end"/>
        </w:r>
      </w:hyperlink>
    </w:p>
    <w:p w:rsidR="00CC6084" w14:paraId="3EEC958D" w14:textId="77777777">
      <w:pPr>
        <w:pStyle w:val="TOC2"/>
        <w:tabs>
          <w:tab w:val="right" w:leader="dot" w:pos="8306"/>
        </w:tabs>
      </w:pPr>
      <w:hyperlink w:anchor="_Toc14581" w:history="1">
        <w:r>
          <w:rPr>
            <w:rFonts w:ascii="仿宋" w:eastAsia="仿宋" w:hAnsi="仿宋" w:cs="仿宋" w:hint="eastAsia"/>
          </w:rPr>
          <w:t>（六）经济评价结论</w:t>
        </w:r>
        <w:r>
          <w:tab/>
        </w:r>
        <w:r>
          <w:fldChar w:fldCharType="begin"/>
        </w:r>
        <w:r>
          <w:instrText xml:space="preserve"> PAGEREF _Toc14581 \h </w:instrText>
        </w:r>
        <w:r>
          <w:fldChar w:fldCharType="separate"/>
        </w:r>
        <w:r>
          <w:t>30</w:t>
        </w:r>
        <w:r>
          <w:fldChar w:fldCharType="end"/>
        </w:r>
      </w:hyperlink>
    </w:p>
    <w:p w:rsidR="00CC6084" w14:paraId="15322235" w14:textId="77777777">
      <w:pPr>
        <w:pStyle w:val="TOC1"/>
        <w:tabs>
          <w:tab w:val="right" w:leader="dot" w:pos="8306"/>
        </w:tabs>
      </w:pPr>
      <w:hyperlink w:anchor="_Toc6777" w:history="1">
        <w:r>
          <w:rPr>
            <w:rFonts w:ascii="仿宋" w:eastAsia="仿宋" w:hAnsi="仿宋" w:cs="仿宋" w:hint="eastAsia"/>
          </w:rPr>
          <w:t>八、高低压费控系统项目规划进度</w:t>
        </w:r>
        <w:r>
          <w:tab/>
        </w:r>
        <w:r>
          <w:fldChar w:fldCharType="begin"/>
        </w:r>
        <w:r>
          <w:instrText xml:space="preserve"> PAGEREF _Toc6777 \h </w:instrText>
        </w:r>
        <w:r>
          <w:fldChar w:fldCharType="separate"/>
        </w:r>
        <w:r>
          <w:t>30</w:t>
        </w:r>
        <w:r>
          <w:fldChar w:fldCharType="end"/>
        </w:r>
      </w:hyperlink>
    </w:p>
    <w:p w:rsidR="00CC6084" w14:paraId="3F5718E1" w14:textId="77777777">
      <w:pPr>
        <w:pStyle w:val="TOC2"/>
        <w:tabs>
          <w:tab w:val="right" w:leader="dot" w:pos="8306"/>
        </w:tabs>
      </w:pPr>
      <w:hyperlink w:anchor="_Toc307" w:history="1">
        <w:r>
          <w:rPr>
            <w:rFonts w:ascii="仿宋" w:eastAsia="仿宋" w:hAnsi="仿宋" w:cs="仿宋" w:hint="eastAsia"/>
          </w:rPr>
          <w:t>（一）</w:t>
        </w:r>
        <w:r>
          <w:rPr>
            <w:rFonts w:ascii="仿宋" w:eastAsia="仿宋" w:hAnsi="仿宋" w:cs="仿宋" w:hint="eastAsia"/>
          </w:rPr>
          <w:t>高低压费控系统项目进度安排</w:t>
        </w:r>
        <w:r>
          <w:tab/>
        </w:r>
        <w:r>
          <w:fldChar w:fldCharType="begin"/>
        </w:r>
        <w:r>
          <w:instrText xml:space="preserve"> PAGEREF _Toc307 \h </w:instrText>
        </w:r>
        <w:r>
          <w:fldChar w:fldCharType="separate"/>
        </w:r>
        <w:r>
          <w:t>30</w:t>
        </w:r>
        <w:r>
          <w:fldChar w:fldCharType="end"/>
        </w:r>
      </w:hyperlink>
    </w:p>
    <w:p w:rsidR="00CC6084" w14:paraId="0B625079" w14:textId="77777777">
      <w:pPr>
        <w:pStyle w:val="TOC2"/>
        <w:tabs>
          <w:tab w:val="right" w:leader="dot" w:pos="8306"/>
        </w:tabs>
      </w:pPr>
      <w:hyperlink w:anchor="_Toc3814" w:history="1">
        <w:r>
          <w:rPr>
            <w:rFonts w:ascii="仿宋" w:eastAsia="仿宋" w:hAnsi="仿宋" w:cs="仿宋" w:hint="eastAsia"/>
          </w:rPr>
          <w:t>（二）高低压费控系统项目实施保障措施</w:t>
        </w:r>
        <w:r>
          <w:tab/>
        </w:r>
        <w:r>
          <w:fldChar w:fldCharType="begin"/>
        </w:r>
        <w:r>
          <w:instrText xml:space="preserve"> PAGEREF _Toc3814 \h </w:instrText>
        </w:r>
        <w:r>
          <w:fldChar w:fldCharType="separate"/>
        </w:r>
        <w:r>
          <w:t>31</w:t>
        </w:r>
        <w:r>
          <w:fldChar w:fldCharType="end"/>
        </w:r>
      </w:hyperlink>
    </w:p>
    <w:p w:rsidR="00CC6084" w14:paraId="55B5F88A" w14:textId="77777777">
      <w:pPr>
        <w:pStyle w:val="TOC1"/>
        <w:tabs>
          <w:tab w:val="right" w:leader="dot" w:pos="8306"/>
        </w:tabs>
      </w:pPr>
      <w:hyperlink w:anchor="_Toc13594" w:history="1">
        <w:r>
          <w:rPr>
            <w:rFonts w:ascii="仿宋" w:eastAsia="仿宋" w:hAnsi="仿宋" w:cs="仿宋" w:hint="eastAsia"/>
          </w:rPr>
          <w:t>九、投资估算</w:t>
        </w:r>
        <w:r>
          <w:tab/>
        </w:r>
        <w:r>
          <w:fldChar w:fldCharType="begin"/>
        </w:r>
        <w:r>
          <w:instrText xml:space="preserve"> PAGEREF _Toc13594 \h </w:instrText>
        </w:r>
        <w:r>
          <w:fldChar w:fldCharType="separate"/>
        </w:r>
        <w:r>
          <w:t>31</w:t>
        </w:r>
        <w:r>
          <w:fldChar w:fldCharType="end"/>
        </w:r>
      </w:hyperlink>
    </w:p>
    <w:p w:rsidR="00CC6084" w14:paraId="410CA405" w14:textId="77777777">
      <w:pPr>
        <w:pStyle w:val="TOC2"/>
        <w:tabs>
          <w:tab w:val="right" w:leader="dot" w:pos="8306"/>
        </w:tabs>
      </w:pPr>
      <w:hyperlink w:anchor="_Toc21955" w:history="1">
        <w:r>
          <w:rPr>
            <w:rFonts w:ascii="仿宋" w:eastAsia="仿宋" w:hAnsi="仿宋" w:cs="仿宋" w:hint="eastAsia"/>
          </w:rPr>
          <w:t>（一）投资估算的编制说明</w:t>
        </w:r>
        <w:r>
          <w:tab/>
        </w:r>
        <w:r>
          <w:fldChar w:fldCharType="begin"/>
        </w:r>
        <w:r>
          <w:instrText xml:space="preserve"> PAGEREF _Toc21955 \h </w:instrText>
        </w:r>
        <w:r>
          <w:fldChar w:fldCharType="separate"/>
        </w:r>
        <w:r>
          <w:t>31</w:t>
        </w:r>
        <w:r>
          <w:fldChar w:fldCharType="end"/>
        </w:r>
      </w:hyperlink>
    </w:p>
    <w:p w:rsidR="00CC6084" w14:paraId="1CFD1E26" w14:textId="77777777">
      <w:pPr>
        <w:pStyle w:val="TOC2"/>
        <w:tabs>
          <w:tab w:val="right" w:leader="dot" w:pos="8306"/>
        </w:tabs>
      </w:pPr>
      <w:hyperlink w:anchor="_Toc30316" w:history="1">
        <w:r>
          <w:rPr>
            <w:rFonts w:ascii="仿宋" w:eastAsia="仿宋" w:hAnsi="仿宋" w:cs="仿宋" w:hint="eastAsia"/>
          </w:rPr>
          <w:t>（二）建设投资估算</w:t>
        </w:r>
        <w:r>
          <w:tab/>
        </w:r>
        <w:r>
          <w:fldChar w:fldCharType="begin"/>
        </w:r>
        <w:r>
          <w:instrText xml:space="preserve"> PAGEREF _Toc30316 \h </w:instrText>
        </w:r>
        <w:r>
          <w:fldChar w:fldCharType="separate"/>
        </w:r>
        <w:r>
          <w:t>32</w:t>
        </w:r>
        <w:r>
          <w:fldChar w:fldCharType="end"/>
        </w:r>
      </w:hyperlink>
    </w:p>
    <w:p w:rsidR="00CC6084" w14:paraId="357A5279" w14:textId="77777777">
      <w:pPr>
        <w:pStyle w:val="TOC2"/>
        <w:tabs>
          <w:tab w:val="right" w:leader="dot" w:pos="8306"/>
        </w:tabs>
      </w:pPr>
      <w:hyperlink w:anchor="_Toc5944" w:history="1">
        <w:r>
          <w:rPr>
            <w:rFonts w:ascii="仿宋" w:eastAsia="仿宋" w:hAnsi="仿宋" w:cs="仿宋" w:hint="eastAsia"/>
          </w:rPr>
          <w:t>（三）建设期利息</w:t>
        </w:r>
        <w:r>
          <w:tab/>
        </w:r>
        <w:r>
          <w:fldChar w:fldCharType="begin"/>
        </w:r>
        <w:r>
          <w:instrText xml:space="preserve"> PAGEREF _Toc5944 \h </w:instrText>
        </w:r>
        <w:r>
          <w:fldChar w:fldCharType="separate"/>
        </w:r>
        <w:r>
          <w:t>33</w:t>
        </w:r>
        <w:r>
          <w:fldChar w:fldCharType="end"/>
        </w:r>
      </w:hyperlink>
    </w:p>
    <w:p w:rsidR="00CC6084" w14:paraId="30BACE6A" w14:textId="77777777">
      <w:pPr>
        <w:pStyle w:val="TOC2"/>
        <w:tabs>
          <w:tab w:val="right" w:leader="dot" w:pos="8306"/>
        </w:tabs>
      </w:pPr>
      <w:hyperlink w:anchor="_Toc19567" w:history="1">
        <w:r>
          <w:rPr>
            <w:rFonts w:ascii="仿宋" w:eastAsia="仿宋" w:hAnsi="仿宋" w:cs="仿宋" w:hint="eastAsia"/>
          </w:rPr>
          <w:t>（四）流动</w:t>
        </w:r>
        <w:r>
          <w:rPr>
            <w:rFonts w:ascii="仿宋" w:eastAsia="仿宋" w:hAnsi="仿宋" w:cs="仿宋" w:hint="eastAsia"/>
          </w:rPr>
          <w:t>资金</w:t>
        </w:r>
        <w:r>
          <w:tab/>
        </w:r>
        <w:r>
          <w:fldChar w:fldCharType="begin"/>
        </w:r>
        <w:r>
          <w:instrText xml:space="preserve"> PAGEREF _Toc19567 \h </w:instrText>
        </w:r>
        <w:r>
          <w:fldChar w:fldCharType="separate"/>
        </w:r>
        <w:r>
          <w:t>34</w:t>
        </w:r>
        <w:r>
          <w:fldChar w:fldCharType="end"/>
        </w:r>
      </w:hyperlink>
    </w:p>
    <w:p w:rsidR="00CC6084" w14:paraId="098D85EA" w14:textId="77777777">
      <w:pPr>
        <w:pStyle w:val="TOC2"/>
        <w:tabs>
          <w:tab w:val="right" w:leader="dot" w:pos="8306"/>
        </w:tabs>
      </w:pPr>
      <w:hyperlink w:anchor="_Toc17962" w:history="1">
        <w:r>
          <w:rPr>
            <w:rFonts w:ascii="仿宋" w:eastAsia="仿宋" w:hAnsi="仿宋" w:cs="仿宋" w:hint="eastAsia"/>
          </w:rPr>
          <w:t>（五）高低压费控系统项目总投资</w:t>
        </w:r>
        <w:r>
          <w:tab/>
        </w:r>
        <w:r>
          <w:fldChar w:fldCharType="begin"/>
        </w:r>
        <w:r>
          <w:instrText xml:space="preserve"> PAGEREF _Toc17962 \h </w:instrText>
        </w:r>
        <w:r>
          <w:fldChar w:fldCharType="separate"/>
        </w:r>
        <w:r>
          <w:t>35</w:t>
        </w:r>
        <w:r>
          <w:fldChar w:fldCharType="end"/>
        </w:r>
      </w:hyperlink>
    </w:p>
    <w:p w:rsidR="00CC6084" w14:paraId="1557077A"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1333" w:history="1">
        <w:r>
          <w:rPr>
            <w:rFonts w:ascii="仿宋" w:eastAsia="仿宋" w:hAnsi="仿宋" w:cs="仿宋" w:hint="eastAsia"/>
          </w:rPr>
          <w:t>（六）资金筹措与投资计划</w:t>
        </w:r>
        <w:r>
          <w:tab/>
        </w:r>
        <w:r>
          <w:fldChar w:fldCharType="begin"/>
        </w:r>
        <w:r>
          <w:instrText xml:space="preserve"> PAGEREF _Toc11333 \h </w:instrText>
        </w:r>
        <w:r>
          <w:fldChar w:fldCharType="separate"/>
        </w:r>
        <w:r>
          <w:t>36</w:t>
        </w:r>
        <w:r>
          <w:fldChar w:fldCharType="end"/>
        </w:r>
      </w:hyperlink>
    </w:p>
    <w:p w:rsidR="00CC6084" w14:paraId="46C67FE7" w14:textId="77777777">
      <w:pPr>
        <w:pStyle w:val="TOC1"/>
        <w:tabs>
          <w:tab w:val="right" w:leader="dot" w:pos="8306"/>
        </w:tabs>
      </w:pPr>
      <w:hyperlink w:anchor="_Toc25022" w:history="1">
        <w:r>
          <w:rPr>
            <w:rFonts w:ascii="仿宋" w:eastAsia="仿宋" w:hAnsi="仿宋" w:cs="仿宋" w:hint="eastAsia"/>
          </w:rPr>
          <w:t>十、环境保护分析</w:t>
        </w:r>
        <w:r>
          <w:tab/>
        </w:r>
        <w:r>
          <w:fldChar w:fldCharType="begin"/>
        </w:r>
        <w:r>
          <w:instrText xml:space="preserve"> PAGEREF _Toc25022 \h </w:instrText>
        </w:r>
        <w:r>
          <w:fldChar w:fldCharType="separate"/>
        </w:r>
        <w:r>
          <w:t>36</w:t>
        </w:r>
        <w:r>
          <w:fldChar w:fldCharType="end"/>
        </w:r>
      </w:hyperlink>
    </w:p>
    <w:p w:rsidR="00CC6084" w14:paraId="48259DAE" w14:textId="77777777">
      <w:pPr>
        <w:pStyle w:val="TOC2"/>
        <w:tabs>
          <w:tab w:val="right" w:leader="dot" w:pos="8306"/>
        </w:tabs>
      </w:pPr>
      <w:hyperlink w:anchor="_Toc9446" w:history="1">
        <w:r>
          <w:rPr>
            <w:rFonts w:ascii="仿宋" w:eastAsia="仿宋" w:hAnsi="仿宋" w:cs="仿宋" w:hint="eastAsia"/>
          </w:rPr>
          <w:t>（一）环境保护综述</w:t>
        </w:r>
        <w:r>
          <w:tab/>
        </w:r>
        <w:r>
          <w:fldChar w:fldCharType="begin"/>
        </w:r>
        <w:r>
          <w:instrText xml:space="preserve"> PAGEREF _Toc9446 \h </w:instrText>
        </w:r>
        <w:r>
          <w:fldChar w:fldCharType="separate"/>
        </w:r>
        <w:r>
          <w:t>36</w:t>
        </w:r>
        <w:r>
          <w:fldChar w:fldCharType="end"/>
        </w:r>
      </w:hyperlink>
    </w:p>
    <w:p w:rsidR="00CC6084" w14:paraId="661EF11A" w14:textId="77777777">
      <w:pPr>
        <w:pStyle w:val="TOC2"/>
        <w:tabs>
          <w:tab w:val="right" w:leader="dot" w:pos="8306"/>
        </w:tabs>
      </w:pPr>
      <w:hyperlink w:anchor="_Toc8168" w:history="1">
        <w:r>
          <w:rPr>
            <w:rFonts w:ascii="仿宋" w:eastAsia="仿宋" w:hAnsi="仿宋" w:cs="仿宋" w:hint="eastAsia"/>
          </w:rPr>
          <w:t>（二）施工期环境影响分析</w:t>
        </w:r>
        <w:r>
          <w:tab/>
        </w:r>
        <w:r>
          <w:fldChar w:fldCharType="begin"/>
        </w:r>
        <w:r>
          <w:instrText xml:space="preserve"> PAGEREF _Toc8168 \h </w:instrText>
        </w:r>
        <w:r>
          <w:fldChar w:fldCharType="separate"/>
        </w:r>
        <w:r>
          <w:t>37</w:t>
        </w:r>
        <w:r>
          <w:fldChar w:fldCharType="end"/>
        </w:r>
      </w:hyperlink>
    </w:p>
    <w:p w:rsidR="00CC6084" w14:paraId="4C146AEE" w14:textId="77777777">
      <w:pPr>
        <w:pStyle w:val="TOC2"/>
        <w:tabs>
          <w:tab w:val="right" w:leader="dot" w:pos="8306"/>
        </w:tabs>
      </w:pPr>
      <w:hyperlink w:anchor="_Toc21475" w:history="1">
        <w:r>
          <w:rPr>
            <w:rFonts w:ascii="仿宋" w:eastAsia="仿宋" w:hAnsi="仿宋" w:cs="仿宋" w:hint="eastAsia"/>
          </w:rPr>
          <w:t>（</w:t>
        </w:r>
        <w:r>
          <w:rPr>
            <w:rFonts w:ascii="仿宋" w:eastAsia="仿宋" w:hAnsi="仿宋" w:cs="仿宋" w:hint="eastAsia"/>
          </w:rPr>
          <w:t>三）营运期环境影响分析</w:t>
        </w:r>
        <w:r>
          <w:tab/>
        </w:r>
        <w:r>
          <w:fldChar w:fldCharType="begin"/>
        </w:r>
        <w:r>
          <w:instrText xml:space="preserve"> PAGEREF _Toc21475 \h </w:instrText>
        </w:r>
        <w:r>
          <w:fldChar w:fldCharType="separate"/>
        </w:r>
        <w:r>
          <w:t>39</w:t>
        </w:r>
        <w:r>
          <w:fldChar w:fldCharType="end"/>
        </w:r>
      </w:hyperlink>
    </w:p>
    <w:p w:rsidR="00CC6084" w14:paraId="4657094C" w14:textId="77777777">
      <w:pPr>
        <w:pStyle w:val="TOC2"/>
        <w:tabs>
          <w:tab w:val="right" w:leader="dot" w:pos="8306"/>
        </w:tabs>
      </w:pPr>
      <w:hyperlink w:anchor="_Toc12700" w:history="1">
        <w:r>
          <w:rPr>
            <w:rFonts w:ascii="仿宋" w:eastAsia="仿宋" w:hAnsi="仿宋" w:cs="仿宋" w:hint="eastAsia"/>
          </w:rPr>
          <w:t>（四）综合评价</w:t>
        </w:r>
        <w:r>
          <w:tab/>
        </w:r>
        <w:r>
          <w:fldChar w:fldCharType="begin"/>
        </w:r>
        <w:r>
          <w:instrText xml:space="preserve"> PAGEREF _Toc12700 \h </w:instrText>
        </w:r>
        <w:r>
          <w:fldChar w:fldCharType="separate"/>
        </w:r>
        <w:r>
          <w:t>41</w:t>
        </w:r>
        <w:r>
          <w:fldChar w:fldCharType="end"/>
        </w:r>
      </w:hyperlink>
    </w:p>
    <w:p w:rsidR="00CC6084" w14:paraId="140C8479" w14:textId="77777777">
      <w:pPr>
        <w:pStyle w:val="TOC1"/>
        <w:tabs>
          <w:tab w:val="right" w:leader="dot" w:pos="8306"/>
        </w:tabs>
      </w:pPr>
      <w:hyperlink w:anchor="_Toc12646" w:history="1">
        <w:r>
          <w:rPr>
            <w:rFonts w:ascii="仿宋" w:eastAsia="仿宋" w:hAnsi="仿宋" w:cs="仿宋" w:hint="eastAsia"/>
          </w:rPr>
          <w:t>十一、高低压费控系统项目建设单位</w:t>
        </w:r>
        <w:r>
          <w:tab/>
        </w:r>
        <w:r>
          <w:fldChar w:fldCharType="begin"/>
        </w:r>
        <w:r>
          <w:instrText xml:space="preserve"> PAGEREF _Toc12646 \h </w:instrText>
        </w:r>
        <w:r>
          <w:fldChar w:fldCharType="separate"/>
        </w:r>
        <w:r>
          <w:t>42</w:t>
        </w:r>
        <w:r>
          <w:fldChar w:fldCharType="end"/>
        </w:r>
      </w:hyperlink>
    </w:p>
    <w:p w:rsidR="00CC6084" w14:paraId="3F42E3F5" w14:textId="77777777">
      <w:pPr>
        <w:pStyle w:val="TOC2"/>
        <w:tabs>
          <w:tab w:val="right" w:leader="dot" w:pos="8306"/>
        </w:tabs>
      </w:pPr>
      <w:hyperlink w:anchor="_Toc5463" w:history="1">
        <w:r>
          <w:rPr>
            <w:rFonts w:ascii="仿宋" w:eastAsia="仿宋" w:hAnsi="仿宋" w:cs="仿宋" w:hint="eastAsia"/>
          </w:rPr>
          <w:t>（一）高低压费控系统项目承办单位基本情况</w:t>
        </w:r>
        <w:r>
          <w:tab/>
        </w:r>
        <w:r>
          <w:fldChar w:fldCharType="begin"/>
        </w:r>
        <w:r>
          <w:instrText xml:space="preserve"> PAGEREF _Toc5463 \h </w:instrText>
        </w:r>
        <w:r>
          <w:fldChar w:fldCharType="separate"/>
        </w:r>
        <w:r>
          <w:t>42</w:t>
        </w:r>
        <w:r>
          <w:fldChar w:fldCharType="end"/>
        </w:r>
      </w:hyperlink>
    </w:p>
    <w:p w:rsidR="00CC6084" w14:paraId="04300B38" w14:textId="77777777">
      <w:pPr>
        <w:pStyle w:val="TOC2"/>
        <w:tabs>
          <w:tab w:val="right" w:leader="dot" w:pos="8306"/>
        </w:tabs>
      </w:pPr>
      <w:hyperlink w:anchor="_Toc29960" w:history="1">
        <w:r>
          <w:rPr>
            <w:rFonts w:ascii="仿宋" w:eastAsia="仿宋" w:hAnsi="仿宋" w:cs="仿宋" w:hint="eastAsia"/>
          </w:rPr>
          <w:t>（二）公司经济效益分析</w:t>
        </w:r>
        <w:r>
          <w:tab/>
        </w:r>
        <w:r>
          <w:fldChar w:fldCharType="begin"/>
        </w:r>
        <w:r>
          <w:instrText xml:space="preserve"> PAGEREF _Toc29960 \h </w:instrText>
        </w:r>
        <w:r>
          <w:fldChar w:fldCharType="separate"/>
        </w:r>
        <w:r>
          <w:t>43</w:t>
        </w:r>
        <w:r>
          <w:fldChar w:fldCharType="end"/>
        </w:r>
      </w:hyperlink>
    </w:p>
    <w:p w:rsidR="00CC6084" w14:paraId="422B1552" w14:textId="77777777">
      <w:pPr>
        <w:pStyle w:val="TOC1"/>
        <w:tabs>
          <w:tab w:val="right" w:leader="dot" w:pos="8306"/>
        </w:tabs>
      </w:pPr>
      <w:hyperlink w:anchor="_Toc21271" w:history="1">
        <w:r>
          <w:rPr>
            <w:rFonts w:ascii="仿宋" w:eastAsia="仿宋" w:hAnsi="仿宋" w:cs="仿宋" w:hint="eastAsia"/>
          </w:rPr>
          <w:t>十二、管理团队</w:t>
        </w:r>
        <w:r>
          <w:tab/>
        </w:r>
        <w:r>
          <w:fldChar w:fldCharType="begin"/>
        </w:r>
        <w:r>
          <w:instrText xml:space="preserve"> PAGEREF _Toc21271 \h </w:instrText>
        </w:r>
        <w:r>
          <w:fldChar w:fldCharType="separate"/>
        </w:r>
        <w:r>
          <w:t>44</w:t>
        </w:r>
        <w:r>
          <w:fldChar w:fldCharType="end"/>
        </w:r>
      </w:hyperlink>
    </w:p>
    <w:p w:rsidR="00CC6084" w14:paraId="09DDCA8D" w14:textId="77777777">
      <w:pPr>
        <w:pStyle w:val="TOC2"/>
        <w:tabs>
          <w:tab w:val="right" w:leader="dot" w:pos="8306"/>
        </w:tabs>
      </w:pPr>
      <w:hyperlink w:anchor="_Toc8817" w:history="1">
        <w:r>
          <w:rPr>
            <w:rFonts w:ascii="仿宋" w:eastAsia="仿宋" w:hAnsi="仿宋" w:cs="仿宋" w:hint="eastAsia"/>
          </w:rPr>
          <w:t>（一）管理层简介</w:t>
        </w:r>
        <w:r>
          <w:tab/>
        </w:r>
        <w:r>
          <w:fldChar w:fldCharType="begin"/>
        </w:r>
        <w:r>
          <w:instrText xml:space="preserve"> PAGEREF _Toc8817 \h </w:instrText>
        </w:r>
        <w:r>
          <w:fldChar w:fldCharType="separate"/>
        </w:r>
        <w:r>
          <w:t>44</w:t>
        </w:r>
        <w:r>
          <w:fldChar w:fldCharType="end"/>
        </w:r>
      </w:hyperlink>
    </w:p>
    <w:p w:rsidR="00CC6084" w14:paraId="1CB03BF2" w14:textId="77777777">
      <w:pPr>
        <w:pStyle w:val="TOC2"/>
        <w:tabs>
          <w:tab w:val="right" w:leader="dot" w:pos="8306"/>
        </w:tabs>
      </w:pPr>
      <w:hyperlink w:anchor="_Toc5379" w:history="1">
        <w:r>
          <w:rPr>
            <w:rFonts w:ascii="仿宋" w:eastAsia="仿宋" w:hAnsi="仿宋" w:cs="仿宋" w:hint="eastAsia"/>
          </w:rPr>
          <w:t>（二）组织结构</w:t>
        </w:r>
        <w:r>
          <w:tab/>
        </w:r>
        <w:r>
          <w:fldChar w:fldCharType="begin"/>
        </w:r>
        <w:r>
          <w:instrText xml:space="preserve"> PAGEREF _Toc5379 \h </w:instrText>
        </w:r>
        <w:r>
          <w:fldChar w:fldCharType="separate"/>
        </w:r>
        <w:r>
          <w:t>45</w:t>
        </w:r>
        <w:r>
          <w:fldChar w:fldCharType="end"/>
        </w:r>
      </w:hyperlink>
    </w:p>
    <w:p w:rsidR="00CC6084" w14:paraId="2FF879A6" w14:textId="77777777">
      <w:pPr>
        <w:pStyle w:val="TOC2"/>
        <w:tabs>
          <w:tab w:val="right" w:leader="dot" w:pos="8306"/>
        </w:tabs>
      </w:pPr>
      <w:hyperlink w:anchor="_Toc989" w:history="1">
        <w:r>
          <w:rPr>
            <w:rFonts w:ascii="仿宋" w:eastAsia="仿宋" w:hAnsi="仿宋" w:cs="仿宋" w:hint="eastAsia"/>
          </w:rPr>
          <w:t>（三）岗位职责</w:t>
        </w:r>
        <w:r>
          <w:tab/>
        </w:r>
        <w:r>
          <w:fldChar w:fldCharType="begin"/>
        </w:r>
        <w:r>
          <w:instrText xml:space="preserve"> PAGEREF _Toc989 \h </w:instrText>
        </w:r>
        <w:r>
          <w:fldChar w:fldCharType="separate"/>
        </w:r>
        <w:r>
          <w:t>46</w:t>
        </w:r>
        <w:r>
          <w:fldChar w:fldCharType="end"/>
        </w:r>
      </w:hyperlink>
    </w:p>
    <w:p w:rsidR="00CC6084" w14:paraId="6A5F9AC3" w14:textId="77777777">
      <w:pPr>
        <w:pStyle w:val="TOC1"/>
        <w:tabs>
          <w:tab w:val="right" w:leader="dot" w:pos="8306"/>
        </w:tabs>
      </w:pPr>
      <w:hyperlink w:anchor="_Toc27210" w:history="1">
        <w:r>
          <w:rPr>
            <w:rFonts w:ascii="仿宋" w:eastAsia="仿宋" w:hAnsi="仿宋" w:cs="仿宋" w:hint="eastAsia"/>
          </w:rPr>
          <w:t>十三、社会责任</w:t>
        </w:r>
        <w:r>
          <w:tab/>
        </w:r>
        <w:r>
          <w:fldChar w:fldCharType="begin"/>
        </w:r>
        <w:r>
          <w:instrText xml:space="preserve"> PAGEREF _Toc27210 \h </w:instrText>
        </w:r>
        <w:r>
          <w:fldChar w:fldCharType="separate"/>
        </w:r>
        <w:r>
          <w:t>48</w:t>
        </w:r>
        <w:r>
          <w:fldChar w:fldCharType="end"/>
        </w:r>
      </w:hyperlink>
    </w:p>
    <w:p w:rsidR="00CC6084" w14:paraId="70C1134A" w14:textId="77777777">
      <w:pPr>
        <w:pStyle w:val="TOC2"/>
        <w:tabs>
          <w:tab w:val="right" w:leader="dot" w:pos="8306"/>
        </w:tabs>
      </w:pPr>
      <w:hyperlink w:anchor="_Toc18948" w:history="1">
        <w:r>
          <w:rPr>
            <w:rFonts w:ascii="仿宋" w:eastAsia="仿宋" w:hAnsi="仿宋" w:cs="仿宋" w:hint="eastAsia"/>
          </w:rPr>
          <w:t>（一）社会责任政策</w:t>
        </w:r>
        <w:r>
          <w:tab/>
        </w:r>
        <w:r>
          <w:fldChar w:fldCharType="begin"/>
        </w:r>
        <w:r>
          <w:instrText xml:space="preserve"> PAGEREF </w:instrText>
        </w:r>
        <w:r>
          <w:instrText xml:space="preserve">_Toc18948 \h </w:instrText>
        </w:r>
        <w:r>
          <w:fldChar w:fldCharType="separate"/>
        </w:r>
        <w:r>
          <w:t>48</w:t>
        </w:r>
        <w:r>
          <w:fldChar w:fldCharType="end"/>
        </w:r>
      </w:hyperlink>
    </w:p>
    <w:p w:rsidR="00CC6084" w14:paraId="3A0DDFAA" w14:textId="77777777">
      <w:pPr>
        <w:pStyle w:val="TOC2"/>
        <w:tabs>
          <w:tab w:val="right" w:leader="dot" w:pos="8306"/>
        </w:tabs>
      </w:pPr>
      <w:hyperlink w:anchor="_Toc11780" w:history="1">
        <w:r>
          <w:rPr>
            <w:rFonts w:ascii="仿宋" w:eastAsia="仿宋" w:hAnsi="仿宋" w:cs="仿宋" w:hint="eastAsia"/>
          </w:rPr>
          <w:t>（二）可持续性计划</w:t>
        </w:r>
        <w:r>
          <w:tab/>
        </w:r>
        <w:r>
          <w:fldChar w:fldCharType="begin"/>
        </w:r>
        <w:r>
          <w:instrText xml:space="preserve"> PAGEREF _Toc11780 \h </w:instrText>
        </w:r>
        <w:r>
          <w:fldChar w:fldCharType="separate"/>
        </w:r>
        <w:r>
          <w:t>50</w:t>
        </w:r>
        <w:r>
          <w:fldChar w:fldCharType="end"/>
        </w:r>
      </w:hyperlink>
    </w:p>
    <w:p w:rsidR="00CC6084" w14:paraId="414A583F" w14:textId="77777777">
      <w:pPr>
        <w:pStyle w:val="TOC2"/>
        <w:tabs>
          <w:tab w:val="right" w:leader="dot" w:pos="8306"/>
        </w:tabs>
      </w:pPr>
      <w:hyperlink w:anchor="_Toc1007" w:history="1">
        <w:r>
          <w:rPr>
            <w:rFonts w:ascii="仿宋" w:eastAsia="仿宋" w:hAnsi="仿宋" w:cs="仿宋" w:hint="eastAsia"/>
          </w:rPr>
          <w:t>（三）社区参与</w:t>
        </w:r>
        <w:r>
          <w:tab/>
        </w:r>
        <w:r>
          <w:fldChar w:fldCharType="begin"/>
        </w:r>
        <w:r>
          <w:instrText xml:space="preserve"> PAGEREF _Toc1007 \h </w:instrText>
        </w:r>
        <w:r>
          <w:fldChar w:fldCharType="separate"/>
        </w:r>
        <w:r>
          <w:t>51</w:t>
        </w:r>
        <w:r>
          <w:fldChar w:fldCharType="end"/>
        </w:r>
      </w:hyperlink>
    </w:p>
    <w:p w:rsidR="00CC6084" w14:paraId="5C283A68"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C6084" w14:paraId="04F2590E" w14:textId="77777777">
      <w:pPr>
        <w:pStyle w:val="Heading1"/>
        <w:jc w:val="center"/>
        <w:rPr>
          <w:rFonts w:ascii="仿宋" w:eastAsia="仿宋" w:hAnsi="仿宋" w:cs="仿宋"/>
        </w:rPr>
      </w:pPr>
      <w:bookmarkStart w:id="0" w:name="_Toc19002"/>
      <w:r>
        <w:rPr>
          <w:rFonts w:ascii="仿宋" w:eastAsia="仿宋" w:hAnsi="仿宋" w:cs="仿宋" w:hint="eastAsia"/>
        </w:rPr>
        <w:t>前言</w:t>
      </w:r>
      <w:bookmarkEnd w:id="0"/>
    </w:p>
    <w:p w:rsidR="00CC6084" w14:paraId="604F12B9"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CC6084" w14:paraId="548E3C97" w14:textId="77777777">
      <w:pPr>
        <w:pStyle w:val="Heading1"/>
        <w:ind w:firstLine="560" w:firstLineChars="200"/>
        <w:rPr>
          <w:rFonts w:ascii="仿宋" w:eastAsia="仿宋" w:hAnsi="仿宋" w:cs="仿宋"/>
          <w:sz w:val="28"/>
        </w:rPr>
      </w:pPr>
      <w:bookmarkStart w:id="1" w:name="_Toc10435"/>
      <w:r>
        <w:rPr>
          <w:rFonts w:ascii="仿宋" w:eastAsia="仿宋" w:hAnsi="仿宋" w:cs="仿宋" w:hint="eastAsia"/>
          <w:sz w:val="28"/>
        </w:rPr>
        <w:t>一、技术方案</w:t>
      </w:r>
      <w:bookmarkEnd w:id="1"/>
    </w:p>
    <w:p w:rsidR="00CC6084" w14:paraId="6FB75095" w14:textId="77777777">
      <w:pPr>
        <w:pStyle w:val="Heading2"/>
        <w:rPr>
          <w:rFonts w:ascii="仿宋" w:eastAsia="仿宋" w:hAnsi="仿宋" w:cs="仿宋"/>
        </w:rPr>
      </w:pPr>
      <w:bookmarkStart w:id="2" w:name="_Toc6594"/>
      <w:r>
        <w:rPr>
          <w:rFonts w:ascii="仿宋" w:eastAsia="仿宋" w:hAnsi="仿宋" w:cs="仿宋" w:hint="eastAsia"/>
        </w:rPr>
        <w:t>（一）企业技术研发分析</w:t>
      </w:r>
      <w:bookmarkEnd w:id="2"/>
    </w:p>
    <w:p w:rsidR="00CC6084" w14:paraId="669B5B43"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CC6084" w14:paraId="71091259"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CC6084" w14:paraId="0411C796" w14:textId="65FD233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CC6084" w14:paraId="392284A8" w14:textId="48641D89">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CC6084" w14:textId="48641D89">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w:t>
      </w:r>
      <w:r>
        <w:rPr>
          <w:rFonts w:ascii="仿宋" w:eastAsia="仿宋" w:hAnsi="仿宋" w:cs="仿宋" w:hint="eastAsia"/>
          <w:sz w:val="28"/>
        </w:rPr>
        <w:t>向的研发有助于确保新产品的成功上市和市场份额的扩大。</w:t>
      </w:r>
    </w:p>
    <w:p w:rsidR="00CC6084" w14:paraId="7C47FF96" w14:textId="4DBF739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CC6084" w14:paraId="71252689" w14:textId="4ADA91D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CC6084" w14:paraId="39443827"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w:t>
      </w:r>
      <w:r>
        <w:rPr>
          <w:rFonts w:ascii="仿宋" w:eastAsia="仿宋" w:hAnsi="仿宋" w:cs="仿宋" w:hint="eastAsia"/>
          <w:sz w:val="28"/>
        </w:rPr>
        <w:t>市场挑战，提高新产品开发的成功率，实现技术研发的连贯性，促进企业的可持续增长。这将有助于确保企业在竞争激烈的市场中保持领先地位。</w:t>
      </w:r>
    </w:p>
    <w:p w:rsidR="00CC6084" w14:paraId="092AF6AE" w14:textId="77777777">
      <w:pPr>
        <w:ind w:firstLine="560" w:firstLineChars="200"/>
        <w:rPr>
          <w:rFonts w:ascii="仿宋" w:eastAsia="仿宋" w:hAnsi="仿宋" w:cs="仿宋"/>
          <w:sz w:val="28"/>
        </w:rPr>
      </w:pPr>
    </w:p>
    <w:p w:rsidR="00CC6084" w14:paraId="504621C4" w14:textId="77777777">
      <w:pPr>
        <w:pStyle w:val="Heading2"/>
        <w:ind w:firstLine="560" w:firstLineChars="200"/>
        <w:rPr>
          <w:rFonts w:ascii="仿宋" w:eastAsia="仿宋" w:hAnsi="仿宋" w:cs="仿宋"/>
          <w:sz w:val="28"/>
        </w:rPr>
      </w:pPr>
      <w:bookmarkStart w:id="3" w:name="_Toc7652"/>
      <w:r>
        <w:rPr>
          <w:rFonts w:ascii="仿宋" w:eastAsia="仿宋" w:hAnsi="仿宋" w:cs="仿宋" w:hint="eastAsia"/>
          <w:sz w:val="28"/>
        </w:rPr>
        <w:t>（二）高低压费控系统项目技术工艺分析</w:t>
      </w:r>
      <w:bookmarkEnd w:id="3"/>
    </w:p>
    <w:p w:rsidR="00CC6084" w14:paraId="2D8A2AA8" w14:textId="3E1AA84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CC6084" w14:paraId="28932954"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CC6084" w14:paraId="30A53B22" w14:textId="2F16326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CC6084" w14:paraId="4DDA42FE" w14:textId="56E85352">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CC6084" w14:textId="56E85352">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CC6084" w14:paraId="4948FA97" w14:textId="5D9EBA5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CC6084" w14:paraId="0FC2576A" w14:textId="27929A5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CC6084" w14:paraId="2DA027D8" w14:textId="3E37704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CC6084" w14:paraId="742554FE"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CC6084" w14:paraId="573A9812" w14:textId="5AFBE4F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CC6084" w14:paraId="7DE8D7DB" w14:textId="05DD928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CC6084" w14:paraId="68ADED49" w14:textId="4CCC801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CC6084" w14:paraId="7374E5C1"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w:t>
      </w:r>
      <w:r>
        <w:rPr>
          <w:rFonts w:ascii="仿宋" w:eastAsia="仿宋" w:hAnsi="仿宋" w:cs="仿宋" w:hint="eastAsia"/>
          <w:sz w:val="28"/>
        </w:rPr>
        <w:t>将贯穿于整个生产过程，以确保产品达到最高标准。</w:t>
      </w:r>
    </w:p>
    <w:p w:rsidR="00CC6084" w14:paraId="669F0DF4" w14:textId="5C59CEEF">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CC6084" w14:paraId="7EE738C1"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CC6084" w14:paraId="077952A1" w14:textId="3B7FB3B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CC6084" w14:paraId="5463B08C" w14:textId="5A44762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CC6084" w14:paraId="0F78BE55" w14:textId="59E6DF4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CC6084" w14:paraId="262A83B2" w14:textId="48AD961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CC6084" w14:paraId="480AFBB6" w14:textId="77777777">
      <w:pPr>
        <w:ind w:firstLine="560" w:firstLineChars="200"/>
        <w:rPr>
          <w:rFonts w:ascii="仿宋" w:eastAsia="仿宋" w:hAnsi="仿宋" w:cs="仿宋"/>
          <w:sz w:val="28"/>
        </w:rPr>
      </w:pPr>
      <w:r>
        <w:rPr>
          <w:rFonts w:ascii="仿宋" w:eastAsia="仿宋" w:hAnsi="仿宋" w:cs="仿宋" w:hint="eastAsia"/>
          <w:sz w:val="28"/>
        </w:rPr>
        <w:t>这些</w:t>
      </w:r>
      <w:r>
        <w:rPr>
          <w:rFonts w:ascii="仿宋" w:eastAsia="仿宋" w:hAnsi="仿宋" w:cs="仿宋" w:hint="eastAsia"/>
          <w:sz w:val="28"/>
        </w:rPr>
        <w:t>技术保障措施将有助于确保工艺技术的有效实施，提高产品质量，满足市场需求，并在竞争激烈的市场中取得成功。</w:t>
      </w:r>
    </w:p>
    <w:p w:rsidR="00CC6084" w14:paraId="686749DC" w14:textId="77777777">
      <w:pPr>
        <w:pStyle w:val="Heading2"/>
        <w:ind w:firstLine="560" w:firstLineChars="200"/>
        <w:rPr>
          <w:rFonts w:ascii="仿宋" w:eastAsia="仿宋" w:hAnsi="仿宋" w:cs="仿宋"/>
          <w:sz w:val="28"/>
        </w:rPr>
      </w:pPr>
      <w:bookmarkStart w:id="4" w:name="_Toc21835"/>
      <w:r>
        <w:rPr>
          <w:rFonts w:ascii="仿宋" w:eastAsia="仿宋" w:hAnsi="仿宋" w:cs="仿宋" w:hint="eastAsia"/>
          <w:sz w:val="28"/>
        </w:rPr>
        <w:t>（三）高低压费控系统项目技术流程</w:t>
      </w:r>
      <w:bookmarkEnd w:id="4"/>
    </w:p>
    <w:p w:rsidR="00CC6084" w14:paraId="5D896778" w14:textId="77777777">
      <w:pPr>
        <w:ind w:firstLine="560" w:firstLineChars="200"/>
        <w:rPr>
          <w:rFonts w:ascii="仿宋" w:eastAsia="仿宋" w:hAnsi="仿宋" w:cs="仿宋"/>
          <w:sz w:val="28"/>
        </w:rPr>
      </w:pPr>
      <w:r>
        <w:rPr>
          <w:rFonts w:ascii="仿宋" w:eastAsia="仿宋" w:hAnsi="仿宋" w:cs="仿宋" w:hint="eastAsia"/>
          <w:sz w:val="28"/>
        </w:rPr>
        <w:t>高低压费控系统项目技术流程</w:t>
      </w:r>
    </w:p>
    <w:p w:rsidR="00CC6084" w14:paraId="7B534BAB" w14:textId="77777777">
      <w:pPr>
        <w:ind w:firstLine="560" w:firstLineChars="200"/>
        <w:rPr>
          <w:rFonts w:ascii="仿宋" w:eastAsia="仿宋" w:hAnsi="仿宋" w:cs="仿宋"/>
          <w:sz w:val="28"/>
        </w:rPr>
      </w:pPr>
      <w:r>
        <w:rPr>
          <w:rFonts w:ascii="仿宋" w:eastAsia="仿宋" w:hAnsi="仿宋" w:cs="仿宋" w:hint="eastAsia"/>
          <w:sz w:val="28"/>
        </w:rPr>
        <w:t>高低压费控系统项目的技术流程是确保产品质量和生产效率的核心部分。以下是高低压费控系统项目技术流程的主要步骤：</w:t>
      </w:r>
    </w:p>
    <w:p w:rsidR="00CC6084" w14:paraId="458AE099" w14:textId="2281058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高低压费控系统项目开始于原辅材料的采购和检验。我们将与可靠的供应商合作，确保原材料的质量符合标准。在接收原辅材料后，将进行详细的检验，包括外观、性能和化学成分，以确保其合格。</w:t>
      </w:r>
    </w:p>
    <w:p w:rsidR="00CC6084" w14:paraId="7BD7229F" w14:textId="569ADE23">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w:t>
      </w:r>
    </w:p>
    <w:p w:rsidR="00CC6084" w14:textId="569ADE23">
      <w:pPr>
        <w:ind w:firstLine="560" w:firstLineChars="200"/>
        <w:rPr>
          <w:rFonts w:ascii="仿宋" w:eastAsia="仿宋" w:hAnsi="仿宋" w:cs="仿宋"/>
          <w:sz w:val="28"/>
        </w:rPr>
      </w:pPr>
      <w:r>
        <w:rPr>
          <w:rFonts w:ascii="仿宋" w:eastAsia="仿宋" w:hAnsi="仿宋" w:cs="仿宋" w:hint="eastAsia"/>
          <w:sz w:val="28"/>
        </w:rPr>
        <w:t>料将进入生产车间，经过加工和制备，按照工艺流程的要求进行生产。这包括混合、加热、冷却、成型和其他必要的工艺步骤。</w:t>
      </w:r>
    </w:p>
    <w:p w:rsidR="00CC6084" w14:paraId="07583430" w14:textId="1B38776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CC6084" w14:paraId="5DD6C3D1" w14:textId="215262D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CC6084" w14:paraId="1323137A" w14:textId="303125A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CC6084" w14:paraId="43AEEE09" w14:textId="4C976D1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CC6084" w14:paraId="28EEAA62" w14:textId="3C6C52D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CC6084" w14:paraId="670B46A5" w14:textId="4855636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CC6084" w14:paraId="36A20800"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这些步骤构成了高低压费控系统项目的技术流程，是确保产品质量、生产效率和客户满意度的关键。通过严格执行每个步骤，我们将提供高质量的产品，满足客户的需求，取得市场竞争优势。</w:t>
      </w:r>
    </w:p>
    <w:p w:rsidR="00CC6084" w14:paraId="0119BC99" w14:textId="77777777">
      <w:pPr>
        <w:pStyle w:val="Heading2"/>
        <w:ind w:firstLine="560" w:firstLineChars="200"/>
        <w:rPr>
          <w:rFonts w:ascii="仿宋" w:eastAsia="仿宋" w:hAnsi="仿宋" w:cs="仿宋"/>
          <w:sz w:val="28"/>
        </w:rPr>
      </w:pPr>
      <w:bookmarkStart w:id="5" w:name="_Toc18460"/>
      <w:r>
        <w:rPr>
          <w:rFonts w:ascii="仿宋" w:eastAsia="仿宋" w:hAnsi="仿宋" w:cs="仿宋" w:hint="eastAsia"/>
          <w:sz w:val="28"/>
        </w:rPr>
        <w:t>（四）设备选型方案</w:t>
      </w:r>
      <w:bookmarkEnd w:id="5"/>
    </w:p>
    <w:p w:rsidR="00CC6084" w14:paraId="5364EFD4"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CC6084" w14:paraId="62518556"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CC6084" w14:paraId="6C751A11" w14:textId="5E347D8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w:t>
      </w:r>
      <w:r>
        <w:rPr>
          <w:rFonts w:ascii="仿宋" w:eastAsia="仿宋" w:hAnsi="仿宋" w:cs="仿宋" w:hint="eastAsia"/>
          <w:sz w:val="28"/>
        </w:rPr>
        <w:t>个关键考虑因素。我们注重选用设备，以降低能耗、维护成本和人工成本，以确保在生产同类产品时保持最低的生产成本。</w:t>
      </w:r>
    </w:p>
    <w:p w:rsidR="00CC6084" w14:paraId="6375F89B" w14:textId="504704E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CC6084" w14:paraId="3FCF4B05" w14:textId="6658578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CC6084" w14:paraId="0E7DCA33" w14:textId="35ABF97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w:t>
      </w:r>
      <w:r>
        <w:rPr>
          <w:rFonts w:ascii="仿宋" w:eastAsia="仿宋" w:hAnsi="仿宋" w:cs="仿宋" w:hint="eastAsia"/>
          <w:sz w:val="28"/>
        </w:rPr>
        <w:t>产工艺的各个关键环节。</w:t>
      </w:r>
    </w:p>
    <w:p w:rsidR="00CC6084" w14:paraId="0AC2AFAB"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CC6084" w14:paraId="69D9DBE1"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CC6084" w14:paraId="65D53FBF" w14:textId="77777777">
      <w:pPr>
        <w:pStyle w:val="Heading1"/>
        <w:ind w:firstLine="560" w:firstLineChars="200"/>
        <w:rPr>
          <w:rFonts w:ascii="仿宋" w:eastAsia="仿宋" w:hAnsi="仿宋" w:cs="仿宋"/>
          <w:sz w:val="28"/>
        </w:rPr>
      </w:pPr>
      <w:bookmarkStart w:id="6" w:name="_Toc14155"/>
      <w:r>
        <w:rPr>
          <w:rFonts w:ascii="仿宋" w:eastAsia="仿宋" w:hAnsi="仿宋" w:cs="仿宋" w:hint="eastAsia"/>
          <w:sz w:val="28"/>
        </w:rPr>
        <w:t>二、原材料及成品管理</w:t>
      </w:r>
      <w:bookmarkEnd w:id="6"/>
    </w:p>
    <w:p w:rsidR="00CC6084" w14:paraId="40FB69A3" w14:textId="77777777">
      <w:pPr>
        <w:pStyle w:val="Heading2"/>
        <w:rPr>
          <w:rFonts w:ascii="仿宋" w:eastAsia="仿宋" w:hAnsi="仿宋" w:cs="仿宋"/>
        </w:rPr>
      </w:pPr>
      <w:bookmarkStart w:id="7" w:name="_Toc6857"/>
      <w:r>
        <w:rPr>
          <w:rFonts w:ascii="仿宋" w:eastAsia="仿宋" w:hAnsi="仿宋" w:cs="仿宋" w:hint="eastAsia"/>
        </w:rPr>
        <w:t>（一）高低压费控系统项目建设期原辅材料供应情况</w:t>
      </w:r>
      <w:bookmarkEnd w:id="7"/>
    </w:p>
    <w:p w:rsidR="00CC6084" w14:paraId="08107799" w14:textId="77777777">
      <w:pPr>
        <w:ind w:firstLine="560" w:firstLineChars="200"/>
        <w:rPr>
          <w:rFonts w:ascii="仿宋" w:eastAsia="仿宋" w:hAnsi="仿宋" w:cs="仿宋"/>
          <w:sz w:val="28"/>
        </w:rPr>
      </w:pPr>
      <w:r>
        <w:rPr>
          <w:rFonts w:ascii="仿宋" w:eastAsia="仿宋" w:hAnsi="仿宋" w:cs="仿宋" w:hint="eastAsia"/>
          <w:sz w:val="28"/>
        </w:rPr>
        <w:t>本期高低压费控系统项目在施工阶段所需的原辅材料主要包括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材料。这些材料在当前市场上供应充足，满足了高低压费控系统项目建设的需求。此外，我们还将与当地的供货厂家和商户进行密切合作，以确保材料的及时供</w:t>
      </w:r>
      <w:r>
        <w:rPr>
          <w:rFonts w:ascii="仿宋" w:eastAsia="仿宋" w:hAnsi="仿宋" w:cs="仿宋" w:hint="eastAsia"/>
          <w:sz w:val="28"/>
        </w:rPr>
        <w:t>应和质量可控。市场上存在多家可供选择的供货商，这为高低压费控系统项目提供了充分的材料采购选择，也有助于维护竞争性的价格水平。高低压费控系统项目管理团队将密切监测原辅材料市场的变化，以确保高低压费控系统项目的施工进度不受材料供应方面的干扰。这一合理的供应链策略将有助于高低压费控系统项目的高效推进和成本控制。</w:t>
      </w:r>
    </w:p>
    <w:p w:rsidR="00CC6084" w14:paraId="7AC8D2D7" w14:textId="77777777">
      <w:pPr>
        <w:pStyle w:val="Heading2"/>
        <w:ind w:firstLine="560" w:firstLineChars="200"/>
        <w:rPr>
          <w:rFonts w:ascii="仿宋" w:eastAsia="仿宋" w:hAnsi="仿宋" w:cs="仿宋"/>
          <w:sz w:val="28"/>
        </w:rPr>
      </w:pPr>
      <w:bookmarkStart w:id="8" w:name="_Toc1370"/>
      <w:r>
        <w:rPr>
          <w:rFonts w:ascii="仿宋" w:eastAsia="仿宋" w:hAnsi="仿宋" w:cs="仿宋" w:hint="eastAsia"/>
          <w:sz w:val="28"/>
        </w:rPr>
        <w:t>（二）高低压费控系统项目运营期原辅材料供应及质量管理</w:t>
      </w:r>
      <w:bookmarkEnd w:id="8"/>
    </w:p>
    <w:p w:rsidR="00CC6084" w14:paraId="054D6D08" w14:textId="77777777">
      <w:pPr>
        <w:ind w:firstLine="560" w:firstLineChars="200"/>
        <w:rPr>
          <w:rFonts w:ascii="仿宋" w:eastAsia="仿宋" w:hAnsi="仿宋" w:cs="仿宋"/>
          <w:sz w:val="28"/>
        </w:rPr>
      </w:pPr>
    </w:p>
    <w:p w:rsidR="00CC6084" w14:paraId="065C872E" w14:textId="218D723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CC6084" w14:paraId="26BA96D3" w14:textId="4184309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高低压费控系统项目所需的混凝土和水泥等主要建筑材料将从当地可信赖的供应商采购。这些供应商具有稳定的生</w:t>
      </w:r>
      <w:r>
        <w:rPr>
          <w:rFonts w:ascii="仿宋" w:eastAsia="仿宋" w:hAnsi="仿宋" w:cs="仿宋" w:hint="eastAsia"/>
          <w:sz w:val="28"/>
        </w:rPr>
        <w:t>产能力，以满足高低压费控系统项目的日常需求。</w:t>
      </w:r>
    </w:p>
    <w:p w:rsidR="00CC6084" w14:paraId="5F38EF72" w14:textId="7995C965">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金属材料如钢铁、铝等，将从多个合格的供应商处采购，以确保供应的多样性和可靠性。这有助于降低高低压费控系统项目在原材料方面的风险。</w:t>
      </w:r>
    </w:p>
    <w:p w:rsidR="00CC6084" w14:paraId="2646DD9B" w14:textId="22EF3F5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高低压费控系统项目将使用一系列辅助材料，如绝缘材料、密封材料等。这些将从专业的供应商处获得，并严格按照产品规格和质量标准进行选择。</w:t>
      </w:r>
    </w:p>
    <w:p w:rsidR="00CC6084" w14:paraId="07B03A16" w14:textId="4F5D197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CC6084" w14:paraId="0EB10901" w14:textId="0D5EE92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高低压费控系统项目管理团队将建立有效的库存管理系统，以确保原材料和辅助材料的充足供应。库存将按照先进先出（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CC6084" w14:paraId="38B328E1" w14:textId="09C8D70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所有原材料和辅助材料的质量将在供应商交付前进行检查。只有符合高低压费控系统项目规格和质量标准的材料才能接受。在生产过程中，将定期对原材料和成品进行质量检测，以确保产品符合相关标准。</w:t>
      </w:r>
    </w:p>
    <w:p w:rsidR="00CC6084" w14:paraId="4C341E72" w14:textId="3EEB210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高低压费控系统项目将建立多样的供应链，与不同供应商建立合作伙伴关系，以降低风险。在供应商之间建立合理的竞争关系，以确保价格合理竞争。</w:t>
      </w:r>
    </w:p>
    <w:p w:rsidR="00CC6084" w14:paraId="0680EC09" w14:textId="0901563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高低压费控系统项目管理团队将持续跟踪原材料和辅助材料的质量和供应情况。如果出现任何质量问题或供应中断，将采取迅速的纠正措施，并与供应商共同解决问题。</w:t>
      </w:r>
    </w:p>
    <w:p w:rsidR="00CC6084" w14:paraId="1AEBC8F9" w14:textId="30E8A09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高低压费控系统项目鼓励可持续采购实践，如回收材料的使用和减少浪费。这有助于降低高低压费控系统项目的环境足迹，并提高可持续性。</w:t>
      </w:r>
    </w:p>
    <w:p w:rsidR="00CC6084" w14:paraId="6289B8AB"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CC6084" w14:paraId="587E6B82" w14:textId="77777777">
      <w:pPr>
        <w:pStyle w:val="Heading1"/>
        <w:ind w:firstLine="560" w:firstLineChars="200"/>
        <w:rPr>
          <w:rFonts w:ascii="仿宋" w:eastAsia="仿宋" w:hAnsi="仿宋" w:cs="仿宋"/>
          <w:sz w:val="28"/>
        </w:rPr>
      </w:pPr>
      <w:bookmarkStart w:id="9" w:name="_Toc19959"/>
      <w:r>
        <w:rPr>
          <w:rFonts w:ascii="仿宋" w:eastAsia="仿宋" w:hAnsi="仿宋" w:cs="仿宋" w:hint="eastAsia"/>
          <w:sz w:val="28"/>
        </w:rPr>
        <w:t>三、高低压费控系统项目投资背景分析</w:t>
      </w:r>
      <w:bookmarkEnd w:id="9"/>
    </w:p>
    <w:p w:rsidR="00CC6084" w14:paraId="04EF4FF1" w14:textId="77777777">
      <w:pPr>
        <w:pStyle w:val="Heading2"/>
        <w:rPr>
          <w:rFonts w:ascii="仿宋" w:eastAsia="仿宋" w:hAnsi="仿宋" w:cs="仿宋"/>
        </w:rPr>
      </w:pPr>
      <w:bookmarkStart w:id="10" w:name="_Toc17636"/>
      <w:r>
        <w:rPr>
          <w:rFonts w:ascii="仿宋" w:eastAsia="仿宋" w:hAnsi="仿宋" w:cs="仿宋" w:hint="eastAsia"/>
        </w:rPr>
        <w:t>（一）行业背景分析</w:t>
      </w:r>
      <w:bookmarkEnd w:id="10"/>
    </w:p>
    <w:p w:rsidR="00CC6084" w14:paraId="6BDA91BC" w14:textId="6764BA82">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高低压费控系统供需状况</w:t>
      </w:r>
    </w:p>
    <w:p w:rsidR="00CC6084" w14:paraId="3B15DA8C" w14:textId="1E53F348">
      <w:pPr>
        <w:ind w:firstLine="560" w:firstLineChars="200"/>
        <w:rPr>
          <w:rFonts w:ascii="仿宋" w:eastAsia="仿宋" w:hAnsi="仿宋" w:cs="仿宋"/>
          <w:sz w:val="28"/>
        </w:rPr>
      </w:pPr>
      <w:r>
        <w:rPr>
          <w:rFonts w:ascii="仿宋" w:eastAsia="仿宋" w:hAnsi="仿宋" w:cs="仿宋" w:hint="eastAsia"/>
          <w:sz w:val="28"/>
        </w:rPr>
        <w:t>在考察高低压费控系统行业的供需状况时，我们可以看到几个重要趋势。首先，全球对高低压费控系统的需求稳步增长。这主要受到全球经济一</w:t>
      </w:r>
      <w:r>
        <w:rPr>
          <w:rFonts w:ascii="仿宋" w:eastAsia="仿宋" w:hAnsi="仿宋" w:cs="仿宋" w:hint="eastAsia"/>
          <w:sz w:val="28"/>
        </w:rPr>
        <w:t>体化的推动以及不断增长的人口和城市化趋势的影响。</w:t>
      </w:r>
      <w:r>
        <w:rPr>
          <w:rFonts w:ascii="仿宋" w:eastAsia="仿宋" w:hAnsi="仿宋" w:cs="仿宋" w:hint="eastAsia"/>
          <w:sz w:val="28"/>
        </w:rPr>
        <w:t>高低压费控系统的广泛应用范围，包括工业、医疗、科学研究和电子制造等领域，使其成为各行各业的不可或缺的要素。</w:t>
      </w:r>
    </w:p>
    <w:p w:rsidR="00CC6084" w14:paraId="506E136F"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其次，供应端也经历了显著的演变。全球高低压费控系统市场已经形成了几家大型跨国高低压费控系统生产企业，这些企业在市场中占据主导地位。</w:t>
      </w:r>
    </w:p>
    <w:p w:rsidR="00CC6084" w14:paraId="29EC7CB7" w14:textId="15A8D3C5">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高低压费控系统主要供应商</w:t>
      </w:r>
    </w:p>
    <w:p w:rsidR="00CC6084" w14:paraId="707947D4" w14:textId="77777777">
      <w:pPr>
        <w:ind w:firstLine="560" w:firstLineChars="200"/>
        <w:rPr>
          <w:rFonts w:ascii="仿宋" w:eastAsia="仿宋" w:hAnsi="仿宋" w:cs="仿宋"/>
          <w:sz w:val="28"/>
        </w:rPr>
      </w:pPr>
      <w:r>
        <w:rPr>
          <w:rFonts w:ascii="仿宋" w:eastAsia="仿宋" w:hAnsi="仿宋" w:cs="仿宋" w:hint="eastAsia"/>
          <w:sz w:val="28"/>
        </w:rPr>
        <w:t>XXXX</w:t>
      </w:r>
    </w:p>
    <w:p w:rsidR="00CC6084" w14:paraId="77C57790" w14:textId="08D0F267">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高低压费控系统下游应用市场</w:t>
      </w:r>
    </w:p>
    <w:p w:rsidR="00CC6084" w14:paraId="6D88D0B6" w14:textId="77777777">
      <w:pPr>
        <w:ind w:firstLine="560" w:firstLineChars="200"/>
        <w:rPr>
          <w:rFonts w:ascii="仿宋" w:eastAsia="仿宋" w:hAnsi="仿宋" w:cs="仿宋"/>
          <w:sz w:val="28"/>
        </w:rPr>
      </w:pPr>
      <w:r>
        <w:rPr>
          <w:rFonts w:ascii="仿宋" w:eastAsia="仿宋" w:hAnsi="仿宋" w:cs="仿宋" w:hint="eastAsia"/>
          <w:sz w:val="28"/>
        </w:rPr>
        <w:t>高低压费控系统的广泛应用使其成为多个领域的重要组成部分。</w:t>
      </w:r>
    </w:p>
    <w:p w:rsidR="00CC6084" w14:paraId="34BBCAA2" w14:textId="52F017FB">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高低压费控系统国际影响</w:t>
      </w:r>
    </w:p>
    <w:p w:rsidR="00CC6084" w14:paraId="23596DB6" w14:textId="77777777">
      <w:pPr>
        <w:ind w:firstLine="560" w:firstLineChars="200"/>
        <w:rPr>
          <w:rFonts w:ascii="仿宋" w:eastAsia="仿宋" w:hAnsi="仿宋" w:cs="仿宋"/>
          <w:sz w:val="28"/>
        </w:rPr>
      </w:pPr>
      <w:r>
        <w:rPr>
          <w:rFonts w:ascii="仿宋" w:eastAsia="仿宋" w:hAnsi="仿宋" w:cs="仿宋" w:hint="eastAsia"/>
          <w:sz w:val="28"/>
        </w:rPr>
        <w:t>国际因素对高低压费控系统市场产生重大影响。国际高低压</w:t>
      </w:r>
      <w:r>
        <w:rPr>
          <w:rFonts w:ascii="仿宋" w:eastAsia="仿宋" w:hAnsi="仿宋" w:cs="仿宋" w:hint="eastAsia"/>
          <w:sz w:val="28"/>
        </w:rPr>
        <w:t>费控系统价格波动、贸易政策和地缘政治事件都可能对供应和价格带来波动。随着全球市场的不断扩大，我国的高低压费控系统市场受到了国际因素的更多影响。因此，政府和企业必须密切关注国际市场动态，以确保供应的稳定性和价格的可控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https://d.book118.com/156143152132010040</w:t>
        </w:r>
      </w:hyperlink>
    </w:p>
    <w:p w:rsidR="00CC608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084" w14:paraId="101B9F02" w14:textId="77777777">
    <w:pPr>
      <w:pStyle w:val="Header"/>
      <w:jc w:val="center"/>
      <w:rPr>
        <w:rFonts w:ascii="仿宋" w:eastAsia="仿宋" w:hAnsi="仿宋" w:cs="仿宋"/>
      </w:rPr>
    </w:pPr>
    <w:r>
      <w:rPr>
        <w:rFonts w:ascii="仿宋" w:eastAsia="仿宋" w:hAnsi="仿宋" w:cs="仿宋" w:hint="eastAsia"/>
      </w:rPr>
      <w:t>高低压费控系统相关项目投资计划书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084" w14:textId="77777777">
    <w:pPr>
      <w:pStyle w:val="Header"/>
      <w:jc w:val="center"/>
      <w:rPr>
        <w:rFonts w:ascii="仿宋" w:eastAsia="仿宋" w:hAnsi="仿宋" w:cs="仿宋"/>
      </w:rPr>
    </w:pPr>
    <w:r>
      <w:rPr>
        <w:rFonts w:ascii="仿宋" w:eastAsia="仿宋" w:hAnsi="仿宋" w:cs="仿宋" w:hint="eastAsia"/>
      </w:rPr>
      <w:t>高低压费控系统相关项目投资计划书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084" w14:textId="77777777">
    <w:pPr>
      <w:pStyle w:val="Header"/>
      <w:jc w:val="center"/>
      <w:rPr>
        <w:rFonts w:ascii="仿宋" w:eastAsia="仿宋" w:hAnsi="仿宋" w:cs="仿宋"/>
      </w:rPr>
    </w:pPr>
    <w:r>
      <w:rPr>
        <w:rFonts w:ascii="仿宋" w:eastAsia="仿宋" w:hAnsi="仿宋" w:cs="仿宋" w:hint="eastAsia"/>
      </w:rPr>
      <w:t>高低压费控系统相关项目投资计划书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084" w14:textId="77777777">
    <w:pPr>
      <w:pStyle w:val="Header"/>
      <w:jc w:val="center"/>
      <w:rPr>
        <w:rFonts w:ascii="仿宋" w:eastAsia="仿宋" w:hAnsi="仿宋" w:cs="仿宋"/>
      </w:rPr>
    </w:pPr>
    <w:r>
      <w:rPr>
        <w:rFonts w:ascii="仿宋" w:eastAsia="仿宋" w:hAnsi="仿宋" w:cs="仿宋" w:hint="eastAsia"/>
      </w:rPr>
      <w:t>高低压费控系统相关项目投资计划书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084" w14:textId="77777777">
    <w:pPr>
      <w:pStyle w:val="Header"/>
      <w:jc w:val="center"/>
      <w:rPr>
        <w:rFonts w:ascii="仿宋" w:eastAsia="仿宋" w:hAnsi="仿宋" w:cs="仿宋"/>
      </w:rPr>
    </w:pPr>
    <w:r>
      <w:rPr>
        <w:rFonts w:ascii="仿宋" w:eastAsia="仿宋" w:hAnsi="仿宋" w:cs="仿宋" w:hint="eastAsia"/>
      </w:rPr>
      <w:t>高低压费控系统相关项目投资计划书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084" w14:textId="77777777">
    <w:pPr>
      <w:pStyle w:val="Header"/>
      <w:jc w:val="center"/>
      <w:rPr>
        <w:rFonts w:ascii="仿宋" w:eastAsia="仿宋" w:hAnsi="仿宋" w:cs="仿宋"/>
      </w:rPr>
    </w:pPr>
    <w:r>
      <w:rPr>
        <w:rFonts w:ascii="仿宋" w:eastAsia="仿宋" w:hAnsi="仿宋" w:cs="仿宋" w:hint="eastAsia"/>
      </w:rPr>
      <w:t>高低压费控系统相关项目投资计划书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084" w14:textId="77777777">
    <w:pPr>
      <w:pStyle w:val="Header"/>
      <w:jc w:val="center"/>
      <w:rPr>
        <w:rFonts w:ascii="仿宋" w:eastAsia="仿宋" w:hAnsi="仿宋" w:cs="仿宋"/>
      </w:rPr>
    </w:pPr>
    <w:r>
      <w:rPr>
        <w:rFonts w:ascii="仿宋" w:eastAsia="仿宋" w:hAnsi="仿宋" w:cs="仿宋" w:hint="eastAsia"/>
      </w:rPr>
      <w:t>高低压费控系统相关项目投资计划书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084" w14:textId="77777777">
    <w:pPr>
      <w:pStyle w:val="Header"/>
      <w:jc w:val="center"/>
      <w:rPr>
        <w:rFonts w:ascii="仿宋" w:eastAsia="仿宋" w:hAnsi="仿宋" w:cs="仿宋"/>
      </w:rPr>
    </w:pPr>
    <w:r>
      <w:rPr>
        <w:rFonts w:ascii="仿宋" w:eastAsia="仿宋" w:hAnsi="仿宋" w:cs="仿宋" w:hint="eastAsia"/>
      </w:rPr>
      <w:t>高低压费控系统相关项目投资计划书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084" w14:textId="77777777">
    <w:pPr>
      <w:pStyle w:val="Header"/>
      <w:jc w:val="center"/>
      <w:rPr>
        <w:rFonts w:ascii="仿宋" w:eastAsia="仿宋" w:hAnsi="仿宋" w:cs="仿宋"/>
      </w:rPr>
    </w:pPr>
    <w:r>
      <w:rPr>
        <w:rFonts w:ascii="仿宋" w:eastAsia="仿宋" w:hAnsi="仿宋" w:cs="仿宋" w:hint="eastAsia"/>
      </w:rPr>
      <w:t>高低压费控系统相关项目投资计划书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084" w14:textId="77777777">
    <w:pPr>
      <w:pStyle w:val="Header"/>
      <w:jc w:val="center"/>
      <w:rPr>
        <w:rFonts w:ascii="仿宋" w:eastAsia="仿宋" w:hAnsi="仿宋" w:cs="仿宋"/>
      </w:rPr>
    </w:pPr>
    <w:r>
      <w:rPr>
        <w:rFonts w:ascii="仿宋" w:eastAsia="仿宋" w:hAnsi="仿宋" w:cs="仿宋" w:hint="eastAsia"/>
      </w:rPr>
      <w:t>高低压费控系统相关项目投资计划书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084" w14:textId="77777777">
    <w:pPr>
      <w:pStyle w:val="Header"/>
      <w:jc w:val="center"/>
      <w:rPr>
        <w:rFonts w:ascii="仿宋" w:eastAsia="仿宋" w:hAnsi="仿宋" w:cs="仿宋"/>
      </w:rPr>
    </w:pPr>
    <w:r>
      <w:rPr>
        <w:rFonts w:ascii="仿宋" w:eastAsia="仿宋" w:hAnsi="仿宋" w:cs="仿宋" w:hint="eastAsia"/>
      </w:rPr>
      <w:t>高低压费控系统相关项目投资计划书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084" w14:textId="77777777">
    <w:pPr>
      <w:pStyle w:val="Header"/>
      <w:jc w:val="center"/>
      <w:rPr>
        <w:rFonts w:ascii="仿宋" w:eastAsia="仿宋" w:hAnsi="仿宋" w:cs="仿宋"/>
      </w:rPr>
    </w:pPr>
    <w:r>
      <w:rPr>
        <w:rFonts w:ascii="仿宋" w:eastAsia="仿宋" w:hAnsi="仿宋" w:cs="仿宋" w:hint="eastAsia"/>
      </w:rPr>
      <w:t>高低压费控系统相关项目投资计划书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AF55601"/>
    <w:rsid w:val="004173AB"/>
    <w:rsid w:val="00CC6084"/>
    <w:rsid w:val="593E6C94"/>
    <w:rsid w:val="6AF55601"/>
  </w:rsids>
  <w:docVars>
    <w:docVar w:name="commondata" w:val="eyJoZGlkIjoiOGFhZmJkZWRlYzIwOWMxMGU2MWVlNzQ3ZjFkMjFlYW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6E17FEF"/>
  <w15:docId w15:val="{C3A27B88-CA5E-4773-BEB7-B976BE5CA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5614315213201004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4014</Words>
  <Characters>22884</Characters>
  <Application>Microsoft Office Word</Application>
  <DocSecurity>0</DocSecurity>
  <Lines>190</Lines>
  <Paragraphs>53</Paragraphs>
  <ScaleCrop>false</ScaleCrop>
  <Company/>
  <LinksUpToDate>false</LinksUpToDate>
  <CharactersWithSpaces>26845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2023-12-03T07:50:00Z</dcterms:created>
  <dcterms:modified xsi:type="dcterms:W3CDTF">2024-01-01T15:39:00Z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40C4D278237F40328C5FBEC6291DEC25_11</vt:lpwstr>
  </property>
  <property fmtid="{D5CDD505-2E9C-101B-9397-08002B2CF9AE}" pid="3" name="KSOProductBuildVer">
    <vt:lpwstr>2052-12.1.0.15990</vt:lpwstr>
  </property>
</Properties>
</file>