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2024年劳务员之劳务员专业管理实务题库</w:t>
      </w:r>
    </w:p>
    <w:p/>
    <w:p>
      <w:pPr>
        <w:jc w:val="center"/>
      </w:pPr>
      <w:r>
        <w:rPr>
          <w:rFonts w:ascii="黑体" w:hAnsi="黑体"/>
          <w:b/>
          <w:sz w:val="28"/>
        </w:rPr>
        <w:t>第一部分  单选题(200题)</w:t>
      </w:r>
    </w:p>
    <w:p>
      <w:r>
        <w:t>1、劳务费是支付（    ）的来源，相关单位要按月结算。</w:t>
        <w:br/>
        <w:t>A.工人工资</w:t>
        <w:br/>
        <w:t>B.劳务工人工资</w:t>
        <w:br/>
        <w:t>C.劳务队长工资</w:t>
        <w:br/>
        <w:t>D.劳务员工资</w:t>
        <w:br/>
        <w:br/>
        <w:t xml:space="preserve">【答案】：B </w:t>
      </w:r>
    </w:p>
    <w:p>
      <w:r>
        <w:t>2、不属于施工劳动力主要类型的是（    ）。</w:t>
        <w:br/>
        <w:t>A.企业自有工人</w:t>
        <w:br/>
        <w:t>B.聘用外来劳务企业工人</w:t>
        <w:br/>
        <w:t>C.使用劳务派遣工人</w:t>
        <w:br/>
        <w:t>D.临时零星用工</w:t>
        <w:br/>
        <w:br/>
        <w:t xml:space="preserve">【答案】：D </w:t>
      </w:r>
    </w:p>
    <w:p>
      <w:r>
        <w:t>3、下列各项中，不属于违反劳动合同必须承担的违约责任的是（    ）。</w:t>
        <w:br/>
        <w:t>A.行政责任</w:t>
        <w:br/>
        <w:t>B.经济责任</w:t>
        <w:br/>
        <w:t>C.监督责任</w:t>
        <w:br/>
        <w:t>D.刑事责任</w:t>
        <w:br/>
        <w:br/>
        <w:t xml:space="preserve">【答案】：C </w:t>
      </w:r>
    </w:p>
    <w:p>
      <w:pPr>
        <w:sectPr w:rsidSect="00034616">
          <w:pgSz w:w="12240" w:h="15840"/>
          <w:pgMar w:top="1440" w:right="1800" w:bottom="1440" w:left="1800" w:header="720" w:footer="720" w:gutter="0"/>
          <w:cols w:space="720"/>
          <w:docGrid w:linePitch="360"/>
        </w:sectPr>
      </w:pPr>
      <w:r>
        <w:t>4、用人单位申请工伤认定的时限是（</w:t>
      </w:r>
      <w:r>
        <w:t xml:space="preserve"> </w:t>
      </w:r>
      <w:r>
        <w:t xml:space="preserve"> </w:t>
      </w:r>
      <w:r>
        <w:t xml:space="preserve"> </w:t>
      </w:r>
    </w:p>
    <w:p>
      <w:r>
        <w:t xml:space="preserve"> ）。</w:t>
        <w:br/>
        <w:t>A.30天</w:t>
        <w:br/>
        <w:t>B.60天</w:t>
        <w:br/>
        <w:t>C.90天</w:t>
        <w:br/>
        <w:t>D.180天</w:t>
        <w:br/>
        <w:br/>
        <w:t>【答案】：A</w:t>
      </w:r>
      <w:r>
        <w:t xml:space="preserve"> </w:t>
      </w:r>
    </w:p>
    <w:p>
      <w:r>
        <w:t>5、在受伤害职工或者其直系亲属认为是工伤，而用人单位不认为是工伤的情况下，承担举证责任的是（    ）。</w:t>
        <w:br/>
        <w:t>A.工会组织</w:t>
        <w:br/>
        <w:t>B.用人单位</w:t>
        <w:br/>
        <w:t>C.受伤害职工本人</w:t>
        <w:br/>
        <w:t>D.受伤害职工的直系亲属</w:t>
        <w:br/>
        <w:br/>
        <w:t xml:space="preserve">【答案】：B </w:t>
      </w:r>
    </w:p>
    <w:p>
      <w:r>
        <w:t>6、按照分包和总包方的意愿，劳务分包退场的基本形式是（    ）。</w:t>
        <w:br/>
        <w:t>A.正常终止合同，总包方终止合同，劳务分包申请退场</w:t>
        <w:br/>
        <w:t>B.建设单位终止合同，劳务分包要求退场，总包方终止合同</w:t>
        <w:br/>
        <w:t>C.正常终止合同，总包方有权终止合同，劳务分包无条件退场</w:t>
        <w:br/>
        <w:t>D.总包方要求终止合同，劳务分包申请退场，监理提出终止合同</w:t>
        <w:br/>
        <w:br/>
        <w:t xml:space="preserve">【答案】：A </w:t>
      </w:r>
    </w:p>
    <w:p>
      <w:r>
        <w:t>7、劳动用工相关计算指标不包括（    ）。</w:t>
        <w:br/>
        <w:t>A.计划平均人数</w:t>
        <w:br/>
        <w:t>B.计划工资总额</w:t>
        <w:br/>
        <w:t>C.劳动定额完成情况</w:t>
        <w:br/>
        <w:t>D.计划用工缺口</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8、劳务分包单位应当向（</w:t>
      </w:r>
      <w:r>
        <w:t xml:space="preserve"> </w:t>
      </w:r>
      <w:r>
        <w:t xml:space="preserve"> </w:t>
      </w:r>
      <w:r>
        <w:t xml:space="preserve"> </w:t>
      </w:r>
    </w:p>
    <w:p>
      <w:r>
        <w:t xml:space="preserve"> ）提交劳务作业人员花名册、与劳务作业人员签订的劳动合同、出勤情况、工资发放记录以及社会保险缴纳记录等。</w:t>
        <w:br/>
        <w:t>A.建设单位</w:t>
        <w:br/>
        <w:t>B.监理单位</w:t>
        <w:br/>
        <w:t>C.政府主管部门</w:t>
        <w:br/>
        <w:t>D.承包单位</w:t>
        <w:br/>
        <w:br/>
        <w:t>【答案】：D</w:t>
      </w:r>
      <w:r>
        <w:t xml:space="preserve"> </w:t>
      </w:r>
    </w:p>
    <w:p>
      <w:r>
        <w:t>9、甲与某企业签订劳动合同，关于合同效力问题，甲向四位法律人士咨询，下列咨询意见错误的是（    ）。</w:t>
        <w:br/>
        <w:t>A.乙说：企业如果采用胁迫方式签订的合同无效。</w:t>
        <w:br/>
        <w:t>B.丙说：用人单位免除自己的主要责任.排除劳动者权利的合同无效</w:t>
        <w:br/>
        <w:t>C.丁说：用人单位合同违反了法律、行政法规的强制性规定才无效，违反了法律、行政法规非强制性规定的合同仍然有效</w:t>
        <w:br/>
        <w:t>D.戊说：用人单位以欺诈方式签订的合同无效</w:t>
        <w:br/>
        <w:br/>
        <w:t xml:space="preserve">【答案】：B </w:t>
      </w:r>
    </w:p>
    <w:p>
      <w:r>
        <w:t>10、为了规范劳务费结算的审计工作，将劳务费的结算审计分为（    ）和最终结算。</w:t>
        <w:br/>
        <w:t>A.工程预结算</w:t>
        <w:br/>
        <w:t>B.初始结算</w:t>
        <w:br/>
        <w:t>C.中间结算</w:t>
        <w:br/>
        <w:t>D.综合结算</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11、劳务分包企业的下列人员中，不属于必须具有安全资格证书的是（</w:t>
      </w:r>
      <w:r>
        <w:t xml:space="preserve"> </w:t>
      </w:r>
      <w:r>
        <w:t xml:space="preserve"> </w:t>
      </w:r>
      <w:r>
        <w:t xml:space="preserve"> </w:t>
      </w:r>
    </w:p>
    <w:p>
      <w:r>
        <w:t xml:space="preserve"> ）。</w:t>
        <w:br/>
        <w:t>A.劳务员</w:t>
        <w:br/>
        <w:t>B.专职安全员</w:t>
        <w:br/>
        <w:t>C.项目负责人</w:t>
        <w:br/>
        <w:t>D.企业法人代表</w:t>
        <w:br/>
        <w:br/>
        <w:t>【答案】：A</w:t>
      </w:r>
      <w:r>
        <w:t xml:space="preserve"> </w:t>
      </w:r>
    </w:p>
    <w:p>
      <w:r>
        <w:t>12、吴某系某纺织有限公司工人。2011年3月15日，吴某在下班途中与单某驾驶的机动车发生碰撞受伤。为赔偿问题，吴某将单某及其投保的保险公司告上法庭，要求两被告赔偿。经法院审理，双方达成了调解协议，由保险公司赔偿医药费、护理费、误工费等损失37000元，单某赔偿1500元。事故发生后，吴某同时向当地劳动和社会保障局申请工伤认定，经劳动和社会保障局认定，吴某因交通事故受伤构成工伤。吴某受伤情况经劳动能力鉴定委员会鉴定为九级伤残。由于该纺织有限公司未为吴某交纳工伤保险金，吴某遂申请劳动仲裁，要求用人单位承担工伤保险责任，并终止劳动关系。劳动争议仲裁委员会作出裁决后，该单位不服，认为仲裁裁决未扣除吴某在交通事故赔偿案件中已获赔的医疗费等费用，遂向人民法院提起诉讼。近日，人民法院判决对此作出肯定的回答，用人单位被判决承担医疗费、护理费、次性工伤医疗补助金、一次性伤残就业补助金、一次性伤残补助金等合计68000元。</w:t>
        <w:br/>
        <w:t>A.3</w:t>
        <w:br/>
        <w:t>B.6</w:t>
        <w:br/>
        <w:t>C.9</w:t>
        <w:br/>
        <w:t>D.12</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13、下列选项中，属于外部渠道劳务培训教师的优点是（    ）。</w:t>
        <w:br/>
        <w:t>A.培训具有针对性</w:t>
        <w:br/>
        <w:t>B.培训经验丰富</w:t>
        <w:br/>
        <w:t>C.责任心较强，费用较低</w:t>
        <w:br/>
        <w:t>D.可以与受训人员进行很好的交流</w:t>
        <w:br/>
        <w:br/>
        <w:t xml:space="preserve">【答案】：B </w:t>
      </w:r>
    </w:p>
    <w:p>
      <w:r>
        <w:t>14、2014版劳务分包合同设置了逾期索赔失权条款，从而督促（    ）加强现场管理措施。</w:t>
        <w:br/>
        <w:t>A.建设单位</w:t>
        <w:br/>
        <w:t>B.监理单位</w:t>
        <w:br/>
        <w:t>C.承包单位</w:t>
        <w:br/>
        <w:t>D.劳务分包单位</w:t>
        <w:br/>
        <w:br/>
        <w:t xml:space="preserve">【答案】：D </w:t>
      </w:r>
    </w:p>
    <w:p>
      <w:r>
        <w:t>15、全部分包工作完成后，经劳务作业发包人认可后（    ）天内，劳务作业承包人向劳务作业发包人递交完整的结算资料，双方按照本合同约定的计价方式，进行劳务报酬的最终支付。</w:t>
        <w:br/>
        <w:t>A.7</w:t>
        <w:br/>
        <w:t>B.14</w:t>
        <w:br/>
        <w:t>C.21</w:t>
        <w:br/>
        <w:t>D.30</w:t>
        <w:br/>
        <w:br/>
        <w:t xml:space="preserve">【答案】：B </w:t>
      </w:r>
    </w:p>
    <w:p>
      <w:r>
        <w:t>16、在约定劳务分包合同价款计算方式时，不得采用（    ）的方式约定合同总价。</w:t>
        <w:br/>
        <w:t>A.固定劳务价格</w:t>
        <w:br/>
        <w:t>B.暂估价</w:t>
        <w:br/>
        <w:t>C.计时单价</w:t>
        <w:br/>
        <w:t>D.计件单价</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17、（</w:t>
      </w:r>
      <w:r>
        <w:t xml:space="preserve"> </w:t>
      </w:r>
      <w:r>
        <w:t xml:space="preserve"> </w:t>
      </w:r>
      <w:r>
        <w:t xml:space="preserve"> </w:t>
      </w:r>
    </w:p>
    <w:p>
      <w:r>
        <w:t xml:space="preserve"> ）根据不同情况分别填写结算单签字，其中工程分包单位项目后附完成确认单、各部门意见会签单、审核预算书、并报区域公司或总包商合约部审查。</w:t>
        <w:br/>
        <w:t>A.工程部门</w:t>
        <w:br/>
        <w:t>B.预算部门</w:t>
        <w:br/>
        <w:t>C.财务部门</w:t>
        <w:br/>
        <w:t>D.人事部门</w:t>
        <w:br/>
        <w:br/>
        <w:t>【答案】：B</w:t>
      </w:r>
      <w:r>
        <w:t xml:space="preserve"> </w:t>
      </w:r>
    </w:p>
    <w:p>
      <w:r>
        <w:t>18、人工开挖土方，两人横向间距不得小于2m，纵向间距不得小于（    ）。</w:t>
        <w:br/>
        <w:t>A.1</w:t>
        <w:br/>
        <w:t>B.2</w:t>
        <w:br/>
        <w:t>C.3</w:t>
        <w:br/>
        <w:t>D.4</w:t>
        <w:br/>
        <w:br/>
        <w:t xml:space="preserve">【答案】：C </w:t>
      </w:r>
    </w:p>
    <w:p>
      <w:r>
        <w:t>19、企业支付农民工工资应编制工资支付表，如实记录支付单位、支付时间、支付对象、支付数额等工资支付情况，并保存（    ）以上备查。</w:t>
        <w:br/>
        <w:t>A.2年</w:t>
        <w:br/>
        <w:t>B.3年</w:t>
        <w:br/>
        <w:t>C.5年</w:t>
        <w:br/>
        <w:t>D.10年</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20、已经建立劳动关系，未同时订立书面劳动合同的，应当自用工之日起（</w:t>
      </w:r>
      <w:r>
        <w:t xml:space="preserve"> </w:t>
      </w:r>
      <w:r>
        <w:t xml:space="preserve"> </w:t>
      </w:r>
      <w:r>
        <w:t xml:space="preserve"> </w:t>
      </w:r>
    </w:p>
    <w:p>
      <w:r>
        <w:t xml:space="preserve"> ）内订立书面劳动合同。</w:t>
        <w:br/>
        <w:t>A.一周</w:t>
        <w:br/>
        <w:t>B.半月</w:t>
        <w:br/>
        <w:t>C.一个月</w:t>
        <w:br/>
        <w:t>D.两个月</w:t>
        <w:br/>
        <w:br/>
        <w:t>【答案】：C</w:t>
      </w:r>
      <w:r>
        <w:t xml:space="preserve"> </w:t>
      </w:r>
    </w:p>
    <w:p>
      <w:r>
        <w:t>21、建筑业企业资质需要国务院住房城乡建设主管部门审查的，国务院住房城乡建设主管部门应当自省、自治区、直辖市人民政府住房城乡建设主管部门受理申请材料之日起（    ）个工作日内完成审查。</w:t>
        <w:br/>
        <w:t>A.15</w:t>
        <w:br/>
        <w:t>B.20</w:t>
        <w:br/>
        <w:t>C.30</w:t>
        <w:br/>
        <w:t>D.60</w:t>
        <w:br/>
        <w:br/>
        <w:t xml:space="preserve">【答案】：D </w:t>
      </w:r>
    </w:p>
    <w:p>
      <w:r>
        <w:t>22、劳务队伍中特殊、关键岗位作业人员和主要技术工种人员必须（    ）上岗。</w:t>
        <w:br/>
        <w:t>A.培训后</w:t>
        <w:br/>
        <w:t>B.考试合格后</w:t>
        <w:br/>
        <w:t>C.持证</w:t>
        <w:br/>
        <w:t>D.实习后</w:t>
        <w:br/>
        <w:br/>
        <w:t xml:space="preserve">【答案】：C </w:t>
      </w:r>
    </w:p>
    <w:p>
      <w:r>
        <w:t>23、劳动合同法第十九条规定：“劳动合同期限一年以上三年以下的，试用期不得超（    ）个月”。</w:t>
        <w:br/>
        <w:t>A.一</w:t>
        <w:br/>
        <w:t>B.二</w:t>
        <w:br/>
        <w:t>C.三</w:t>
        <w:br/>
        <w:t>D.六</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24、劳务分包单位负责编制的施工进度计划不包括（</w:t>
      </w:r>
      <w:r>
        <w:t xml:space="preserve"> </w:t>
      </w:r>
      <w:r>
        <w:t xml:space="preserve"> </w:t>
      </w:r>
      <w:r>
        <w:t xml:space="preserve"> </w:t>
      </w:r>
    </w:p>
    <w:p>
      <w:r>
        <w:t xml:space="preserve"> ）。</w:t>
        <w:br/>
        <w:t>A.日计划</w:t>
        <w:br/>
        <w:t>B.周计划</w:t>
        <w:br/>
        <w:t>C.月计划</w:t>
        <w:br/>
        <w:t>D.年计划</w:t>
        <w:br/>
        <w:br/>
        <w:t>【答案】：D</w:t>
      </w:r>
      <w:r>
        <w:t xml:space="preserve"> </w:t>
      </w:r>
    </w:p>
    <w:p>
      <w:r>
        <w:t>25、在施工准备阶段，（    ）首先根据投标文件中的施工组织设计编制劳务用工需求量计划。</w:t>
        <w:br/>
        <w:t>A.总承包单位公司</w:t>
        <w:br/>
        <w:t>B.施工劳务企业</w:t>
        <w:br/>
        <w:t>C.项目部</w:t>
        <w:br/>
        <w:t>D.劳务队伍</w:t>
        <w:br/>
        <w:br/>
        <w:t xml:space="preserve">【答案】：C </w:t>
      </w:r>
    </w:p>
    <w:p>
      <w:r>
        <w:t>26、甲是2013年刚毕业的应届毕业生,甲与用人单位签订劳动合同期限最长不得超过（    )年。（     ）</w:t>
        <w:br/>
        <w:t>A.3年</w:t>
        <w:br/>
        <w:t>B.5年</w:t>
        <w:br/>
        <w:t>C.10年</w:t>
        <w:br/>
        <w:t>D.15年</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27、对于业主指定分包单位的分部、分项工程，由分包单位自行办理设计变更、洽商，但必须经总包项目经理部（</w:t>
      </w:r>
      <w:r>
        <w:t xml:space="preserve"> </w:t>
      </w:r>
      <w:r>
        <w:t xml:space="preserve"> </w:t>
      </w:r>
      <w:r>
        <w:t xml:space="preserve"> </w:t>
      </w:r>
    </w:p>
    <w:p>
      <w:r>
        <w:t xml:space="preserve"> ）审核签字后方可实施。</w:t>
        <w:br/>
        <w:t>A.总工</w:t>
        <w:br/>
        <w:t>B.项目经理</w:t>
        <w:br/>
        <w:t>C.施工员</w:t>
        <w:br/>
        <w:t>D.法人代表</w:t>
        <w:br/>
        <w:br/>
        <w:t>【答案】：A</w:t>
      </w:r>
      <w:r>
        <w:t xml:space="preserve"> </w:t>
      </w:r>
    </w:p>
    <w:p>
      <w:r>
        <w:t>28、下列不属于劳务分包合同价款的是（    ）。</w:t>
        <w:br/>
        <w:t>A.工人工资</w:t>
        <w:br/>
        <w:t>B.管理费</w:t>
        <w:br/>
        <w:t>C.工人奖金</w:t>
        <w:br/>
        <w:t>D.工具用具费</w:t>
        <w:br/>
        <w:br/>
        <w:t xml:space="preserve">【答案】：C </w:t>
      </w:r>
    </w:p>
    <w:p>
      <w:r>
        <w:t>29、调查劳务企业人员的思想动态是（    ）。</w:t>
        <w:br/>
        <w:t>A.总承包单位领导小组</w:t>
        <w:br/>
        <w:t>B.宣传工作组</w:t>
        <w:br/>
        <w:t>C.行政保障工作组</w:t>
        <w:br/>
        <w:t>D.法律援助工作组</w:t>
        <w:br/>
        <w:br/>
        <w:t xml:space="preserve">【答案】：B </w:t>
      </w:r>
    </w:p>
    <w:p>
      <w:r>
        <w:t>30、调解委员会调解争议的期限为（    ）。</w:t>
        <w:br/>
        <w:t>A.3</w:t>
        <w:br/>
        <w:t>B.10</w:t>
        <w:br/>
        <w:t>C.15</w:t>
        <w:br/>
        <w:t>D.30</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31、以下哪项措施不符合施工现场防止大气污染的要求（</w:t>
      </w:r>
      <w:r>
        <w:t xml:space="preserve"> </w:t>
      </w:r>
      <w:r>
        <w:t xml:space="preserve"> </w:t>
      </w:r>
      <w:r>
        <w:t xml:space="preserve"> </w:t>
      </w:r>
    </w:p>
    <w:p>
      <w:r>
        <w:t xml:space="preserve"> ）。</w:t>
        <w:br/>
        <w:t>A.施工现场洒水降尘</w:t>
        <w:br/>
        <w:t>B.现场道路硬化处理</w:t>
        <w:br/>
        <w:t>C.现场土方堆放淋水降尘</w:t>
        <w:br/>
        <w:t>D.装载渣土或其他散装材料可以超过运输车辆的槽帮上缘，但是必须密闭处理</w:t>
        <w:br/>
        <w:br/>
        <w:t>【答案】：D</w:t>
      </w:r>
      <w:r>
        <w:t xml:space="preserve"> </w:t>
      </w:r>
    </w:p>
    <w:p>
      <w:r>
        <w:t>32、（    ）依照劳动合同约定标准，以实际出勤情况为依据，编制工资表。</w:t>
        <w:br/>
        <w:t>A.作业队队长</w:t>
        <w:br/>
        <w:t>B.总承包劳务管理部门</w:t>
        <w:br/>
        <w:t>C.工程项目经理部</w:t>
        <w:br/>
        <w:t>D.作业队伍中的劳务员</w:t>
        <w:br/>
        <w:br/>
        <w:t xml:space="preserve">【答案】：D </w:t>
      </w:r>
    </w:p>
    <w:p>
      <w:r>
        <w:t>33、《劳动合同法》第三十七条规定，劳动者提前（    ）日以书面形式通知用人单位，可以解除劳动合同。劳动者在试用期内提前（    ）日通知用人单位，可以解除劳动合同。</w:t>
        <w:br/>
        <w:t>A.106</w:t>
        <w:br/>
        <w:t>B.203</w:t>
        <w:br/>
        <w:t>C.306</w:t>
        <w:br/>
        <w:t>D.303</w:t>
        <w:br/>
        <w:br/>
        <w:t xml:space="preserve">【答案】：D </w:t>
      </w:r>
    </w:p>
    <w:p>
      <w:r>
        <w:t>34、根据《民法通则》的规定，向人民法院请求保护民事权利的诉讼时效期间为（    ）年。</w:t>
        <w:br/>
        <w:t>A.1</w:t>
        <w:br/>
        <w:t>B.2</w:t>
        <w:br/>
        <w:t>C.3</w:t>
        <w:br/>
        <w:t>D.4</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35、劳务员根据公司所批复的项目进度计划和劳动力使用计划编制进场（</w:t>
      </w:r>
      <w:r>
        <w:t xml:space="preserve"> </w:t>
      </w:r>
      <w:r>
        <w:t xml:space="preserve"> </w:t>
      </w:r>
      <w:r>
        <w:t xml:space="preserve"> </w:t>
      </w:r>
    </w:p>
    <w:p>
      <w:r>
        <w:t xml:space="preserve"> ）。</w:t>
        <w:br/>
        <w:t>A.材料和设备</w:t>
        <w:br/>
        <w:t>B.人员和设备</w:t>
        <w:br/>
        <w:t>C.工种和人数</w:t>
        <w:br/>
        <w:t>D.材料和工种</w:t>
        <w:br/>
        <w:br/>
        <w:t>【答案】：C</w:t>
      </w:r>
      <w:r>
        <w:t xml:space="preserve"> </w:t>
      </w:r>
    </w:p>
    <w:p>
      <w:r>
        <w:t>36、最新建筑企业资质标准施工劳务分包资质（    ）。</w:t>
        <w:br/>
        <w:t>A.分专业，分等级</w:t>
        <w:br/>
        <w:t>B.分专业，不分等级</w:t>
        <w:br/>
        <w:t>C.不分专业，分等级</w:t>
        <w:br/>
        <w:t>D.不分专业，不分等级</w:t>
        <w:br/>
        <w:br/>
        <w:t xml:space="preserve">【答案】：D </w:t>
      </w:r>
    </w:p>
    <w:p>
      <w:r>
        <w:t>37、一般情况下，劳动者解除劳动合同，应当提前（    ）以（    ）形式通知用人单位。</w:t>
        <w:br/>
        <w:t>A.30日；书面或口头</w:t>
        <w:br/>
        <w:t>B.30日；书面</w:t>
        <w:br/>
        <w:t>C.1个月；书面或口头</w:t>
        <w:br/>
        <w:t>D.15日；口头</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38、下列各项中，不属于建筑业务工人员培训形式的是（    ）。</w:t>
        <w:br/>
        <w:t>A.现场入场教育和日常教育</w:t>
        <w:br/>
        <w:t>B.农民工夜校</w:t>
        <w:br/>
        <w:t>C.技术大比武活动</w:t>
        <w:br/>
        <w:t>D.脱产学历教育</w:t>
        <w:br/>
        <w:br/>
        <w:t xml:space="preserve">【答案】：D </w:t>
      </w:r>
    </w:p>
    <w:p>
      <w:r>
        <w:t>39、在劳动定额中，劳动效率代表了（    ）。</w:t>
        <w:br/>
        <w:t>A.社会一般水平</w:t>
        <w:br/>
        <w:t>B.社会先进水平</w:t>
        <w:br/>
        <w:t>C.社会平均先进水平</w:t>
        <w:br/>
        <w:t>D.社会最高水平</w:t>
        <w:br/>
        <w:br/>
        <w:t xml:space="preserve">【答案】：C </w:t>
      </w:r>
    </w:p>
    <w:p>
      <w:r>
        <w:t>40、进场人员（    ）是实名制管理的基础，在工人进场前，统一按照主管部门规定的格式制作花名册，报项目部劳务管理人员审验。</w:t>
        <w:br/>
        <w:t>A.身份证</w:t>
        <w:br/>
        <w:t>B.花名册</w:t>
        <w:br/>
        <w:t>C.所属单位</w:t>
        <w:br/>
        <w:t>D.户籍</w:t>
        <w:br/>
        <w:br/>
        <w:t xml:space="preserve">【答案】：B </w:t>
      </w:r>
    </w:p>
    <w:p>
      <w:r>
        <w:t>41、出勤工日数是指在制度规定应工作的工日（   工时）中，生产工人（    ）的工日（   工时）数，是企业（    ）的劳动时间。</w:t>
        <w:br/>
        <w:t>A.实际出勤，实际可能利用</w:t>
        <w:br/>
        <w:t>B.可能出勤，实际利用</w:t>
        <w:br/>
        <w:t>C.实际利用，实际利用</w:t>
        <w:br/>
        <w:t>D.可能出勤，可能利用</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42、关于实名制管理的作用，以下说法错误的是：（</w:t>
      </w:r>
      <w:r>
        <w:t xml:space="preserve"> </w:t>
      </w:r>
      <w:r>
        <w:t xml:space="preserve"> </w:t>
      </w:r>
      <w:r>
        <w:t xml:space="preserve"> </w:t>
      </w:r>
    </w:p>
    <w:p>
      <w:r>
        <w:t xml:space="preserve"> ）。</w:t>
        <w:br/>
        <w:t>A.缩小用工范围，便于施工管理</w:t>
        <w:br/>
        <w:t>B.规范用工行为，维护合法权益</w:t>
        <w:br/>
        <w:t>C.健全现场考勤，规避纠纷隐患</w:t>
        <w:br/>
        <w:t>D.细化劳务管理，提升保障能力</w:t>
        <w:br/>
        <w:br/>
        <w:t>【答案】：A</w:t>
      </w:r>
      <w:r>
        <w:t xml:space="preserve"> </w:t>
      </w:r>
    </w:p>
    <w:p>
      <w:r>
        <w:t>43、某建筑公司招聘了孙某（   男）和赵某（   女）两大学生分别在项目部担任施工员和在公司担任文职工作，均签订了为期3年的劳动合同。在合同内约定，试用期3个月，试用期工资1800元（   当地最低工资标准是1770元），转正后工资为3600元。刚从学校毕业的两人，急于找工作，均对以上合同约定无异议。参加工作1个月以后，因孙某谈恋爱开销大，1800元的工资在当地根本无法生活下去，孙某觉得自己已经能够完全胜任目前的工作，于是孙某去找领导希望提前转正，同工同酬；但被告知，公司发给他的工资高于当地的最低工资标准，完全合法，公司的规定不能为了某个人而破先例。一年以后，赵某怀孕。自从有了身孕以后，赵某的整个工作态度都改变了，之前兢兢业业地工作的她变得有占懒散，很多事情都不情愿从事了，失去了工作的积极性和责任心。2015年3月，该公司与一家房地产开发公司要签订一份合同，由赵某进行记录打印；因时间紧，该公司安排怀孕3个月的赵某延长工作时间加班整理合同。在打印过程中，赵某把双方合同约定的工程款由1500万美元打印成了1450万美元，导致该公司与房地产开发公司签订的合同受到了一定的损失。之后公司查明是由于赵某失职造成的这样结果，因此公司立即与赵某解除了劳动合同。但赵某认为自己是在孕期，公司是没有权利解除自己的劳动合同的。双方因此应发了争议。</w:t>
        <w:br/>
        <w:t>A.违反用人单位的规章制度</w:t>
        <w:br/>
        <w:t>B.由于本人失职，营私舞弊，给用人单位造成一定损失</w:t>
        <w:br/>
        <w:t>C.劳动者同时与其他用人单位建立劳动关系，对完成本单位的工作任务造成严重影响，或者经用人单位提出，拒不改正</w:t>
        <w:br/>
        <w:t>D.被依法追究民事责任</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44、伤残的一次性赔偿金按以下标准支付：一级伤残的为赔偿基数的（</w:t>
      </w:r>
      <w:r>
        <w:t xml:space="preserve"> </w:t>
      </w:r>
      <w:r>
        <w:t xml:space="preserve"> </w:t>
      </w:r>
      <w:r>
        <w:t xml:space="preserve"> </w:t>
      </w:r>
    </w:p>
    <w:p>
      <w:r>
        <w:t xml:space="preserve"> ）倍。</w:t>
        <w:br/>
        <w:t>A.12</w:t>
        <w:br/>
        <w:t>B.16</w:t>
        <w:br/>
        <w:t>C.1820</w:t>
        <w:br/>
        <w:t>【答案】：B</w:t>
      </w:r>
      <w:r>
        <w:t xml:space="preserve"> </w:t>
      </w:r>
    </w:p>
    <w:p>
      <w:r>
        <w:t>45、总包商资金部门支付工程款项，支付形式为网上转账，（    ）集中办理一次。</w:t>
        <w:br/>
        <w:t>A.每年</w:t>
        <w:br/>
        <w:t>B.每季度</w:t>
        <w:br/>
        <w:t>C.每月</w:t>
        <w:br/>
        <w:t>D.每周</w:t>
        <w:br/>
        <w:br/>
        <w:t xml:space="preserve">【答案】：C </w:t>
      </w:r>
    </w:p>
    <w:p>
      <w:r>
        <w:t>46、以下哪种采购不属于非招标采购方式？（    ）。</w:t>
        <w:br/>
        <w:t>A.单一来源采购</w:t>
        <w:br/>
        <w:t>B.询价采购</w:t>
        <w:br/>
        <w:t>C.竞争性谈判采购</w:t>
        <w:br/>
        <w:t>D.明码标价采购</w:t>
        <w:br/>
        <w:br/>
        <w:t xml:space="preserve">【答案】：D </w:t>
      </w:r>
    </w:p>
    <w:p>
      <w:r>
        <w:t>47、下列人员（    ）属于具有签订劳动合同主体资格的劳动者。</w:t>
        <w:br/>
        <w:t>A.在校学生</w:t>
        <w:br/>
        <w:t>B.现役军人</w:t>
        <w:br/>
        <w:t>C.离退休人员</w:t>
        <w:br/>
        <w:t>D.下岗职工</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48、某工程承包作业5000㎡，计划每平方米单位用工5个工日，每个工日单价40元，计划工期为306天，计划劳动生产率指数为120％。计划平均人数为（</w:t>
      </w:r>
      <w:r>
        <w:t xml:space="preserve"> </w:t>
      </w:r>
      <w:r>
        <w:t xml:space="preserve"> </w:t>
      </w:r>
      <w:r>
        <w:t xml:space="preserve"> </w:t>
      </w:r>
      <w:r>
        <w:t xml:space="preserve"> ）。（</w:t>
      </w:r>
      <w:r>
        <w:t xml:space="preserve"> </w:t>
      </w:r>
      <w:r>
        <w:t xml:space="preserve"> </w:t>
      </w:r>
    </w:p>
    <w:p>
      <w:r>
        <w:t xml:space="preserve"> 保留整数）</w:t>
        <w:br/>
        <w:t>A.80</w:t>
        <w:br/>
        <w:t>B.82</w:t>
        <w:br/>
        <w:t>C.90</w:t>
        <w:br/>
        <w:t>D.100</w:t>
        <w:br/>
        <w:br/>
        <w:t>【答案】：B</w:t>
      </w:r>
      <w:r>
        <w:t xml:space="preserve"> </w:t>
      </w:r>
    </w:p>
    <w:p>
      <w:r>
        <w:t>49、事故发生后，事故现场有关人员应当立即向（    ）报告。</w:t>
        <w:br/>
        <w:t>A.监理单位</w:t>
        <w:br/>
        <w:t>B.建设单位</w:t>
        <w:br/>
        <w:t>C.本单位负责人</w:t>
        <w:br/>
        <w:t>D.建设行政主管部门</w:t>
        <w:br/>
        <w:br/>
        <w:t xml:space="preserve">【答案】：C </w:t>
      </w:r>
    </w:p>
    <w:p>
      <w:r>
        <w:t>50、发生劳动纠纷时，按照约定的违约金低于造成的损失的，当事人可以请求（    ）予以增加。</w:t>
        <w:br/>
        <w:t>A.公安机关</w:t>
        <w:br/>
        <w:t>B.人民法院</w:t>
        <w:br/>
        <w:t>C.人民检察院</w:t>
        <w:br/>
        <w:t>D.政府建设主管部门</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51、某工程队有建安工人300人，月计划完成施工产值3750000元，百元产值工资系数为14％，计划工人劳动生产率为（    ）元/人。</w:t>
        <w:br/>
        <w:t>A.1750</w:t>
        <w:br/>
        <w:t>B.12500</w:t>
        <w:br/>
        <w:t>C.13000</w:t>
        <w:br/>
        <w:t>D.52500</w:t>
        <w:br/>
        <w:br/>
        <w:t xml:space="preserve">【答案】：B </w:t>
      </w:r>
    </w:p>
    <w:p>
      <w:r>
        <w:t>52、分包单位于每月23日（   或按照项目规定的日期），申请项目主管分包的（    ）对其当月完成的工程项目及施工到达的部位进行签认，填写《完成工程项目及工程量确定单》。</w:t>
        <w:br/>
        <w:t>A.劳务作业人员</w:t>
        <w:br/>
        <w:t>B.相关负责人</w:t>
        <w:br/>
        <w:t>C.现场工程责任人</w:t>
        <w:br/>
        <w:t>D.劳务员</w:t>
        <w:br/>
        <w:br/>
        <w:t xml:space="preserve">【答案】：C </w:t>
      </w:r>
    </w:p>
    <w:p>
      <w:r>
        <w:t>53、从培训的三方面内容，即（    ）看，三者必须兼备，缺一不可。</w:t>
        <w:br/>
        <w:t>A.知识、技能和态度</w:t>
        <w:br/>
        <w:t>B.知识、技能和素质</w:t>
        <w:br/>
        <w:t>C.知识、道德和态度</w:t>
        <w:br/>
        <w:t>D.素质、技能和态度</w:t>
        <w:br/>
        <w:br/>
        <w:t xml:space="preserve">【答案】：A </w:t>
      </w:r>
    </w:p>
    <w:p>
      <w:r>
        <w:t>54、对劳动合同的无效或者部分无效有争议的，由（    ）或者人民法院确认。</w:t>
        <w:br/>
        <w:t>A.劳动行政部门</w:t>
        <w:br/>
        <w:t>B.劳动监察机构</w:t>
        <w:br/>
        <w:t>C.劳动争议调解委员会</w:t>
        <w:br/>
        <w:t>D.劳动争议仲裁机构</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55、劳动合同是用人单位与劳动者进行双向选择、确定劳动关系、明确双方权利和义务的协议，是保护（</w:t>
      </w:r>
      <w:r>
        <w:t xml:space="preserve"> </w:t>
      </w:r>
      <w:r>
        <w:t xml:space="preserve"> </w:t>
      </w:r>
      <w:r>
        <w:t xml:space="preserve"> </w:t>
      </w:r>
    </w:p>
    <w:p>
      <w:r>
        <w:t xml:space="preserve"> ）合法权益的基本依据。</w:t>
        <w:br/>
        <w:t>A.用人单位</w:t>
        <w:br/>
        <w:t>B.用人单位</w:t>
        <w:br/>
        <w:t>C.劳动者和用人单位双方</w:t>
        <w:br/>
        <w:t>D.第三方</w:t>
        <w:br/>
        <w:br/>
        <w:t>【答案】：C</w:t>
      </w:r>
      <w:r>
        <w:t xml:space="preserve"> </w:t>
      </w:r>
    </w:p>
    <w:p>
      <w:r>
        <w:t>56、从源头上杜绝发生农民工工资纠纷的是（    ）。</w:t>
        <w:br/>
        <w:t>A.建立公司制农民工工资的约束和保障机制</w:t>
        <w:br/>
        <w:t>B.建立企业信用档案制度</w:t>
        <w:br/>
        <w:t>C.提高农民工的法律维权意识</w:t>
        <w:br/>
        <w:t>D.严格“两个规范”做好工作及各项目部劳动队伍管理和用工管理</w:t>
        <w:br/>
        <w:br/>
        <w:t xml:space="preserve">【答案】：D </w:t>
      </w:r>
    </w:p>
    <w:p>
      <w:r>
        <w:t>57、对新进场人员由（    ）根据进场人员花名册登记表核对，不符人员应要求劳务队伍负责人按实际进场人员调整花名册。</w:t>
        <w:br/>
        <w:t>A.项目经理</w:t>
        <w:br/>
        <w:t>B.施工队长</w:t>
        <w:br/>
        <w:t>C.施工员</w:t>
        <w:br/>
        <w:t>D.劳务员</w:t>
        <w:br/>
        <w:br/>
        <w:t xml:space="preserve">【答案】：D </w:t>
      </w:r>
    </w:p>
    <w:p>
      <w:r>
        <w:t>58、公司（    ）是群体性突发事件第一责任人。</w:t>
        <w:br/>
        <w:t>A.项目经理</w:t>
        <w:br/>
        <w:t>B.技术负责人</w:t>
        <w:br/>
        <w:t>C.法定代表人</w:t>
        <w:br/>
        <w:t>D.劳务班组长</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59、承包人要按规定建立劳务民工工资预留账户，在甲方支付工程款时按（</w:t>
      </w:r>
      <w:r>
        <w:t xml:space="preserve"> </w:t>
      </w:r>
      <w:r>
        <w:t xml:space="preserve"> </w:t>
      </w:r>
      <w:r>
        <w:t xml:space="preserve"> </w:t>
      </w:r>
    </w:p>
    <w:p>
      <w:r>
        <w:t xml:space="preserve"> ）留劳务费，由此统一管理并及时支付到劳务分包企业账户，相关部门监督劳务企业及时将工资支付到劳务民工手中。</w:t>
        <w:br/>
        <w:t>A.比例</w:t>
        <w:br/>
        <w:t>B.民工人数</w:t>
        <w:br/>
        <w:t>C.当月工程量</w:t>
        <w:br/>
        <w:t>D.工人工资</w:t>
        <w:br/>
        <w:br/>
        <w:t>【答案】：A</w:t>
      </w:r>
      <w:r>
        <w:t xml:space="preserve"> </w:t>
      </w:r>
    </w:p>
    <w:p>
      <w:r>
        <w:t>60、邮储银行在对提供的资料和汇入金额核对无误后，每月（    ）将款项打入劳务分包企业所属农民工实名卡。</w:t>
        <w:br/>
        <w:t>A.1日</w:t>
        <w:br/>
        <w:t>B.5日</w:t>
        <w:br/>
        <w:t>C.10日</w:t>
        <w:br/>
        <w:t>D.15日</w:t>
        <w:br/>
        <w:br/>
        <w:t xml:space="preserve">【答案】：B </w:t>
      </w:r>
    </w:p>
    <w:p>
      <w:r>
        <w:t>61、施工作业队须对进场施工作业人员在（    )进行备案。（     ）</w:t>
        <w:br/>
        <w:t>A.工会组织</w:t>
        <w:br/>
        <w:t>B.行业管理协会</w:t>
        <w:br/>
        <w:t>C.建设主管部门</w:t>
        <w:br/>
        <w:t>D.劳务分包企业</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62、培训成本的核算方法有（    ）。</w:t>
        <w:br/>
        <w:t>A.会计方法和统计方法</w:t>
        <w:br/>
        <w:t>B.统计方法和资源需求模型方法</w:t>
        <w:br/>
        <w:t>C.资源需求模型方法和会计方法</w:t>
        <w:br/>
        <w:t>D.会计方法和经验估算方法</w:t>
        <w:br/>
        <w:br/>
        <w:t xml:space="preserve">【答案】：C </w:t>
      </w:r>
    </w:p>
    <w:p>
      <w:r>
        <w:t>63、劳务人员工资台账与劳务人员工资表类似，由项目名称、班组名称、劳务人员姓、（    ）、相关单位签字盖章组成。</w:t>
        <w:br/>
        <w:t>A.劳务人员具体信息</w:t>
        <w:br/>
        <w:t>B.劳务人员工种</w:t>
        <w:br/>
        <w:t>C.劳务人员出勤日期</w:t>
        <w:br/>
        <w:t>D.劳务人员工资总额</w:t>
        <w:br/>
        <w:br/>
        <w:t xml:space="preserve">【答案】：A </w:t>
      </w:r>
    </w:p>
    <w:p>
      <w:r>
        <w:t>64、劳务队伍进场后，安全员和劳务员共同对劳务队伍管理人员和作业人员的公司级安全教育资料进行检查，重点检查（    ）。</w:t>
        <w:br/>
        <w:t>A.是否有签字</w:t>
        <w:br/>
        <w:t>B.是否由本人签字</w:t>
        <w:br/>
        <w:t>C.安全教育资料的内容</w:t>
        <w:br/>
        <w:t>D.安全教育资料的格式</w:t>
        <w:br/>
        <w:br/>
        <w:t xml:space="preserve">【答案】：B </w:t>
      </w:r>
    </w:p>
    <w:p>
      <w:r>
        <w:t>65、为了全面反映建筑企业生产工人的全部劳动资源的利用情况，分析未被利用的原因，以便改善劳动管理，充分利用劳动资源，可以在（    ）核算的基础上编制劳动时平衡表。</w:t>
        <w:br/>
        <w:t>A.实际工作时间</w:t>
        <w:br/>
        <w:t>B.劳动时间</w:t>
        <w:br/>
        <w:t>C.有效劳动时间</w:t>
        <w:br/>
        <w:t>D.实际生产时间</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66、劳务分包是工程承包人将建筑工程施工中的劳务作业发包给（</w:t>
      </w:r>
      <w:r>
        <w:t xml:space="preserve"> </w:t>
      </w:r>
      <w:r>
        <w:t xml:space="preserve"> </w:t>
      </w:r>
      <w:r>
        <w:t xml:space="preserve"> </w:t>
      </w:r>
    </w:p>
    <w:p>
      <w:r>
        <w:t xml:space="preserve"> ）其他劳务企业的行为。</w:t>
        <w:br/>
        <w:t>A.有实力的</w:t>
        <w:br/>
        <w:t>B.劳务专业完全对口的</w:t>
        <w:br/>
        <w:t>C.具有劳务资质的</w:t>
        <w:br/>
        <w:t>D.劳务技能水平高的</w:t>
        <w:br/>
        <w:br/>
        <w:t>【答案】：C</w:t>
      </w:r>
      <w:r>
        <w:t xml:space="preserve"> </w:t>
      </w:r>
    </w:p>
    <w:p>
      <w:r>
        <w:t>67、（    ）负责审核《劳务费兑付单》以及分包企业工资发放表，确定无误并签订后，按规定向分包企业支付劳务费。</w:t>
        <w:br/>
        <w:t>A.发包人</w:t>
        <w:br/>
        <w:t>B.承包人</w:t>
        <w:br/>
        <w:t>C.分包人</w:t>
        <w:br/>
        <w:t>D.劳务分包人</w:t>
        <w:br/>
        <w:br/>
        <w:t xml:space="preserve">【答案】：B </w:t>
      </w:r>
    </w:p>
    <w:p>
      <w:r>
        <w:t>68、职业病是指企业、事业单位和个体经济组织的劳动者在职业活动中，因接触粉尘、放射性物质和其他（    ）等因素而引起的疾病。</w:t>
        <w:br/>
        <w:t>A.有毒、有害物质</w:t>
        <w:br/>
        <w:t>B.恶劣工作环境</w:t>
        <w:br/>
        <w:t>C.严寒酷暑</w:t>
        <w:br/>
        <w:t>D.传染性疾病</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69、项目部针对当天（    ）要求等重要事项进行全方位交底，确保施工进度。</w:t>
        <w:br/>
        <w:t>A.技术措施和经济措施</w:t>
        <w:br/>
        <w:t>B.劳务人员和过程控制</w:t>
        <w:br/>
        <w:t>C.劳务人员和材料进场</w:t>
        <w:br/>
        <w:t>D.作业环境、工作内容和进度</w:t>
        <w:br/>
        <w:br/>
        <w:t xml:space="preserve">【答案】：D </w:t>
      </w:r>
    </w:p>
    <w:p>
      <w:r>
        <w:t>70、对于配备在劳务分包企业的管理人员，持证上岗率应达到（    ）。</w:t>
        <w:br/>
        <w:t>A.60%</w:t>
        <w:br/>
        <w:t>B.80%</w:t>
        <w:br/>
        <w:t>C.90%</w:t>
        <w:br/>
        <w:t>D.100%</w:t>
        <w:br/>
        <w:br/>
        <w:t xml:space="preserve">【答案】：D </w:t>
      </w:r>
    </w:p>
    <w:p>
      <w:r>
        <w:t>71、总包方对劳务分包单位的质量教育主要包括（    ）。</w:t>
        <w:br/>
        <w:t>A.入场质量教育和日常质量教育</w:t>
        <w:br/>
        <w:t>B.质量方针教育和质量体系教育</w:t>
        <w:br/>
        <w:t>C.质量意识教育和质量控制方法教育</w:t>
        <w:br/>
        <w:t>D.质量检验标准教育和QC小组活动</w:t>
        <w:br/>
        <w:br/>
        <w:t xml:space="preserve">【答案】：A </w:t>
      </w:r>
    </w:p>
    <w:p>
      <w:r>
        <w:t>72、以下（    ）不属于工程建设定额的分类方法。</w:t>
        <w:br/>
        <w:t>A.按管理权限分类</w:t>
        <w:br/>
        <w:t>B.按生产要素分类</w:t>
        <w:br/>
        <w:t>C.按使用范围分类</w:t>
        <w:br/>
        <w:t>D.按使用年限分类</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73、劳务分包人自行提供部分低值易耗材料以及（</w:t>
      </w:r>
      <w:r>
        <w:t xml:space="preserve"> </w:t>
      </w:r>
      <w:r>
        <w:t xml:space="preserve"> </w:t>
      </w:r>
      <w:r>
        <w:t xml:space="preserve"> </w:t>
      </w:r>
    </w:p>
    <w:p>
      <w:r>
        <w:t xml:space="preserve"> ）的，并应在专用合同条款中对上述材料的范围给予明确。</w:t>
        <w:br/>
        <w:t>A.机械设备</w:t>
        <w:br/>
        <w:t>B.工程材料</w:t>
        <w:br/>
        <w:t>C.周转材料</w:t>
        <w:br/>
        <w:t>D.小型机具</w:t>
        <w:br/>
        <w:br/>
        <w:t>【答案】：D</w:t>
      </w:r>
      <w:r>
        <w:t xml:space="preserve"> </w:t>
      </w:r>
    </w:p>
    <w:p>
      <w:r>
        <w:t>74、关于劳务管理计划的目标的确定，说法正确的是：（    ）。</w:t>
        <w:br/>
        <w:t>A.劳务管理的目标只确定总目标</w:t>
        <w:br/>
        <w:t>B.劳务管理的目标不应将总目标和分目标分别设置</w:t>
        <w:br/>
        <w:t>C.劳务管理的目标应分为总目标和分目标</w:t>
        <w:br/>
        <w:t>D.劳务管理的目标只设置分目标</w:t>
        <w:br/>
        <w:br/>
        <w:t xml:space="preserve">【答案】：C </w:t>
      </w:r>
    </w:p>
    <w:p>
      <w:r>
        <w:t>75、在处理大量的劳动纠纷过程中，分包企业是否与所使用的农民工（    ），是解决纠纷的重要保障。</w:t>
        <w:br/>
        <w:t>A.登记备案</w:t>
        <w:br/>
        <w:t>B.签订劳动合同</w:t>
        <w:br/>
        <w:t>C.签订保险协议</w:t>
        <w:br/>
        <w:t>D.作出口头承诺</w:t>
        <w:br/>
        <w:br/>
        <w:t xml:space="preserve">【答案】：B </w:t>
      </w:r>
    </w:p>
    <w:p>
      <w:r>
        <w:t>76、用人单位实行承包经营的，工伤保险责任由（    ）承担。</w:t>
        <w:br/>
        <w:t>A.职工劳动关系所在单位</w:t>
        <w:br/>
        <w:t>B.用人单位</w:t>
        <w:br/>
        <w:t>C.承包经营单位</w:t>
        <w:br/>
        <w:t>D.职工个人</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77、在职业资格准人审验中，证书审验不合格，专业与劳务分包施工企业应在（</w:t>
      </w:r>
      <w:r>
        <w:t xml:space="preserve"> </w:t>
      </w:r>
      <w:r>
        <w:t xml:space="preserve"> </w:t>
      </w:r>
      <w:r>
        <w:t xml:space="preserve"> </w:t>
      </w:r>
    </w:p>
    <w:p>
      <w:r>
        <w:t xml:space="preserve"> ）内提交相关资料进行复审。</w:t>
        <w:br/>
        <w:t>A.10日</w:t>
        <w:br/>
        <w:t>B.10个工作日</w:t>
        <w:br/>
        <w:t>C.15个工作日</w:t>
        <w:br/>
        <w:t>D.28日</w:t>
        <w:br/>
        <w:br/>
        <w:t>【答案】：C</w:t>
      </w:r>
      <w:r>
        <w:t xml:space="preserve"> </w:t>
      </w:r>
    </w:p>
    <w:p>
      <w:r>
        <w:t>78、将劳务费在劳务分包合同中单列是（    ）进行劳务分包合同备案审查的重点。</w:t>
        <w:br/>
        <w:t>A.税务管理部门</w:t>
        <w:br/>
        <w:t>B.质监站</w:t>
        <w:br/>
        <w:t>C.建设局</w:t>
        <w:br/>
        <w:t>D.建设单位</w:t>
        <w:br/>
        <w:br/>
        <w:t xml:space="preserve">【答案】：A </w:t>
      </w:r>
    </w:p>
    <w:p>
      <w:r>
        <w:t>79、劳务分包企业的施工作业队无需通过当地（    ）的考核评价合格。</w:t>
        <w:br/>
        <w:t>A.工会组织</w:t>
        <w:br/>
        <w:t>B.行业管理协会</w:t>
        <w:br/>
        <w:t>C.建设主管部门</w:t>
        <w:br/>
        <w:t>D.企业</w:t>
        <w:br/>
        <w:br/>
        <w:t xml:space="preserve">【答案】：A </w:t>
      </w:r>
    </w:p>
    <w:p>
      <w:r>
        <w:t>80、参加高级鉴定的人员必须是取得中级技能证书至少（    ）年以上。</w:t>
        <w:br/>
        <w:t>A.1</w:t>
        <w:br/>
        <w:t>B.2</w:t>
        <w:br/>
        <w:t>C.3</w:t>
        <w:br/>
        <w:t>D.5</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81、某总包单位工程部门对本公司某建筑工地进行检查，该工程建筑面积3万㎡。在对生活区检查中发现如下问题：浴室面积15㎡并设置8个喷淋头食堂与宿舍区的间距不足3m与厕所间距15m，食堂没有有卫生许可证，炊事人员没有健康证就上岗。工程部门要求项目部必须在1周内将上述问题整改到位。根据上述背景材料回答以下问题：</w:t>
        <w:br/>
        <w:t>A.10</w:t>
        <w:br/>
        <w:t>B.12</w:t>
        <w:br/>
        <w:t>C.15</w:t>
        <w:br/>
        <w:t>D.16</w:t>
        <w:br/>
        <w:br/>
        <w:t>【答案】：A</w:t>
      </w:r>
      <w:r>
        <w:t xml:space="preserve"> </w:t>
      </w:r>
    </w:p>
    <w:p>
      <w:r>
        <w:t>82、某公司欲与乙签订一份为期3年的劳动合同，试用期不得超过（    ）。</w:t>
        <w:br/>
        <w:t>A.1个月</w:t>
        <w:br/>
        <w:t>B.6个月</w:t>
        <w:br/>
        <w:t>C.3个月</w:t>
        <w:br/>
        <w:t>D.2个月</w:t>
        <w:br/>
        <w:br/>
        <w:t xml:space="preserve">【答案】：B </w:t>
      </w:r>
    </w:p>
    <w:p>
      <w:r>
        <w:t>83、社会保险费缴费单位，未按规定缴纳和代扣代缴社会保险费的，有劳动保障行政部门或者税务机关责令限期缴纳;逾期仍不缴纳的，除缴纳欠缴数额外，从欠缴之日起，按日加收（    ）的滞纳金。</w:t>
        <w:br/>
        <w:t>A.1%</w:t>
        <w:br/>
        <w:t>B.2%</w:t>
        <w:br/>
        <w:t>C.1‰</w:t>
        <w:br/>
        <w:t>D.2‰</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84、目前建筑业务工人员培训的内容不包括（</w:t>
      </w:r>
      <w:r>
        <w:t xml:space="preserve"> </w:t>
      </w:r>
      <w:r>
        <w:t xml:space="preserve"> </w:t>
      </w:r>
      <w:r>
        <w:t xml:space="preserve"> </w:t>
      </w:r>
    </w:p>
    <w:p>
      <w:r>
        <w:t xml:space="preserve"> ）。</w:t>
        <w:br/>
        <w:t>A.安全生产常识</w:t>
        <w:br/>
        <w:t>B.职业基础知识和岗位操作技能</w:t>
        <w:br/>
        <w:t>C.普法维权知识</w:t>
        <w:br/>
        <w:t>D.个人创业知识</w:t>
        <w:br/>
        <w:br/>
        <w:t>【答案】：D</w:t>
      </w:r>
      <w:r>
        <w:t xml:space="preserve"> </w:t>
      </w:r>
    </w:p>
    <w:p>
      <w:r>
        <w:t>85、内部施工劳务作业队劳务承包纠纷发生的原因主要是劳动关系和（    ）。</w:t>
        <w:br/>
        <w:t>A.工资</w:t>
        <w:br/>
        <w:t>B.休假</w:t>
        <w:br/>
        <w:t>C.工伤事故</w:t>
        <w:br/>
        <w:t>D.培训</w:t>
        <w:br/>
        <w:br/>
        <w:t xml:space="preserve">【答案】：C </w:t>
      </w:r>
    </w:p>
    <w:p>
      <w:r>
        <w:t>86、食堂应设置在远离厕所、垃圾站、有毒有害场所等污染源的地方，与污染源间距应不小于（    ）m，与宿舍区的间距应不小于（    ）m，并保持食堂内外环境整洁。</w:t>
        <w:br/>
        <w:t>A.20，5</w:t>
        <w:br/>
        <w:t>B.30，6</w:t>
        <w:br/>
        <w:t>C.40，8</w:t>
        <w:br/>
        <w:t>D.50，0</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87、某总包单位工程部门对本公司某建筑工地进行检查，该工程建筑面积3万㎡。在对生活区检查中发现如下问题：浴室面积15㎡并设置8个喷淋头食堂与宿舍区的间距不足3m与厕所间距15m，食堂没有有卫生许可证，炊事人员没有健康证就上岗。工程部门要求项目部必须在1周内将上述问题整改到位。根据上述背景材料回答以下问题：</w:t>
        <w:br/>
        <w:t>A.5</w:t>
        <w:br/>
        <w:t>B.6</w:t>
        <w:br/>
        <w:t>C.8</w:t>
        <w:br/>
        <w:t>D.10</w:t>
        <w:br/>
        <w:br/>
        <w:t>【答案】：B</w:t>
      </w:r>
      <w:r>
        <w:t xml:space="preserve"> </w:t>
      </w:r>
    </w:p>
    <w:p>
      <w:r>
        <w:t>88、以下处理劳务纠纷的方式中，不具有法律效力的是（    ）。</w:t>
        <w:br/>
        <w:t>A.和解及调解</w:t>
        <w:br/>
        <w:t>B.仲裁</w:t>
        <w:br/>
        <w:t>C.法院强制执行</w:t>
        <w:br/>
        <w:t>D.诉讼</w:t>
        <w:br/>
        <w:br/>
        <w:t xml:space="preserve">【答案】：A </w:t>
      </w:r>
    </w:p>
    <w:p>
      <w:r>
        <w:t>89、某工程队有建安工人300人,月计划完成施工产值3750000元,百元产值工资系数为14%,则计划工人劳动生产率为（    )元／人。（     ）</w:t>
        <w:br/>
        <w:t>A.10500</w:t>
        <w:br/>
        <w:t>B.11500</w:t>
        <w:br/>
        <w:t>C.12500</w:t>
        <w:br/>
        <w:t>D.13500</w:t>
        <w:br/>
        <w:br/>
        <w:t xml:space="preserve">【答案】：C </w:t>
      </w:r>
    </w:p>
    <w:p>
      <w:r>
        <w:t>90、《劳动法》第五十条规定：工资应当（    ）。</w:t>
        <w:br/>
        <w:t>A.以货币或实物形式按月支付给劳动者本人</w:t>
        <w:br/>
        <w:t>B.以货币形式按月支付给劳动者本人</w:t>
        <w:br/>
        <w:t>C.以货币形式按工程进度支付给劳动者本人</w:t>
        <w:br/>
        <w:t>D.以货币或实物形式按工程进度支付给劳动者本人</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91、根据《资质管理规定》劳务企业可以申请（</w:t>
      </w:r>
      <w:r>
        <w:t xml:space="preserve"> </w:t>
      </w:r>
      <w:r>
        <w:t xml:space="preserve"> </w:t>
      </w:r>
      <w:r>
        <w:t xml:space="preserve"> </w:t>
      </w:r>
    </w:p>
    <w:p>
      <w:r>
        <w:t xml:space="preserve"> ）。</w:t>
        <w:br/>
        <w:t>A.施工劳务资质，施工总承包序列、专业承包序列各类别资质</w:t>
        <w:br/>
        <w:t>B.施工劳务资质，但不得申请施工总承包序列、专业承包序列各类别资质</w:t>
        <w:br/>
        <w:t>C.施工劳务资质，具备条件的可以申请施工总承包序列、专业承包序列各类别资质</w:t>
        <w:br/>
        <w:t>D.施工劳务资质，专业承包序列各类别资质，但不得申请施工总承包序列</w:t>
        <w:br/>
        <w:br/>
        <w:t>【答案】：B</w:t>
      </w:r>
      <w:r>
        <w:t xml:space="preserve"> </w:t>
      </w:r>
    </w:p>
    <w:p>
      <w:r>
        <w:t>92、建筑业企业资质证书有效期为（    ）年。</w:t>
        <w:br/>
        <w:t>A.2</w:t>
        <w:br/>
        <w:t>B.3</w:t>
        <w:br/>
        <w:t>C.5</w:t>
        <w:br/>
        <w:t>D.10</w:t>
        <w:br/>
        <w:br/>
        <w:t xml:space="preserve">【答案】：C </w:t>
      </w:r>
    </w:p>
    <w:p>
      <w:r>
        <w:t>93、培训成本的核算方法有（    ）。</w:t>
        <w:br/>
        <w:t>A.统计方法</w:t>
        <w:br/>
        <w:t>B.经验估算方法</w:t>
        <w:br/>
        <w:t>C.会计方法</w:t>
        <w:br/>
        <w:t>D.统计估算法</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94、2004年3月，王某与同村村民等10人进城务工，被建筑公司招用。公司没有与他们签订劳动合同，口头约定王某等10人每日工资为180元，同时约定公司每月按照当地最低工资标准发给王某等人基本工资，其余工资暂时不发，待年底一次结算；同时公司以建立劳务作业人员花名册为由收缴了王某等10人的身份证，等离开公司时再退还。王某等人对此并不情愿，但也只好接受下来。工作期间，公司劳务员为了简化程序，劳务人员考勤表并未进行公示。因泵送混凝土需要，2004年4月有3天王某在工作日进行了加班，其后也安排了王某补休。2004年10月，王某母亲病重，急需用钱，王某向公司提3月至10月少发的工资，公司与王某核对出勤时发现4月份公司考勤表记录的王记录与王某自己的记录不一致，少了3天的加班补贴。王某坚持要求公司按照王某考勤记录补发3天的加班补贴，为此，公司以“双方有约定，应按约定执行，年底一次性付清"为由拒绝付清王某工资；以“3天加班已经安排了相同时间进行补休"为由拒绝支付王某加班费。双方因此发生争议。</w:t>
        <w:br/>
        <w:t>A.休息日</w:t>
        <w:br/>
        <w:t>B.工作日</w:t>
        <w:br/>
        <w:t>C.国庆节</w:t>
        <w:br/>
        <w:t>D.春节</w:t>
        <w:br/>
        <w:br/>
        <w:t>【答案】：A</w:t>
      </w:r>
      <w:r>
        <w:t xml:space="preserve"> </w:t>
      </w:r>
    </w:p>
    <w:p>
      <w:r>
        <w:t>95、一次性工亡补助金标准为上一年度全国城镇居民人均可支配收入的（    ）倍。</w:t>
        <w:br/>
        <w:t>A.10</w:t>
        <w:br/>
        <w:t>B.20</w:t>
        <w:br/>
        <w:t>C.30</w:t>
        <w:br/>
        <w:t>D.40</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96、项目部应按照规定负责（    ）核对本班组务工出勤情况、记录人员变动情况，并按规定配合项目部统计、核实（    ）务工人员出勤记录，审核后上报项目部。</w:t>
        <w:br/>
        <w:t>A.每日，每周</w:t>
        <w:br/>
        <w:t>B.每日，每月</w:t>
        <w:br/>
        <w:t>C.每周，每日</w:t>
        <w:br/>
        <w:t>D.每月，每日</w:t>
        <w:br/>
        <w:br/>
        <w:t xml:space="preserve">【答案】：B </w:t>
      </w:r>
    </w:p>
    <w:p>
      <w:r>
        <w:t>97、总承包企业的（    ），根据自有劳动力数量，进行劳动力平衡，确定缺口量，提出解决途径。</w:t>
        <w:br/>
        <w:t>A.劳务主管部门</w:t>
        <w:br/>
        <w:t>B.人力资源部门</w:t>
        <w:br/>
        <w:t>C.工程部</w:t>
        <w:br/>
        <w:t>D.员工个人</w:t>
        <w:br/>
        <w:br/>
        <w:t xml:space="preserve">【答案】：A </w:t>
      </w:r>
    </w:p>
    <w:p>
      <w:r>
        <w:t>98、医疗期的长度根据职工本人连续工龄和本单位工龄分档次确定，最长可达到（    ）个月。</w:t>
        <w:br/>
        <w:t>A.12</w:t>
        <w:br/>
        <w:t>B.15</w:t>
        <w:br/>
        <w:t>C.24</w:t>
        <w:br/>
        <w:t>D.30</w:t>
        <w:br/>
        <w:br/>
        <w:t xml:space="preserve">【答案】：C </w:t>
      </w:r>
    </w:p>
    <w:p>
      <w:r>
        <w:t>99、职工因工伤治疗的停工留薪期限最长不超过（    ）。</w:t>
        <w:br/>
        <w:t>A.6个月</w:t>
        <w:br/>
        <w:t>B.12个月</w:t>
        <w:br/>
        <w:t>C.24个月</w:t>
        <w:br/>
        <w:t>D.36个月</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r>
        <w:t>100、以下方法中不属于技术测定法的是：（</w:t>
      </w:r>
      <w:r>
        <w:t xml:space="preserve"> </w:t>
      </w:r>
      <w:r>
        <w:t xml:space="preserve"> </w:t>
      </w:r>
      <w:r>
        <w:t xml:space="preserve"> </w:t>
      </w:r>
    </w:p>
    <w:p>
      <w:r>
        <w:t xml:space="preserve"> ）。</w:t>
        <w:br/>
        <w:t>A.写实记录法</w:t>
        <w:br/>
        <w:t>B.工作日写实法</w:t>
        <w:br/>
        <w:t>C.简易测定法</w:t>
        <w:br/>
        <w:t>D.比例数式法</w:t>
        <w:br/>
        <w:br/>
        <w:t>【答案】：D</w:t>
      </w:r>
      <w:r>
        <w:t xml:space="preserve"> </w:t>
      </w:r>
    </w:p>
    <w:p>
      <w:r>
        <w:t>101、劳动定额的表现形式分为（    ）。</w:t>
        <w:br/>
        <w:t>A.时间定额和技术定额</w:t>
        <w:br/>
        <w:t>B.技术定额和经济定额</w:t>
        <w:br/>
        <w:t>C.经济定额和产量定额</w:t>
        <w:br/>
        <w:t>D.产量定额和时间定额</w:t>
        <w:br/>
        <w:br/>
        <w:t xml:space="preserve">【答案】：D </w:t>
      </w:r>
    </w:p>
    <w:p>
      <w:r>
        <w:t>102、按工期进度要求及实际劳务人员需求量，以（    ）为单位，编制项目部劳务人员需求计划表。</w:t>
        <w:br/>
        <w:t>A.时间</w:t>
        <w:br/>
        <w:t>B.施工部位</w:t>
        <w:br/>
        <w:t>C.工程项目</w:t>
        <w:br/>
        <w:t>D.劳务队伍</w:t>
        <w:br/>
        <w:br/>
        <w:t xml:space="preserve">【答案】：B </w:t>
      </w:r>
    </w:p>
    <w:p>
      <w:r>
        <w:t>103、以下（    ）不是按使用范围分类的。</w:t>
        <w:br/>
        <w:t>A.施工定额</w:t>
        <w:br/>
        <w:t>B.企业定额</w:t>
        <w:br/>
        <w:t>C.概算定额</w:t>
        <w:br/>
        <w:t>D.投资估算指标</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104、用经验估工法确定某一个施工过程单位合格产品工时消耗，通过座谈讨论估计出了三种不同的的工时消耗，分别为0.45、0.6、0.7，计算器定额时间为（</w:t>
      </w:r>
      <w:r>
        <w:t xml:space="preserve"> </w:t>
      </w:r>
      <w:r>
        <w:t xml:space="preserve"> </w:t>
      </w:r>
      <w:r>
        <w:t xml:space="preserve"> </w:t>
      </w:r>
    </w:p>
    <w:p>
      <w:r>
        <w:t xml:space="preserve"> ）。</w:t>
        <w:br/>
        <w:t>A.0.51</w:t>
        <w:br/>
        <w:t>B.0.59</w:t>
        <w:br/>
        <w:t>C.0.63</w:t>
        <w:br/>
        <w:t>D.0.67</w:t>
        <w:br/>
        <w:br/>
        <w:t>【答案】：B</w:t>
      </w:r>
      <w:r>
        <w:t xml:space="preserve"> </w:t>
      </w:r>
    </w:p>
    <w:p>
      <w:r>
        <w:t>105、劳动合同法第三十条第二款规定了用人单位拖欠或者未足额发放劳动报酬的，劳动者可以依法向当地人民法院申请（    ）。</w:t>
        <w:br/>
        <w:t>A.法律援助</w:t>
        <w:br/>
        <w:t>B.诉讼</w:t>
        <w:br/>
        <w:t>C.调解</w:t>
        <w:br/>
        <w:t>D.支付令</w:t>
        <w:br/>
        <w:br/>
        <w:t xml:space="preserve">【答案】：D </w:t>
      </w:r>
    </w:p>
    <w:p>
      <w:r>
        <w:t>106、劳务队伍管理人员请假必须经劳务分包项目经理和（    ）的批准，在“去向板”上填写去向。</w:t>
        <w:br/>
        <w:t>A.劳务作业人员</w:t>
        <w:br/>
        <w:t>B.项目部管理人员</w:t>
        <w:br/>
        <w:t>C.项目部劳务员</w:t>
        <w:br/>
        <w:t>D.项目部项目经理</w:t>
        <w:br/>
        <w:br/>
        <w:t xml:space="preserve">【答案】：C </w:t>
      </w:r>
    </w:p>
    <w:p>
      <w:r>
        <w:t>107、社会保险行政部门应当自受理工伤认定申请之日起（    ）日内作出工伤认定的决定。</w:t>
        <w:br/>
        <w:t>A.10</w:t>
        <w:br/>
        <w:t>B.15</w:t>
        <w:br/>
        <w:t>C.30</w:t>
        <w:br/>
        <w:t>D.60</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https://d.book118.com/156145050222010044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56145050222010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