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274AB0" w14:paraId="410C7780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274AB0" w14:paraId="46D06F6F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274AB0" w14:paraId="1FA368C3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274AB0" w:rsidRPr="00274AB0" w14:paraId="4ACE3460" w14:textId="4474CF24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274AB0">
        <w:rPr>
          <w:rFonts w:ascii="宋体" w:eastAsia="宋体" w:hAnsi="宋体" w:hint="eastAsia"/>
          <w:b/>
          <w:sz w:val="60"/>
        </w:rPr>
        <w:t>橡胶充气、减震制品项目可行性研究分析报告</w:t>
      </w:r>
    </w:p>
    <w:p w:rsidR="00274AB0" w:rsidP="00274AB0" w14:paraId="7E4A0EC6" w14:textId="295C08E6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274AB0">
        <w:rPr>
          <w:rFonts w:ascii="仿宋" w:eastAsia="仿宋" w:hAnsi="仿宋" w:hint="eastAsia"/>
          <w:b/>
          <w:sz w:val="40"/>
        </w:rPr>
        <w:t>目录</w:t>
      </w:r>
    </w:p>
    <w:p w:rsidR="00274AB0" w14:paraId="1BE62248" w14:textId="0704312C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序言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_Toc155631478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274AB0" w14:paraId="66BDE531" w14:textId="08CC001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一、创新商业模式和价值创造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_Toc155631479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274AB0" w14:paraId="1E0E7C1E" w14:textId="0F8071C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(一)、创新商业模式的介绍和实例分析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_Toc155631480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274AB0" w14:paraId="2CBC5348" w14:textId="491603C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(二)、商业模式创新对橡胶充气、减震制品项目价值的影响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_Toc155631481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274AB0" w14:paraId="4FD3B677" w14:textId="24463DE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(三)、商业模式持续创新和迭代发展的策略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_Toc155631482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274AB0" w14:paraId="080BCDBF" w14:textId="3EFBFF8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二、文化内涵和艺术价值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_Toc155631483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274AB0" w14:paraId="47E0DC0C" w14:textId="6C29239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(一)、橡胶充气、减震制品项目与文化内涵的结合方式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_Toc155631484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274AB0" w14:paraId="18669306" w14:textId="48E2C32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(二)、橡胶充气、减震制品项目产品的艺术价值分析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_Toc155631485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274AB0" w14:paraId="32231EC7" w14:textId="4E83085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(三)、文化传承和艺术创新的策略探讨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_Toc155631486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274AB0" w14:paraId="08608AB8" w14:textId="4D92958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三、产品定价和销售策略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_Toc155631487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274AB0" w14:paraId="7AB660D3" w14:textId="12AB3B9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(一)、产品定价的原则和策略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_Toc155631488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274AB0" w14:paraId="41AD7065" w14:textId="64130D0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(二)、销售渠道的选择和拓展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_Toc155631489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274AB0" w14:paraId="35BDA257" w14:textId="1E87A5D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(三)、销售促进和营销活动的策划和实施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_Toc155631490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274AB0" w14:paraId="4709C0AB" w14:textId="3DB4841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四、橡胶充气、减震制品项目主要建(构)筑物建设工程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_Toc155631491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274AB0" w14:paraId="5C312A86" w14:textId="51619D3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(一)、抗震设防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_Toc155631492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274AB0" w14:paraId="65393EAE" w14:textId="4F6A925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(二)、建筑结构形势及基础方案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_Toc155631493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274AB0" w14:paraId="6026778B" w14:textId="09CB514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(三)、主要建(构)筑物建设工程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_Toc155631494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274AB0" w14:paraId="3EC503A3" w14:textId="715BF63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五、市场营销和推广策略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_Toc155631495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274AB0" w14:paraId="27294C86" w14:textId="73E0429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(一)、橡胶充气、减震制品项目产品的市场定位和目标客户分析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_Toc155631496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274AB0" w14:paraId="76696F04" w14:textId="52428A6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(二)、市场营销策略和推广渠道选择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_Toc155631497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274AB0" w14:paraId="45D4F173" w14:textId="00699BA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(三)、市场调研和竞争对手分析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_Toc155631498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https://d.book118.com/156152235123010040</w:t>
        </w:r>
      </w:hyperlink>
    </w:p>
    <w:p w:rsidR="00274AB0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74AB0" w:rsidP="00A56F06" w14:paraId="32F9076B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74AB0" w14:paraId="0693EAE7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74AB0" w:rsidP="00A56F06" w14:paraId="169E50DE" w14:textId="201CCED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274AB0" w14:paraId="74E97EDA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74AB0" w14:paraId="72F20146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74AB0" w:rsidP="00A56F06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74AB0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74AB0" w:rsidP="00A56F06" w14:textId="201CCED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274AB0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74AB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74AB0" w14:paraId="31820ED1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74AB0" w:rsidRPr="00274AB0" w:rsidP="00274AB0" w14:paraId="5D83B3F4" w14:textId="19D2E0FA">
    <w:pPr>
      <w:pStyle w:val="Header"/>
      <w:rPr>
        <w:rFonts w:ascii="仿宋" w:eastAsia="仿宋" w:hAnsi="仿宋"/>
      </w:rPr>
    </w:pPr>
    <w:r w:rsidRPr="00274AB0">
      <w:rPr>
        <w:rFonts w:ascii="仿宋" w:eastAsia="仿宋" w:hAnsi="仿宋" w:hint="eastAsia"/>
      </w:rPr>
      <w:t>橡胶充气、减震制品可行性报告</w:t>
    </w:r>
    <w:r w:rsidRPr="00274AB0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74AB0" w14:paraId="70CE2F0B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74AB0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74AB0" w:rsidRPr="00274AB0" w:rsidP="00274AB0" w14:textId="19D2E0FA">
    <w:pPr>
      <w:pStyle w:val="Header"/>
      <w:rPr>
        <w:rFonts w:ascii="仿宋" w:eastAsia="仿宋" w:hAnsi="仿宋"/>
      </w:rPr>
    </w:pPr>
    <w:r w:rsidRPr="00274AB0">
      <w:rPr>
        <w:rFonts w:ascii="仿宋" w:eastAsia="仿宋" w:hAnsi="仿宋" w:hint="eastAsia"/>
      </w:rPr>
      <w:t>橡胶充气、减震制品可行性报告</w:t>
    </w:r>
    <w:r w:rsidRPr="00274AB0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74AB0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AB0"/>
    <w:rsid w:val="00274AB0"/>
    <w:rsid w:val="00A56F06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7BDAE86"/>
  <w15:chartTrackingRefBased/>
  <w15:docId w15:val="{A03E6859-3CAB-4102-8917-7C8226EC8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274AB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274AB0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274AB0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274AB0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274AB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274AB0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274A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274AB0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274AB0"/>
  </w:style>
  <w:style w:type="paragraph" w:styleId="TOC1">
    <w:name w:val="toc 1"/>
    <w:basedOn w:val="Normal"/>
    <w:next w:val="Normal"/>
    <w:autoRedefine/>
    <w:uiPriority w:val="39"/>
    <w:unhideWhenUsed/>
    <w:rsid w:val="00274AB0"/>
  </w:style>
  <w:style w:type="paragraph" w:styleId="TOC2">
    <w:name w:val="toc 2"/>
    <w:basedOn w:val="Normal"/>
    <w:next w:val="Normal"/>
    <w:autoRedefine/>
    <w:uiPriority w:val="39"/>
    <w:unhideWhenUsed/>
    <w:rsid w:val="00274AB0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156152235123010040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4469</Words>
  <Characters>25478</Characters>
  <Application>Microsoft Office Word</Application>
  <DocSecurity>0</DocSecurity>
  <Lines>212</Lines>
  <Paragraphs>59</Paragraphs>
  <ScaleCrop>false</ScaleCrop>
  <Company/>
  <LinksUpToDate>false</LinksUpToDate>
  <CharactersWithSpaces>29888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2024-01-08T10:37:00Z</dcterms:created>
  <dcterms:modified xsi:type="dcterms:W3CDTF">2024-01-08T10:37:00Z</dcterms:modified>
</cp:coreProperties>
</file>