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食品保水剂</w:t>
      </w:r>
      <w:r>
        <w:rPr>
          <w:rFonts w:ascii="宋体" w:eastAsia="宋体" w:hAnsi="宋体" w:cs="宋体" w:hint="eastAsia"/>
          <w:b/>
          <w:sz w:val="60"/>
          <w:lang w:eastAsia="zh-CN"/>
        </w:rPr>
        <w:t>项目可行性研究报告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37" w:history="1">
        <w:r>
          <w:rPr>
            <w:rFonts w:ascii="仿宋" w:eastAsia="仿宋" w:hAnsi="仿宋" w:cs="仿宋" w:hint="eastAsia"/>
            <w:lang w:eastAsia="zh-CN"/>
          </w:rPr>
          <w:t>前言</w:t>
        </w:r>
        <w:r>
          <w:tab/>
        </w:r>
        <w:r>
          <w:fldChar w:fldCharType="begin"/>
        </w:r>
        <w:r>
          <w:instrText xml:space="preserve"> PAGEREF _Toc11737 \h </w:instrText>
        </w:r>
        <w:r>
          <w:fldChar w:fldCharType="separate"/>
        </w:r>
        <w:r>
          <w:t>3</w:t>
        </w:r>
        <w:r>
          <w:fldChar w:fldCharType="end"/>
        </w:r>
      </w:hyperlink>
    </w:p>
    <w:p>
      <w:pPr>
        <w:pStyle w:val="TOC1"/>
        <w:tabs>
          <w:tab w:val="right" w:leader="dot" w:pos="8306"/>
        </w:tabs>
      </w:pPr>
      <w:hyperlink w:anchor="_Toc16573" w:history="1">
        <w:r>
          <w:rPr>
            <w:rFonts w:ascii="仿宋" w:eastAsia="仿宋" w:hAnsi="仿宋" w:cs="仿宋" w:hint="eastAsia"/>
            <w:lang w:eastAsia="zh-CN"/>
          </w:rPr>
          <w:t>一、制度建设与员工手册</w:t>
        </w:r>
        <w:r>
          <w:tab/>
        </w:r>
        <w:r>
          <w:fldChar w:fldCharType="begin"/>
        </w:r>
        <w:r>
          <w:instrText xml:space="preserve"> PAGEREF _Toc16573 \h </w:instrText>
        </w:r>
        <w:r>
          <w:fldChar w:fldCharType="separate"/>
        </w:r>
        <w:r>
          <w:t>3</w:t>
        </w:r>
        <w:r>
          <w:fldChar w:fldCharType="end"/>
        </w:r>
      </w:hyperlink>
    </w:p>
    <w:p>
      <w:pPr>
        <w:pStyle w:val="TOC2"/>
        <w:tabs>
          <w:tab w:val="right" w:leader="dot" w:pos="8306"/>
        </w:tabs>
      </w:pPr>
      <w:hyperlink w:anchor="_Toc12936" w:history="1">
        <w:r>
          <w:rPr>
            <w:rFonts w:ascii="仿宋" w:eastAsia="仿宋" w:hAnsi="仿宋" w:cs="仿宋" w:hint="eastAsia"/>
            <w:lang w:eastAsia="zh-CN"/>
          </w:rPr>
          <w:t>(一)、公司制度体系规划</w:t>
        </w:r>
        <w:r>
          <w:tab/>
        </w:r>
        <w:r>
          <w:fldChar w:fldCharType="begin"/>
        </w:r>
        <w:r>
          <w:instrText xml:space="preserve"> PAGEREF _Toc12936 \h </w:instrText>
        </w:r>
        <w:r>
          <w:fldChar w:fldCharType="separate"/>
        </w:r>
        <w:r>
          <w:t>3</w:t>
        </w:r>
        <w:r>
          <w:fldChar w:fldCharType="end"/>
        </w:r>
      </w:hyperlink>
    </w:p>
    <w:p>
      <w:pPr>
        <w:pStyle w:val="TOC2"/>
        <w:tabs>
          <w:tab w:val="right" w:leader="dot" w:pos="8306"/>
        </w:tabs>
      </w:pPr>
      <w:hyperlink w:anchor="_Toc13750" w:history="1">
        <w:r>
          <w:rPr>
            <w:rFonts w:ascii="仿宋" w:eastAsia="仿宋" w:hAnsi="仿宋" w:cs="仿宋" w:hint="eastAsia"/>
            <w:lang w:eastAsia="zh-CN"/>
          </w:rPr>
          <w:t>(二)、员工手册编制与更新</w:t>
        </w:r>
        <w:r>
          <w:tab/>
        </w:r>
        <w:r>
          <w:fldChar w:fldCharType="begin"/>
        </w:r>
        <w:r>
          <w:instrText xml:space="preserve"> PAGEREF _Toc13750 \h </w:instrText>
        </w:r>
        <w:r>
          <w:fldChar w:fldCharType="separate"/>
        </w:r>
        <w:r>
          <w:t>4</w:t>
        </w:r>
        <w:r>
          <w:fldChar w:fldCharType="end"/>
        </w:r>
      </w:hyperlink>
    </w:p>
    <w:p>
      <w:pPr>
        <w:pStyle w:val="TOC2"/>
        <w:tabs>
          <w:tab w:val="right" w:leader="dot" w:pos="8306"/>
        </w:tabs>
      </w:pPr>
      <w:hyperlink w:anchor="_Toc23211" w:history="1">
        <w:r>
          <w:rPr>
            <w:rFonts w:ascii="仿宋" w:eastAsia="仿宋" w:hAnsi="仿宋" w:cs="仿宋" w:hint="eastAsia"/>
            <w:lang w:eastAsia="zh-CN"/>
          </w:rPr>
          <w:t>(三)、制度宣导与培训</w:t>
        </w:r>
        <w:r>
          <w:tab/>
        </w:r>
        <w:r>
          <w:fldChar w:fldCharType="begin"/>
        </w:r>
        <w:r>
          <w:instrText xml:space="preserve"> PAGEREF _Toc23211 \h </w:instrText>
        </w:r>
        <w:r>
          <w:fldChar w:fldCharType="separate"/>
        </w:r>
        <w:r>
          <w:t>5</w:t>
        </w:r>
        <w:r>
          <w:fldChar w:fldCharType="end"/>
        </w:r>
      </w:hyperlink>
    </w:p>
    <w:p>
      <w:pPr>
        <w:pStyle w:val="TOC2"/>
        <w:tabs>
          <w:tab w:val="right" w:leader="dot" w:pos="8306"/>
        </w:tabs>
      </w:pPr>
      <w:hyperlink w:anchor="_Toc30654" w:history="1">
        <w:r>
          <w:rPr>
            <w:rFonts w:ascii="仿宋" w:eastAsia="仿宋" w:hAnsi="仿宋" w:cs="仿宋" w:hint="eastAsia"/>
            <w:lang w:eastAsia="zh-CN"/>
          </w:rPr>
          <w:t>(四)、制度执行与监督</w:t>
        </w:r>
        <w:r>
          <w:tab/>
        </w:r>
        <w:r>
          <w:fldChar w:fldCharType="begin"/>
        </w:r>
        <w:r>
          <w:instrText xml:space="preserve"> PAGEREF _Toc30654 \h </w:instrText>
        </w:r>
        <w:r>
          <w:fldChar w:fldCharType="separate"/>
        </w:r>
        <w:r>
          <w:t>7</w:t>
        </w:r>
        <w:r>
          <w:fldChar w:fldCharType="end"/>
        </w:r>
      </w:hyperlink>
    </w:p>
    <w:p>
      <w:pPr>
        <w:pStyle w:val="TOC2"/>
        <w:tabs>
          <w:tab w:val="right" w:leader="dot" w:pos="8306"/>
        </w:tabs>
      </w:pPr>
      <w:hyperlink w:anchor="_Toc30301" w:history="1">
        <w:r>
          <w:rPr>
            <w:rFonts w:ascii="仿宋" w:eastAsia="仿宋" w:hAnsi="仿宋" w:cs="仿宋" w:hint="eastAsia"/>
            <w:lang w:eastAsia="zh-CN"/>
          </w:rPr>
          <w:t>(五)、制度评估与改进</w:t>
        </w:r>
        <w:r>
          <w:tab/>
        </w:r>
        <w:r>
          <w:fldChar w:fldCharType="begin"/>
        </w:r>
        <w:r>
          <w:instrText xml:space="preserve"> PAGEREF _Toc30301 \h </w:instrText>
        </w:r>
        <w:r>
          <w:fldChar w:fldCharType="separate"/>
        </w:r>
        <w:r>
          <w:t>8</w:t>
        </w:r>
        <w:r>
          <w:fldChar w:fldCharType="end"/>
        </w:r>
      </w:hyperlink>
    </w:p>
    <w:p>
      <w:pPr>
        <w:pStyle w:val="TOC1"/>
        <w:tabs>
          <w:tab w:val="right" w:leader="dot" w:pos="8306"/>
        </w:tabs>
      </w:pPr>
      <w:hyperlink w:anchor="_Toc19434" w:history="1">
        <w:r>
          <w:rPr>
            <w:rFonts w:ascii="仿宋" w:eastAsia="仿宋" w:hAnsi="仿宋" w:cs="仿宋" w:hint="eastAsia"/>
            <w:lang w:eastAsia="zh-CN"/>
          </w:rPr>
          <w:t>二、市场分析</w:t>
        </w:r>
        <w:r>
          <w:tab/>
        </w:r>
        <w:r>
          <w:fldChar w:fldCharType="begin"/>
        </w:r>
        <w:r>
          <w:instrText xml:space="preserve"> PAGEREF _Toc19434 \h </w:instrText>
        </w:r>
        <w:r>
          <w:fldChar w:fldCharType="separate"/>
        </w:r>
        <w:r>
          <w:t>10</w:t>
        </w:r>
        <w:r>
          <w:fldChar w:fldCharType="end"/>
        </w:r>
      </w:hyperlink>
    </w:p>
    <w:p>
      <w:pPr>
        <w:pStyle w:val="TOC2"/>
        <w:tabs>
          <w:tab w:val="right" w:leader="dot" w:pos="8306"/>
        </w:tabs>
      </w:pPr>
      <w:hyperlink w:anchor="_Toc7738" w:history="1">
        <w:r>
          <w:rPr>
            <w:rFonts w:ascii="仿宋" w:eastAsia="仿宋" w:hAnsi="仿宋" w:cs="仿宋" w:hint="eastAsia"/>
            <w:lang w:eastAsia="zh-CN"/>
          </w:rPr>
          <w:t>(一)、行业基本情况</w:t>
        </w:r>
        <w:r>
          <w:tab/>
        </w:r>
        <w:r>
          <w:fldChar w:fldCharType="begin"/>
        </w:r>
        <w:r>
          <w:instrText xml:space="preserve"> PAGEREF _Toc7738 \h </w:instrText>
        </w:r>
        <w:r>
          <w:fldChar w:fldCharType="separate"/>
        </w:r>
        <w:r>
          <w:t>10</w:t>
        </w:r>
        <w:r>
          <w:fldChar w:fldCharType="end"/>
        </w:r>
      </w:hyperlink>
    </w:p>
    <w:p>
      <w:pPr>
        <w:pStyle w:val="TOC2"/>
        <w:tabs>
          <w:tab w:val="right" w:leader="dot" w:pos="8306"/>
        </w:tabs>
      </w:pPr>
      <w:hyperlink w:anchor="_Toc6354" w:history="1">
        <w:r>
          <w:rPr>
            <w:rFonts w:ascii="仿宋" w:eastAsia="仿宋" w:hAnsi="仿宋" w:cs="仿宋" w:hint="eastAsia"/>
            <w:lang w:eastAsia="zh-CN"/>
          </w:rPr>
          <w:t>(二)、市场分析</w:t>
        </w:r>
        <w:r>
          <w:tab/>
        </w:r>
        <w:r>
          <w:fldChar w:fldCharType="begin"/>
        </w:r>
        <w:r>
          <w:instrText xml:space="preserve"> PAGEREF _Toc6354 \h </w:instrText>
        </w:r>
        <w:r>
          <w:fldChar w:fldCharType="separate"/>
        </w:r>
        <w:r>
          <w:t>11</w:t>
        </w:r>
        <w:r>
          <w:fldChar w:fldCharType="end"/>
        </w:r>
      </w:hyperlink>
    </w:p>
    <w:p>
      <w:pPr>
        <w:pStyle w:val="TOC1"/>
        <w:tabs>
          <w:tab w:val="right" w:leader="dot" w:pos="8306"/>
        </w:tabs>
      </w:pPr>
      <w:hyperlink w:anchor="_Toc21792" w:history="1">
        <w:r>
          <w:rPr>
            <w:rFonts w:ascii="仿宋" w:eastAsia="仿宋" w:hAnsi="仿宋" w:cs="仿宋" w:hint="eastAsia"/>
            <w:lang w:eastAsia="zh-CN"/>
          </w:rPr>
          <w:t>三、食品保水剂</w:t>
        </w:r>
        <w:r>
          <w:rPr>
            <w:rFonts w:ascii="仿宋" w:eastAsia="仿宋" w:hAnsi="仿宋" w:cs="仿宋" w:hint="eastAsia"/>
            <w:lang w:eastAsia="zh-CN"/>
          </w:rPr>
          <w:t>项目可行性研究报告</w:t>
        </w:r>
        <w:r>
          <w:tab/>
        </w:r>
        <w:r>
          <w:fldChar w:fldCharType="begin"/>
        </w:r>
        <w:r>
          <w:instrText xml:space="preserve"> PAGEREF _Toc21792 \h </w:instrText>
        </w:r>
        <w:r>
          <w:fldChar w:fldCharType="separate"/>
        </w:r>
        <w:r>
          <w:t>12</w:t>
        </w:r>
        <w:r>
          <w:fldChar w:fldCharType="end"/>
        </w:r>
      </w:hyperlink>
    </w:p>
    <w:p>
      <w:pPr>
        <w:pStyle w:val="TOC2"/>
        <w:tabs>
          <w:tab w:val="right" w:leader="dot" w:pos="8306"/>
        </w:tabs>
      </w:pPr>
      <w:hyperlink w:anchor="_Toc23010" w:history="1">
        <w:r>
          <w:rPr>
            <w:rFonts w:ascii="仿宋" w:eastAsia="仿宋" w:hAnsi="仿宋" w:cs="仿宋" w:hint="eastAsia"/>
            <w:lang w:eastAsia="zh-CN"/>
          </w:rPr>
          <w:t>(一)、产品规划</w:t>
        </w:r>
        <w:r>
          <w:tab/>
        </w:r>
        <w:r>
          <w:fldChar w:fldCharType="begin"/>
        </w:r>
        <w:r>
          <w:instrText xml:space="preserve"> PAGEREF _Toc23010 \h </w:instrText>
        </w:r>
        <w:r>
          <w:fldChar w:fldCharType="separate"/>
        </w:r>
        <w:r>
          <w:t>12</w:t>
        </w:r>
        <w:r>
          <w:fldChar w:fldCharType="end"/>
        </w:r>
      </w:hyperlink>
    </w:p>
    <w:p>
      <w:pPr>
        <w:pStyle w:val="TOC2"/>
        <w:tabs>
          <w:tab w:val="right" w:leader="dot" w:pos="8306"/>
        </w:tabs>
      </w:pPr>
      <w:hyperlink w:anchor="_Toc9417" w:history="1">
        <w:r>
          <w:rPr>
            <w:rFonts w:ascii="仿宋" w:eastAsia="仿宋" w:hAnsi="仿宋" w:cs="仿宋" w:hint="eastAsia"/>
            <w:lang w:eastAsia="zh-CN"/>
          </w:rPr>
          <w:t>(二)、建设规模</w:t>
        </w:r>
        <w:r>
          <w:tab/>
        </w:r>
        <w:r>
          <w:fldChar w:fldCharType="begin"/>
        </w:r>
        <w:r>
          <w:instrText xml:space="preserve"> PAGEREF _Toc9417 \h </w:instrText>
        </w:r>
        <w:r>
          <w:fldChar w:fldCharType="separate"/>
        </w:r>
        <w:r>
          <w:t>13</w:t>
        </w:r>
        <w:r>
          <w:fldChar w:fldCharType="end"/>
        </w:r>
      </w:hyperlink>
    </w:p>
    <w:p>
      <w:pPr>
        <w:pStyle w:val="TOC1"/>
        <w:tabs>
          <w:tab w:val="right" w:leader="dot" w:pos="8306"/>
        </w:tabs>
      </w:pPr>
      <w:hyperlink w:anchor="_Toc26110" w:history="1">
        <w:r>
          <w:rPr>
            <w:rFonts w:ascii="仿宋" w:eastAsia="仿宋" w:hAnsi="仿宋" w:cs="仿宋" w:hint="eastAsia"/>
            <w:lang w:eastAsia="zh-CN"/>
          </w:rPr>
          <w:t>四、技术方案</w:t>
        </w:r>
        <w:r>
          <w:tab/>
        </w:r>
        <w:r>
          <w:fldChar w:fldCharType="begin"/>
        </w:r>
        <w:r>
          <w:instrText xml:space="preserve"> PAGEREF _Toc26110 \h </w:instrText>
        </w:r>
        <w:r>
          <w:fldChar w:fldCharType="separate"/>
        </w:r>
        <w:r>
          <w:t>15</w:t>
        </w:r>
        <w:r>
          <w:fldChar w:fldCharType="end"/>
        </w:r>
      </w:hyperlink>
    </w:p>
    <w:p>
      <w:pPr>
        <w:pStyle w:val="TOC2"/>
        <w:tabs>
          <w:tab w:val="right" w:leader="dot" w:pos="8306"/>
        </w:tabs>
      </w:pPr>
      <w:hyperlink w:anchor="_Toc29778" w:history="1">
        <w:r>
          <w:rPr>
            <w:rFonts w:ascii="仿宋" w:eastAsia="仿宋" w:hAnsi="仿宋" w:cs="仿宋" w:hint="eastAsia"/>
            <w:lang w:eastAsia="zh-CN"/>
          </w:rPr>
          <w:t>(一)、企业技术研发分析</w:t>
        </w:r>
        <w:r>
          <w:tab/>
        </w:r>
        <w:r>
          <w:fldChar w:fldCharType="begin"/>
        </w:r>
        <w:r>
          <w:instrText xml:space="preserve"> PAGEREF _Toc29778 \h </w:instrText>
        </w:r>
        <w:r>
          <w:fldChar w:fldCharType="separate"/>
        </w:r>
        <w:r>
          <w:t>15</w:t>
        </w:r>
        <w:r>
          <w:fldChar w:fldCharType="end"/>
        </w:r>
      </w:hyperlink>
    </w:p>
    <w:p>
      <w:pPr>
        <w:pStyle w:val="TOC2"/>
        <w:tabs>
          <w:tab w:val="right" w:leader="dot" w:pos="8306"/>
        </w:tabs>
      </w:pPr>
      <w:hyperlink w:anchor="_Toc27761" w:history="1">
        <w:r>
          <w:rPr>
            <w:rFonts w:ascii="仿宋" w:eastAsia="仿宋" w:hAnsi="仿宋" w:cs="仿宋" w:hint="eastAsia"/>
            <w:lang w:eastAsia="zh-CN"/>
          </w:rPr>
          <w:t>(二)、食品保水剂项目技术工艺分析</w:t>
        </w:r>
        <w:r>
          <w:tab/>
        </w:r>
        <w:r>
          <w:fldChar w:fldCharType="begin"/>
        </w:r>
        <w:r>
          <w:instrText xml:space="preserve"> PAGEREF _Toc27761 \h </w:instrText>
        </w:r>
        <w:r>
          <w:fldChar w:fldCharType="separate"/>
        </w:r>
        <w:r>
          <w:t>17</w:t>
        </w:r>
        <w:r>
          <w:fldChar w:fldCharType="end"/>
        </w:r>
      </w:hyperlink>
    </w:p>
    <w:p>
      <w:pPr>
        <w:pStyle w:val="TOC2"/>
        <w:tabs>
          <w:tab w:val="right" w:leader="dot" w:pos="8306"/>
        </w:tabs>
      </w:pPr>
      <w:hyperlink w:anchor="_Toc4081" w:history="1">
        <w:r>
          <w:rPr>
            <w:rFonts w:ascii="仿宋" w:eastAsia="仿宋" w:hAnsi="仿宋" w:cs="仿宋" w:hint="eastAsia"/>
            <w:lang w:eastAsia="zh-CN"/>
          </w:rPr>
          <w:t>(三)、食品保水剂项目技术流程</w:t>
        </w:r>
        <w:r>
          <w:tab/>
        </w:r>
        <w:r>
          <w:fldChar w:fldCharType="begin"/>
        </w:r>
        <w:r>
          <w:instrText xml:space="preserve"> PAGEREF _Toc4081 \h </w:instrText>
        </w:r>
        <w:r>
          <w:fldChar w:fldCharType="separate"/>
        </w:r>
        <w:r>
          <w:t>18</w:t>
        </w:r>
        <w:r>
          <w:fldChar w:fldCharType="end"/>
        </w:r>
      </w:hyperlink>
    </w:p>
    <w:p>
      <w:pPr>
        <w:pStyle w:val="TOC2"/>
        <w:tabs>
          <w:tab w:val="right" w:leader="dot" w:pos="8306"/>
        </w:tabs>
      </w:pPr>
      <w:hyperlink w:anchor="_Toc25162" w:history="1">
        <w:r>
          <w:rPr>
            <w:rFonts w:ascii="仿宋" w:eastAsia="仿宋" w:hAnsi="仿宋" w:cs="仿宋" w:hint="eastAsia"/>
            <w:lang w:eastAsia="zh-CN"/>
          </w:rPr>
          <w:t>(四)、设备选型方案</w:t>
        </w:r>
        <w:r>
          <w:tab/>
        </w:r>
        <w:r>
          <w:fldChar w:fldCharType="begin"/>
        </w:r>
        <w:r>
          <w:instrText xml:space="preserve"> PAGEREF _Toc25162 \h </w:instrText>
        </w:r>
        <w:r>
          <w:fldChar w:fldCharType="separate"/>
        </w:r>
        <w:r>
          <w:t>19</w:t>
        </w:r>
        <w:r>
          <w:fldChar w:fldCharType="end"/>
        </w:r>
      </w:hyperlink>
    </w:p>
    <w:p>
      <w:pPr>
        <w:pStyle w:val="TOC1"/>
        <w:tabs>
          <w:tab w:val="right" w:leader="dot" w:pos="8306"/>
        </w:tabs>
      </w:pPr>
      <w:hyperlink w:anchor="_Toc21351" w:history="1">
        <w:r>
          <w:rPr>
            <w:rFonts w:ascii="仿宋" w:eastAsia="仿宋" w:hAnsi="仿宋" w:cs="仿宋" w:hint="eastAsia"/>
            <w:lang w:eastAsia="zh-CN"/>
          </w:rPr>
          <w:t>五、原辅材料供应</w:t>
        </w:r>
        <w:r>
          <w:tab/>
        </w:r>
        <w:r>
          <w:fldChar w:fldCharType="begin"/>
        </w:r>
        <w:r>
          <w:instrText xml:space="preserve"> PAGEREF _Toc21351 \h </w:instrText>
        </w:r>
        <w:r>
          <w:fldChar w:fldCharType="separate"/>
        </w:r>
        <w:r>
          <w:t>22</w:t>
        </w:r>
        <w:r>
          <w:fldChar w:fldCharType="end"/>
        </w:r>
      </w:hyperlink>
    </w:p>
    <w:p>
      <w:pPr>
        <w:pStyle w:val="TOC2"/>
        <w:tabs>
          <w:tab w:val="right" w:leader="dot" w:pos="8306"/>
        </w:tabs>
      </w:pPr>
      <w:hyperlink w:anchor="_Toc11143" w:history="1">
        <w:r>
          <w:rPr>
            <w:rFonts w:ascii="仿宋" w:eastAsia="仿宋" w:hAnsi="仿宋" w:cs="仿宋" w:hint="eastAsia"/>
            <w:lang w:eastAsia="zh-CN"/>
          </w:rPr>
          <w:t>(一)、食品保水剂项目建设期原辅材料供应情况</w:t>
        </w:r>
        <w:r>
          <w:tab/>
        </w:r>
        <w:r>
          <w:fldChar w:fldCharType="begin"/>
        </w:r>
        <w:r>
          <w:instrText xml:space="preserve"> PAGEREF _Toc11143 \h </w:instrText>
        </w:r>
        <w:r>
          <w:fldChar w:fldCharType="separate"/>
        </w:r>
        <w:r>
          <w:t>22</w:t>
        </w:r>
        <w:r>
          <w:fldChar w:fldCharType="end"/>
        </w:r>
      </w:hyperlink>
    </w:p>
    <w:p>
      <w:pPr>
        <w:pStyle w:val="TOC2"/>
        <w:tabs>
          <w:tab w:val="right" w:leader="dot" w:pos="8306"/>
        </w:tabs>
      </w:pPr>
      <w:hyperlink w:anchor="_Toc13552" w:history="1">
        <w:r>
          <w:rPr>
            <w:rFonts w:ascii="仿宋" w:eastAsia="仿宋" w:hAnsi="仿宋" w:cs="仿宋" w:hint="eastAsia"/>
            <w:lang w:eastAsia="zh-CN"/>
          </w:rPr>
          <w:t>(二)、食品保水剂项目运营期原辅材料供应及质量管理</w:t>
        </w:r>
        <w:r>
          <w:tab/>
        </w:r>
        <w:r>
          <w:fldChar w:fldCharType="begin"/>
        </w:r>
        <w:r>
          <w:instrText xml:space="preserve"> PAGEREF _Toc13552 \h </w:instrText>
        </w:r>
        <w:r>
          <w:fldChar w:fldCharType="separate"/>
        </w:r>
        <w:r>
          <w:t>23</w:t>
        </w:r>
        <w:r>
          <w:fldChar w:fldCharType="end"/>
        </w:r>
      </w:hyperlink>
    </w:p>
    <w:p>
      <w:pPr>
        <w:pStyle w:val="TOC1"/>
        <w:tabs>
          <w:tab w:val="right" w:leader="dot" w:pos="8306"/>
        </w:tabs>
      </w:pPr>
      <w:hyperlink w:anchor="_Toc26310" w:history="1">
        <w:r>
          <w:rPr>
            <w:rFonts w:ascii="仿宋" w:eastAsia="仿宋" w:hAnsi="仿宋" w:cs="仿宋" w:hint="eastAsia"/>
            <w:lang w:eastAsia="zh-CN"/>
          </w:rPr>
          <w:t>六、组织架构分析</w:t>
        </w:r>
        <w:r>
          <w:tab/>
        </w:r>
        <w:r>
          <w:fldChar w:fldCharType="begin"/>
        </w:r>
        <w:r>
          <w:instrText xml:space="preserve"> PAGEREF _Toc26310 \h </w:instrText>
        </w:r>
        <w:r>
          <w:fldChar w:fldCharType="separate"/>
        </w:r>
        <w:r>
          <w:t>23</w:t>
        </w:r>
        <w:r>
          <w:fldChar w:fldCharType="end"/>
        </w:r>
      </w:hyperlink>
    </w:p>
    <w:p>
      <w:pPr>
        <w:pStyle w:val="TOC2"/>
        <w:tabs>
          <w:tab w:val="right" w:leader="dot" w:pos="8306"/>
        </w:tabs>
      </w:pPr>
      <w:hyperlink w:anchor="_Toc7359" w:history="1">
        <w:r>
          <w:rPr>
            <w:rFonts w:ascii="仿宋" w:eastAsia="仿宋" w:hAnsi="仿宋" w:cs="仿宋" w:hint="eastAsia"/>
            <w:lang w:eastAsia="zh-CN"/>
          </w:rPr>
          <w:t>(一)、人力资源配置</w:t>
        </w:r>
        <w:r>
          <w:tab/>
        </w:r>
        <w:r>
          <w:fldChar w:fldCharType="begin"/>
        </w:r>
        <w:r>
          <w:instrText xml:space="preserve"> PAGEREF _Toc7359 \h </w:instrText>
        </w:r>
        <w:r>
          <w:fldChar w:fldCharType="separate"/>
        </w:r>
        <w:r>
          <w:t>23</w:t>
        </w:r>
        <w:r>
          <w:fldChar w:fldCharType="end"/>
        </w:r>
      </w:hyperlink>
    </w:p>
    <w:p>
      <w:pPr>
        <w:pStyle w:val="TOC2"/>
        <w:tabs>
          <w:tab w:val="right" w:leader="dot" w:pos="8306"/>
        </w:tabs>
      </w:pPr>
      <w:hyperlink w:anchor="_Toc14165" w:history="1">
        <w:r>
          <w:rPr>
            <w:rFonts w:ascii="仿宋" w:eastAsia="仿宋" w:hAnsi="仿宋" w:cs="仿宋" w:hint="eastAsia"/>
            <w:lang w:eastAsia="zh-CN"/>
          </w:rPr>
          <w:t>(二)、员工技能培训</w:t>
        </w:r>
        <w:r>
          <w:tab/>
        </w:r>
        <w:r>
          <w:fldChar w:fldCharType="begin"/>
        </w:r>
        <w:r>
          <w:instrText xml:space="preserve"> PAGEREF _Toc14165 \h </w:instrText>
        </w:r>
        <w:r>
          <w:fldChar w:fldCharType="separate"/>
        </w:r>
        <w:r>
          <w:t>24</w:t>
        </w:r>
        <w:r>
          <w:fldChar w:fldCharType="end"/>
        </w:r>
      </w:hyperlink>
    </w:p>
    <w:p>
      <w:pPr>
        <w:pStyle w:val="TOC1"/>
        <w:tabs>
          <w:tab w:val="right" w:leader="dot" w:pos="8306"/>
        </w:tabs>
      </w:pPr>
      <w:hyperlink w:anchor="_Toc5444" w:history="1">
        <w:r>
          <w:rPr>
            <w:rFonts w:ascii="仿宋" w:eastAsia="仿宋" w:hAnsi="仿宋" w:cs="仿宋" w:hint="eastAsia"/>
            <w:lang w:eastAsia="zh-CN"/>
          </w:rPr>
          <w:t>七、社会责任与可持续发展</w:t>
        </w:r>
        <w:r>
          <w:tab/>
        </w:r>
        <w:r>
          <w:fldChar w:fldCharType="begin"/>
        </w:r>
        <w:r>
          <w:instrText xml:space="preserve"> PAGEREF _Toc5444 \h </w:instrText>
        </w:r>
        <w:r>
          <w:fldChar w:fldCharType="separate"/>
        </w:r>
        <w:r>
          <w:t>26</w:t>
        </w:r>
        <w:r>
          <w:fldChar w:fldCharType="end"/>
        </w:r>
      </w:hyperlink>
    </w:p>
    <w:p>
      <w:pPr>
        <w:pStyle w:val="TOC2"/>
        <w:tabs>
          <w:tab w:val="right" w:leader="dot" w:pos="8306"/>
        </w:tabs>
      </w:pPr>
      <w:hyperlink w:anchor="_Toc2255" w:history="1">
        <w:r>
          <w:rPr>
            <w:rFonts w:ascii="仿宋" w:eastAsia="仿宋" w:hAnsi="仿宋" w:cs="仿宋" w:hint="eastAsia"/>
            <w:lang w:eastAsia="zh-CN"/>
          </w:rPr>
          <w:t>(一)、企业社会责任理念</w:t>
        </w:r>
        <w:r>
          <w:tab/>
        </w:r>
        <w:r>
          <w:fldChar w:fldCharType="begin"/>
        </w:r>
        <w:r>
          <w:instrText xml:space="preserve"> PAGEREF _Toc2255 \h </w:instrText>
        </w:r>
        <w:r>
          <w:fldChar w:fldCharType="separate"/>
        </w:r>
        <w:r>
          <w:t>26</w:t>
        </w:r>
        <w:r>
          <w:fldChar w:fldCharType="end"/>
        </w:r>
      </w:hyperlink>
    </w:p>
    <w:p>
      <w:pPr>
        <w:pStyle w:val="TOC2"/>
        <w:tabs>
          <w:tab w:val="right" w:leader="dot" w:pos="8306"/>
        </w:tabs>
      </w:pPr>
      <w:hyperlink w:anchor="_Toc727" w:history="1">
        <w:r>
          <w:rPr>
            <w:rFonts w:ascii="仿宋" w:eastAsia="仿宋" w:hAnsi="仿宋" w:cs="仿宋" w:hint="eastAsia"/>
            <w:lang w:eastAsia="zh-CN"/>
          </w:rPr>
          <w:t>(二)、社会责任食品保水剂项目与计划</w:t>
        </w:r>
        <w:r>
          <w:tab/>
        </w:r>
        <w:r>
          <w:fldChar w:fldCharType="begin"/>
        </w:r>
        <w:r>
          <w:instrText xml:space="preserve"> PAGEREF _Toc727 \h </w:instrText>
        </w:r>
        <w:r>
          <w:fldChar w:fldCharType="separate"/>
        </w:r>
        <w:r>
          <w:t>26</w:t>
        </w:r>
        <w:r>
          <w:fldChar w:fldCharType="end"/>
        </w:r>
      </w:hyperlink>
    </w:p>
    <w:p>
      <w:pPr>
        <w:pStyle w:val="TOC2"/>
        <w:tabs>
          <w:tab w:val="right" w:leader="dot" w:pos="8306"/>
        </w:tabs>
      </w:pPr>
      <w:hyperlink w:anchor="_Toc24754" w:history="1">
        <w:r>
          <w:rPr>
            <w:rFonts w:ascii="仿宋" w:eastAsia="仿宋" w:hAnsi="仿宋" w:cs="仿宋" w:hint="eastAsia"/>
            <w:lang w:eastAsia="zh-CN"/>
          </w:rPr>
          <w:t>(三)、可持续发展战略</w:t>
        </w:r>
        <w:r>
          <w:tab/>
        </w:r>
        <w:r>
          <w:fldChar w:fldCharType="begin"/>
        </w:r>
        <w:r>
          <w:instrText xml:space="preserve"> PAGEREF _Toc24754 \h </w:instrText>
        </w:r>
        <w:r>
          <w:fldChar w:fldCharType="separate"/>
        </w:r>
        <w:r>
          <w:t>27</w:t>
        </w:r>
        <w:r>
          <w:fldChar w:fldCharType="end"/>
        </w:r>
      </w:hyperlink>
    </w:p>
    <w:p>
      <w:pPr>
        <w:pStyle w:val="TOC2"/>
        <w:tabs>
          <w:tab w:val="right" w:leader="dot" w:pos="8306"/>
        </w:tabs>
      </w:pPr>
      <w:hyperlink w:anchor="_Toc17785" w:history="1">
        <w:r>
          <w:rPr>
            <w:rFonts w:ascii="仿宋" w:eastAsia="仿宋" w:hAnsi="仿宋" w:cs="仿宋" w:hint="eastAsia"/>
            <w:lang w:eastAsia="zh-CN"/>
          </w:rPr>
          <w:t>(四)、节能减排与环保措施</w:t>
        </w:r>
        <w:r>
          <w:tab/>
        </w:r>
        <w:r>
          <w:fldChar w:fldCharType="begin"/>
        </w:r>
        <w:r>
          <w:instrText xml:space="preserve"> PAGEREF _Toc17785 \h </w:instrText>
        </w:r>
        <w:r>
          <w:fldChar w:fldCharType="separate"/>
        </w:r>
        <w:r>
          <w:t>27</w:t>
        </w:r>
        <w:r>
          <w:fldChar w:fldCharType="end"/>
        </w:r>
      </w:hyperlink>
    </w:p>
    <w:p>
      <w:pPr>
        <w:pStyle w:val="TOC2"/>
        <w:tabs>
          <w:tab w:val="right" w:leader="dot" w:pos="8306"/>
        </w:tabs>
      </w:pPr>
      <w:hyperlink w:anchor="_Toc13711" w:history="1">
        <w:r>
          <w:rPr>
            <w:rFonts w:ascii="仿宋" w:eastAsia="仿宋" w:hAnsi="仿宋" w:cs="仿宋" w:hint="eastAsia"/>
            <w:lang w:eastAsia="zh-CN"/>
          </w:rPr>
          <w:t>(五)、社会公益与慈善活动</w:t>
        </w:r>
        <w:r>
          <w:tab/>
        </w:r>
        <w:r>
          <w:fldChar w:fldCharType="begin"/>
        </w:r>
        <w:r>
          <w:instrText xml:space="preserve"> PAGEREF _Toc13711 \h </w:instrText>
        </w:r>
        <w:r>
          <w:fldChar w:fldCharType="separate"/>
        </w:r>
        <w:r>
          <w:t>28</w:t>
        </w:r>
        <w:r>
          <w:fldChar w:fldCharType="end"/>
        </w:r>
      </w:hyperlink>
    </w:p>
    <w:p>
      <w:pPr>
        <w:pStyle w:val="TOC1"/>
        <w:tabs>
          <w:tab w:val="right" w:leader="dot" w:pos="8306"/>
        </w:tabs>
      </w:pPr>
      <w:hyperlink w:anchor="_Toc32193" w:history="1">
        <w:r>
          <w:rPr>
            <w:rFonts w:ascii="仿宋" w:eastAsia="仿宋" w:hAnsi="仿宋" w:cs="仿宋" w:hint="eastAsia"/>
            <w:lang w:eastAsia="zh-CN"/>
          </w:rPr>
          <w:t>八、市场营销策略</w:t>
        </w:r>
        <w:r>
          <w:tab/>
        </w:r>
        <w:r>
          <w:fldChar w:fldCharType="begin"/>
        </w:r>
        <w:r>
          <w:instrText xml:space="preserve"> PAGEREF _Toc32193 \h </w:instrText>
        </w:r>
        <w:r>
          <w:fldChar w:fldCharType="separate"/>
        </w:r>
        <w:r>
          <w:t>28</w:t>
        </w:r>
        <w:r>
          <w:fldChar w:fldCharType="end"/>
        </w:r>
      </w:hyperlink>
    </w:p>
    <w:p>
      <w:pPr>
        <w:pStyle w:val="TOC2"/>
        <w:tabs>
          <w:tab w:val="right" w:leader="dot" w:pos="8306"/>
        </w:tabs>
      </w:pPr>
      <w:hyperlink w:anchor="_Toc16574" w:history="1">
        <w:r>
          <w:rPr>
            <w:rFonts w:ascii="仿宋" w:eastAsia="仿宋" w:hAnsi="仿宋" w:cs="仿宋" w:hint="eastAsia"/>
            <w:lang w:eastAsia="zh-CN"/>
          </w:rPr>
          <w:t>(一)、目标市场分析</w:t>
        </w:r>
        <w:r>
          <w:tab/>
        </w:r>
        <w:r>
          <w:fldChar w:fldCharType="begin"/>
        </w:r>
        <w:r>
          <w:instrText xml:space="preserve"> PAGEREF _Toc16574 \h </w:instrText>
        </w:r>
        <w:r>
          <w:fldChar w:fldCharType="separate"/>
        </w:r>
        <w:r>
          <w:t>28</w:t>
        </w:r>
        <w:r>
          <w:fldChar w:fldCharType="end"/>
        </w:r>
      </w:hyperlink>
    </w:p>
    <w:p>
      <w:pPr>
        <w:pStyle w:val="TOC2"/>
        <w:tabs>
          <w:tab w:val="right" w:leader="dot" w:pos="8306"/>
        </w:tabs>
      </w:pPr>
      <w:hyperlink w:anchor="_Toc13887" w:history="1">
        <w:r>
          <w:rPr>
            <w:rFonts w:ascii="仿宋" w:eastAsia="仿宋" w:hAnsi="仿宋" w:cs="仿宋" w:hint="eastAsia"/>
            <w:lang w:eastAsia="zh-CN"/>
          </w:rPr>
          <w:t>(二)、市场定位</w:t>
        </w:r>
        <w:r>
          <w:tab/>
        </w:r>
        <w:r>
          <w:fldChar w:fldCharType="begin"/>
        </w:r>
        <w:r>
          <w:instrText xml:space="preserve"> PAGEREF _Toc13887 \h </w:instrText>
        </w:r>
        <w:r>
          <w:fldChar w:fldCharType="separate"/>
        </w:r>
        <w:r>
          <w:t>29</w:t>
        </w:r>
        <w:r>
          <w:fldChar w:fldCharType="end"/>
        </w:r>
      </w:hyperlink>
    </w:p>
    <w:p>
      <w:pPr>
        <w:pStyle w:val="TOC2"/>
        <w:tabs>
          <w:tab w:val="right" w:leader="dot" w:pos="8306"/>
        </w:tabs>
      </w:pPr>
      <w:hyperlink w:anchor="_Toc9923" w:history="1">
        <w:r>
          <w:rPr>
            <w:rFonts w:ascii="仿宋" w:eastAsia="仿宋" w:hAnsi="仿宋" w:cs="仿宋" w:hint="eastAsia"/>
            <w:lang w:eastAsia="zh-CN"/>
          </w:rPr>
          <w:t>(三)、产品定价策略</w:t>
        </w:r>
        <w:r>
          <w:tab/>
        </w:r>
        <w:r>
          <w:fldChar w:fldCharType="begin"/>
        </w:r>
        <w:r>
          <w:instrText xml:space="preserve"> PAGEREF _Toc9923 \h </w:instrText>
        </w:r>
        <w:r>
          <w:fldChar w:fldCharType="separate"/>
        </w:r>
        <w:r>
          <w:t>30</w:t>
        </w:r>
        <w:r>
          <w:fldChar w:fldCharType="end"/>
        </w:r>
      </w:hyperlink>
    </w:p>
    <w:p>
      <w:pPr>
        <w:pStyle w:val="TOC2"/>
        <w:tabs>
          <w:tab w:val="right" w:leader="dot" w:pos="8306"/>
        </w:tabs>
      </w:pPr>
      <w:hyperlink w:anchor="_Toc31953" w:history="1">
        <w:r>
          <w:rPr>
            <w:rFonts w:ascii="仿宋" w:eastAsia="仿宋" w:hAnsi="仿宋" w:cs="仿宋" w:hint="eastAsia"/>
            <w:lang w:eastAsia="zh-CN"/>
          </w:rPr>
          <w:t>(四)、渠道与分销策略</w:t>
        </w:r>
        <w:r>
          <w:tab/>
        </w:r>
        <w:r>
          <w:fldChar w:fldCharType="begin"/>
        </w:r>
        <w:r>
          <w:instrText xml:space="preserve"> PAGEREF _Toc31953 \h </w:instrText>
        </w:r>
        <w:r>
          <w:fldChar w:fldCharType="separate"/>
        </w:r>
        <w:r>
          <w:t>30</w:t>
        </w:r>
        <w:r>
          <w:fldChar w:fldCharType="end"/>
        </w:r>
      </w:hyperlink>
    </w:p>
    <w:p>
      <w:pPr>
        <w:pStyle w:val="TOC2"/>
        <w:tabs>
          <w:tab w:val="right" w:leader="dot" w:pos="8306"/>
        </w:tabs>
      </w:pPr>
      <w:hyperlink w:anchor="_Toc29637" w:history="1">
        <w:r>
          <w:rPr>
            <w:rFonts w:ascii="仿宋" w:eastAsia="仿宋" w:hAnsi="仿宋" w:cs="仿宋" w:hint="eastAsia"/>
            <w:lang w:eastAsia="zh-CN"/>
          </w:rPr>
          <w:t>(五)、促销与广告策略</w:t>
        </w:r>
        <w:r>
          <w:tab/>
        </w:r>
        <w:r>
          <w:fldChar w:fldCharType="begin"/>
        </w:r>
        <w:r>
          <w:instrText xml:space="preserve"> PAGEREF _Toc29637 \h </w:instrText>
        </w:r>
        <w:r>
          <w:fldChar w:fldCharType="separate"/>
        </w:r>
        <w:r>
          <w:t>31</w:t>
        </w:r>
        <w:r>
          <w:fldChar w:fldCharType="end"/>
        </w:r>
      </w:hyperlink>
    </w:p>
    <w:p>
      <w:pPr>
        <w:pStyle w:val="TOC2"/>
        <w:tabs>
          <w:tab w:val="right" w:leader="dot" w:pos="8306"/>
        </w:tabs>
      </w:pPr>
      <w:hyperlink w:anchor="_Toc5055" w:history="1">
        <w:r>
          <w:rPr>
            <w:rFonts w:ascii="仿宋" w:eastAsia="仿宋" w:hAnsi="仿宋" w:cs="仿宋" w:hint="eastAsia"/>
            <w:lang w:eastAsia="zh-CN"/>
          </w:rPr>
          <w:t>(六)、售后服务策略</w:t>
        </w:r>
        <w:r>
          <w:tab/>
        </w:r>
        <w:r>
          <w:fldChar w:fldCharType="begin"/>
        </w:r>
        <w:r>
          <w:instrText xml:space="preserve"> PAGEREF _Toc5055 \h </w:instrText>
        </w:r>
        <w:r>
          <w:fldChar w:fldCharType="separate"/>
        </w:r>
        <w:r>
          <w:t>31</w:t>
        </w:r>
        <w:r>
          <w:fldChar w:fldCharType="end"/>
        </w:r>
      </w:hyperlink>
    </w:p>
    <w:p>
      <w:pPr>
        <w:pStyle w:val="TOC1"/>
        <w:tabs>
          <w:tab w:val="right" w:leader="dot" w:pos="8306"/>
        </w:tabs>
      </w:pPr>
      <w:hyperlink w:anchor="_Toc5313" w:history="1">
        <w:r>
          <w:rPr>
            <w:rFonts w:ascii="仿宋" w:eastAsia="仿宋" w:hAnsi="仿宋" w:cs="仿宋" w:hint="eastAsia"/>
            <w:lang w:eastAsia="zh-CN"/>
          </w:rPr>
          <w:t>九、环境影响评估</w:t>
        </w:r>
        <w:r>
          <w:tab/>
        </w:r>
        <w:r>
          <w:fldChar w:fldCharType="begin"/>
        </w:r>
        <w:r>
          <w:instrText xml:space="preserve"> PAGEREF _Toc5313 \h </w:instrText>
        </w:r>
        <w:r>
          <w:fldChar w:fldCharType="separate"/>
        </w:r>
        <w:r>
          <w:t>31</w:t>
        </w:r>
        <w:r>
          <w:fldChar w:fldCharType="end"/>
        </w:r>
      </w:hyperlink>
    </w:p>
    <w:p>
      <w:pPr>
        <w:pStyle w:val="TOC2"/>
        <w:tabs>
          <w:tab w:val="right" w:leader="dot" w:pos="8306"/>
        </w:tabs>
      </w:pPr>
      <w:hyperlink w:anchor="_Toc24730" w:history="1">
        <w:r>
          <w:rPr>
            <w:rFonts w:ascii="仿宋" w:eastAsia="仿宋" w:hAnsi="仿宋" w:cs="仿宋" w:hint="eastAsia"/>
            <w:lang w:eastAsia="zh-CN"/>
          </w:rPr>
          <w:t>(一)、环境影响评估目的</w:t>
        </w:r>
        <w:r>
          <w:tab/>
        </w:r>
        <w:r>
          <w:fldChar w:fldCharType="begin"/>
        </w:r>
        <w:r>
          <w:instrText xml:space="preserve"> PAGEREF _Toc24730 \h </w:instrText>
        </w:r>
        <w:r>
          <w:fldChar w:fldCharType="separate"/>
        </w:r>
        <w:r>
          <w:t>31</w:t>
        </w:r>
        <w:r>
          <w:fldChar w:fldCharType="end"/>
        </w:r>
      </w:hyperlink>
    </w:p>
    <w:p>
      <w:pPr>
        <w:pStyle w:val="TOC2"/>
        <w:tabs>
          <w:tab w:val="right" w:leader="dot" w:pos="8306"/>
        </w:tabs>
      </w:pPr>
      <w:hyperlink w:anchor="_Toc31590" w:history="1">
        <w:r>
          <w:rPr>
            <w:rFonts w:ascii="仿宋" w:eastAsia="仿宋" w:hAnsi="仿宋" w:cs="仿宋" w:hint="eastAsia"/>
            <w:lang w:eastAsia="zh-CN"/>
          </w:rPr>
          <w:t>(二)、环境影响评估法律法规依据</w:t>
        </w:r>
        <w:r>
          <w:tab/>
        </w:r>
        <w:r>
          <w:fldChar w:fldCharType="begin"/>
        </w:r>
        <w:r>
          <w:instrText xml:space="preserve"> PAGEREF _Toc31590 \h </w:instrText>
        </w:r>
        <w:r>
          <w:fldChar w:fldCharType="separate"/>
        </w:r>
        <w:r>
          <w:t>32</w:t>
        </w:r>
        <w:r>
          <w:fldChar w:fldCharType="end"/>
        </w:r>
      </w:hyperlink>
    </w:p>
    <w:p>
      <w:pPr>
        <w:pStyle w:val="TOC2"/>
        <w:tabs>
          <w:tab w:val="right" w:leader="dot" w:pos="8306"/>
        </w:tabs>
      </w:pPr>
      <w:hyperlink w:anchor="_Toc12079" w:history="1">
        <w:r>
          <w:rPr>
            <w:rFonts w:ascii="仿宋" w:eastAsia="仿宋" w:hAnsi="仿宋" w:cs="仿宋" w:hint="eastAsia"/>
            <w:lang w:eastAsia="zh-CN"/>
          </w:rPr>
          <w:t>(三)、食品保水剂项目对环境的主要影响</w:t>
        </w:r>
        <w:r>
          <w:tab/>
        </w:r>
        <w:r>
          <w:fldChar w:fldCharType="begin"/>
        </w:r>
        <w:r>
          <w:instrText xml:space="preserve"> PAGEREF _Toc12079 \h </w:instrText>
        </w:r>
        <w:r>
          <w:fldChar w:fldCharType="separate"/>
        </w:r>
        <w:r>
          <w:t>32</w:t>
        </w:r>
        <w:r>
          <w:fldChar w:fldCharType="end"/>
        </w:r>
      </w:hyperlink>
    </w:p>
    <w:p>
      <w:pPr>
        <w:pStyle w:val="TOC2"/>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18873" w:history="1">
        <w:r>
          <w:rPr>
            <w:rFonts w:ascii="仿宋" w:eastAsia="仿宋" w:hAnsi="仿宋" w:cs="仿宋" w:hint="eastAsia"/>
            <w:lang w:eastAsia="zh-CN"/>
          </w:rPr>
          <w:t>(四)、环境保护措施</w:t>
        </w:r>
        <w:r>
          <w:tab/>
        </w:r>
        <w:r>
          <w:fldChar w:fldCharType="begin"/>
        </w:r>
        <w:r>
          <w:instrText xml:space="preserve"> PAGEREF _Toc18873 \h </w:instrText>
        </w:r>
        <w:r>
          <w:fldChar w:fldCharType="separate"/>
        </w:r>
        <w:r>
          <w:t>32</w:t>
        </w:r>
        <w:r>
          <w:fldChar w:fldCharType="end"/>
        </w:r>
      </w:hyperlink>
    </w:p>
    <w:p>
      <w:pPr>
        <w:pStyle w:val="TOC2"/>
        <w:tabs>
          <w:tab w:val="right" w:leader="dot" w:pos="8306"/>
        </w:tabs>
      </w:pPr>
      <w:hyperlink w:anchor="_Toc20760" w:history="1">
        <w:r>
          <w:rPr>
            <w:rFonts w:ascii="仿宋" w:eastAsia="仿宋" w:hAnsi="仿宋" w:cs="仿宋" w:hint="eastAsia"/>
            <w:lang w:eastAsia="zh-CN"/>
          </w:rPr>
          <w:t>(五)、环境监测与管理计划</w:t>
        </w:r>
        <w:r>
          <w:tab/>
        </w:r>
        <w:r>
          <w:fldChar w:fldCharType="begin"/>
        </w:r>
        <w:r>
          <w:instrText xml:space="preserve"> PAGEREF _Toc20760 \h </w:instrText>
        </w:r>
        <w:r>
          <w:fldChar w:fldCharType="separate"/>
        </w:r>
        <w:r>
          <w:t>33</w:t>
        </w:r>
        <w:r>
          <w:fldChar w:fldCharType="end"/>
        </w:r>
      </w:hyperlink>
    </w:p>
    <w:p>
      <w:pPr>
        <w:pStyle w:val="TOC2"/>
        <w:tabs>
          <w:tab w:val="right" w:leader="dot" w:pos="8306"/>
        </w:tabs>
      </w:pPr>
      <w:hyperlink w:anchor="_Toc3060" w:history="1">
        <w:r>
          <w:rPr>
            <w:rFonts w:ascii="仿宋" w:eastAsia="仿宋" w:hAnsi="仿宋" w:cs="仿宋" w:hint="eastAsia"/>
            <w:lang w:eastAsia="zh-CN"/>
          </w:rPr>
          <w:t>(六)、环境影响评估报告编制要求</w:t>
        </w:r>
        <w:r>
          <w:tab/>
        </w:r>
        <w:r>
          <w:fldChar w:fldCharType="begin"/>
        </w:r>
        <w:r>
          <w:instrText xml:space="preserve"> PAGEREF _Toc3060 \h </w:instrText>
        </w:r>
        <w:r>
          <w:fldChar w:fldCharType="separate"/>
        </w:r>
        <w:r>
          <w:t>33</w:t>
        </w:r>
        <w:r>
          <w:fldChar w:fldCharType="end"/>
        </w:r>
      </w:hyperlink>
    </w:p>
    <w:p>
      <w:pPr>
        <w:pStyle w:val="TOC1"/>
        <w:tabs>
          <w:tab w:val="right" w:leader="dot" w:pos="8306"/>
        </w:tabs>
      </w:pPr>
      <w:hyperlink w:anchor="_Toc9892" w:history="1">
        <w:r>
          <w:rPr>
            <w:rFonts w:ascii="仿宋" w:eastAsia="仿宋" w:hAnsi="仿宋" w:cs="仿宋" w:hint="eastAsia"/>
            <w:lang w:eastAsia="zh-CN"/>
          </w:rPr>
          <w:t>十、制度建设与员工手册</w:t>
        </w:r>
        <w:r>
          <w:tab/>
        </w:r>
        <w:r>
          <w:fldChar w:fldCharType="begin"/>
        </w:r>
        <w:r>
          <w:instrText xml:space="preserve"> PAGEREF _Toc9892 \h </w:instrText>
        </w:r>
        <w:r>
          <w:fldChar w:fldCharType="separate"/>
        </w:r>
        <w:r>
          <w:t>34</w:t>
        </w:r>
        <w:r>
          <w:fldChar w:fldCharType="end"/>
        </w:r>
      </w:hyperlink>
    </w:p>
    <w:p>
      <w:pPr>
        <w:pStyle w:val="TOC2"/>
        <w:tabs>
          <w:tab w:val="right" w:leader="dot" w:pos="8306"/>
        </w:tabs>
      </w:pPr>
      <w:hyperlink w:anchor="_Toc31291" w:history="1">
        <w:r>
          <w:rPr>
            <w:rFonts w:ascii="仿宋" w:eastAsia="仿宋" w:hAnsi="仿宋" w:cs="仿宋" w:hint="eastAsia"/>
            <w:lang w:eastAsia="zh-CN"/>
          </w:rPr>
          <w:t>(一)、公司制度建设</w:t>
        </w:r>
        <w:r>
          <w:tab/>
        </w:r>
        <w:r>
          <w:fldChar w:fldCharType="begin"/>
        </w:r>
        <w:r>
          <w:instrText xml:space="preserve"> PAGEREF _Toc31291 \h </w:instrText>
        </w:r>
        <w:r>
          <w:fldChar w:fldCharType="separate"/>
        </w:r>
        <w:r>
          <w:t>34</w:t>
        </w:r>
        <w:r>
          <w:fldChar w:fldCharType="end"/>
        </w:r>
      </w:hyperlink>
    </w:p>
    <w:p>
      <w:pPr>
        <w:pStyle w:val="TOC2"/>
        <w:tabs>
          <w:tab w:val="right" w:leader="dot" w:pos="8306"/>
        </w:tabs>
      </w:pPr>
      <w:hyperlink w:anchor="_Toc17455" w:history="1">
        <w:r>
          <w:rPr>
            <w:rFonts w:ascii="仿宋" w:eastAsia="仿宋" w:hAnsi="仿宋" w:cs="仿宋" w:hint="eastAsia"/>
            <w:lang w:eastAsia="zh-CN"/>
          </w:rPr>
          <w:t>(二)、员工手册编制</w:t>
        </w:r>
        <w:r>
          <w:tab/>
        </w:r>
        <w:r>
          <w:fldChar w:fldCharType="begin"/>
        </w:r>
        <w:r>
          <w:instrText xml:space="preserve"> PAGEREF _Toc17455 \h </w:instrText>
        </w:r>
        <w:r>
          <w:fldChar w:fldCharType="separate"/>
        </w:r>
        <w:r>
          <w:t>35</w:t>
        </w:r>
        <w:r>
          <w:fldChar w:fldCharType="end"/>
        </w:r>
      </w:hyperlink>
    </w:p>
    <w:p>
      <w:pPr>
        <w:pStyle w:val="TOC2"/>
        <w:tabs>
          <w:tab w:val="right" w:leader="dot" w:pos="8306"/>
        </w:tabs>
      </w:pPr>
      <w:hyperlink w:anchor="_Toc18716" w:history="1">
        <w:r>
          <w:rPr>
            <w:rFonts w:ascii="仿宋" w:eastAsia="仿宋" w:hAnsi="仿宋" w:cs="仿宋" w:hint="eastAsia"/>
            <w:lang w:eastAsia="zh-CN"/>
          </w:rPr>
          <w:t>(三)、制度宣导与培训</w:t>
        </w:r>
        <w:r>
          <w:tab/>
        </w:r>
        <w:r>
          <w:fldChar w:fldCharType="begin"/>
        </w:r>
        <w:r>
          <w:instrText xml:space="preserve"> PAGEREF _Toc18716 \h </w:instrText>
        </w:r>
        <w:r>
          <w:fldChar w:fldCharType="separate"/>
        </w:r>
        <w:r>
          <w:t>37</w:t>
        </w:r>
        <w:r>
          <w:fldChar w:fldCharType="end"/>
        </w:r>
      </w:hyperlink>
    </w:p>
    <w:p>
      <w:pPr>
        <w:pStyle w:val="TOC2"/>
        <w:tabs>
          <w:tab w:val="right" w:leader="dot" w:pos="8306"/>
        </w:tabs>
      </w:pPr>
      <w:hyperlink w:anchor="_Toc16168" w:history="1">
        <w:r>
          <w:rPr>
            <w:rFonts w:ascii="仿宋" w:eastAsia="仿宋" w:hAnsi="仿宋" w:cs="仿宋" w:hint="eastAsia"/>
            <w:lang w:eastAsia="zh-CN"/>
          </w:rPr>
          <w:t>(四)、制度执行与监督</w:t>
        </w:r>
        <w:r>
          <w:tab/>
        </w:r>
        <w:r>
          <w:fldChar w:fldCharType="begin"/>
        </w:r>
        <w:r>
          <w:instrText xml:space="preserve"> PAGEREF _Toc16168 \h </w:instrText>
        </w:r>
        <w:r>
          <w:fldChar w:fldCharType="separate"/>
        </w:r>
        <w:r>
          <w:t>39</w:t>
        </w:r>
        <w:r>
          <w:fldChar w:fldCharType="end"/>
        </w:r>
      </w:hyperlink>
    </w:p>
    <w:p>
      <w:pPr>
        <w:pStyle w:val="TOC2"/>
        <w:tabs>
          <w:tab w:val="right" w:leader="dot" w:pos="8306"/>
        </w:tabs>
      </w:pPr>
      <w:hyperlink w:anchor="_Toc1785" w:history="1">
        <w:r>
          <w:rPr>
            <w:rFonts w:ascii="仿宋" w:eastAsia="仿宋" w:hAnsi="仿宋" w:cs="仿宋" w:hint="eastAsia"/>
            <w:lang w:eastAsia="zh-CN"/>
          </w:rPr>
          <w:t>(五)、制度优化与更新</w:t>
        </w:r>
        <w:r>
          <w:tab/>
        </w:r>
        <w:r>
          <w:fldChar w:fldCharType="begin"/>
        </w:r>
        <w:r>
          <w:instrText xml:space="preserve"> PAGEREF _Toc1785 \h </w:instrText>
        </w:r>
        <w:r>
          <w:fldChar w:fldCharType="separate"/>
        </w:r>
        <w:r>
          <w:t>40</w:t>
        </w:r>
        <w:r>
          <w:fldChar w:fldCharType="end"/>
        </w:r>
      </w:hyperlink>
    </w:p>
    <w:p>
      <w:pPr>
        <w:pStyle w:val="TOC1"/>
        <w:tabs>
          <w:tab w:val="right" w:leader="dot" w:pos="8306"/>
        </w:tabs>
      </w:pPr>
      <w:hyperlink w:anchor="_Toc18516" w:history="1">
        <w:r>
          <w:rPr>
            <w:rFonts w:ascii="仿宋" w:eastAsia="仿宋" w:hAnsi="仿宋" w:cs="仿宋" w:hint="eastAsia"/>
            <w:lang w:eastAsia="zh-CN"/>
          </w:rPr>
          <w:t>十一、招聘与人才发展</w:t>
        </w:r>
        <w:r>
          <w:tab/>
        </w:r>
        <w:r>
          <w:fldChar w:fldCharType="begin"/>
        </w:r>
        <w:r>
          <w:instrText xml:space="preserve"> PAGEREF _Toc18516 \h </w:instrText>
        </w:r>
        <w:r>
          <w:fldChar w:fldCharType="separate"/>
        </w:r>
        <w:r>
          <w:t>41</w:t>
        </w:r>
        <w:r>
          <w:fldChar w:fldCharType="end"/>
        </w:r>
      </w:hyperlink>
    </w:p>
    <w:p>
      <w:pPr>
        <w:pStyle w:val="TOC2"/>
        <w:tabs>
          <w:tab w:val="right" w:leader="dot" w:pos="8306"/>
        </w:tabs>
      </w:pPr>
      <w:hyperlink w:anchor="_Toc13768" w:history="1">
        <w:r>
          <w:rPr>
            <w:rFonts w:ascii="仿宋" w:eastAsia="仿宋" w:hAnsi="仿宋" w:cs="仿宋" w:hint="eastAsia"/>
            <w:lang w:eastAsia="zh-CN"/>
          </w:rPr>
          <w:t>(一)、人才需求分析</w:t>
        </w:r>
        <w:r>
          <w:tab/>
        </w:r>
        <w:r>
          <w:fldChar w:fldCharType="begin"/>
        </w:r>
        <w:r>
          <w:instrText xml:space="preserve"> PAGEREF _Toc13768 \h </w:instrText>
        </w:r>
        <w:r>
          <w:fldChar w:fldCharType="separate"/>
        </w:r>
        <w:r>
          <w:t>41</w:t>
        </w:r>
        <w:r>
          <w:fldChar w:fldCharType="end"/>
        </w:r>
      </w:hyperlink>
    </w:p>
    <w:p>
      <w:pPr>
        <w:pStyle w:val="TOC2"/>
        <w:tabs>
          <w:tab w:val="right" w:leader="dot" w:pos="8306"/>
        </w:tabs>
      </w:pPr>
      <w:hyperlink w:anchor="_Toc9485" w:history="1">
        <w:r>
          <w:rPr>
            <w:rFonts w:ascii="仿宋" w:eastAsia="仿宋" w:hAnsi="仿宋" w:cs="仿宋" w:hint="eastAsia"/>
            <w:lang w:eastAsia="zh-CN"/>
          </w:rPr>
          <w:t>(二)、招聘计划与流程</w:t>
        </w:r>
        <w:r>
          <w:tab/>
        </w:r>
        <w:r>
          <w:fldChar w:fldCharType="begin"/>
        </w:r>
        <w:r>
          <w:instrText xml:space="preserve"> PAGEREF _Toc9485 \h </w:instrText>
        </w:r>
        <w:r>
          <w:fldChar w:fldCharType="separate"/>
        </w:r>
        <w:r>
          <w:t>42</w:t>
        </w:r>
        <w:r>
          <w:fldChar w:fldCharType="end"/>
        </w:r>
      </w:hyperlink>
    </w:p>
    <w:p>
      <w:pPr>
        <w:pStyle w:val="TOC2"/>
        <w:tabs>
          <w:tab w:val="right" w:leader="dot" w:pos="8306"/>
        </w:tabs>
      </w:pPr>
      <w:hyperlink w:anchor="_Toc3023" w:history="1">
        <w:r>
          <w:rPr>
            <w:rFonts w:ascii="仿宋" w:eastAsia="仿宋" w:hAnsi="仿宋" w:cs="仿宋" w:hint="eastAsia"/>
            <w:lang w:eastAsia="zh-CN"/>
          </w:rPr>
          <w:t>(三)、员工培训与发展</w:t>
        </w:r>
        <w:r>
          <w:tab/>
        </w:r>
        <w:r>
          <w:fldChar w:fldCharType="begin"/>
        </w:r>
        <w:r>
          <w:instrText xml:space="preserve"> PAGEREF _Toc3023 \h </w:instrText>
        </w:r>
        <w:r>
          <w:fldChar w:fldCharType="separate"/>
        </w:r>
        <w:r>
          <w:t>44</w:t>
        </w:r>
        <w:r>
          <w:fldChar w:fldCharType="end"/>
        </w:r>
      </w:hyperlink>
    </w:p>
    <w:p>
      <w:pPr>
        <w:pStyle w:val="TOC2"/>
        <w:tabs>
          <w:tab w:val="right" w:leader="dot" w:pos="8306"/>
        </w:tabs>
      </w:pPr>
      <w:hyperlink w:anchor="_Toc26507" w:history="1">
        <w:r>
          <w:rPr>
            <w:rFonts w:ascii="仿宋" w:eastAsia="仿宋" w:hAnsi="仿宋" w:cs="仿宋" w:hint="eastAsia"/>
            <w:lang w:eastAsia="zh-CN"/>
          </w:rPr>
          <w:t>(四)、绩效考核与激励</w:t>
        </w:r>
        <w:r>
          <w:tab/>
        </w:r>
        <w:r>
          <w:fldChar w:fldCharType="begin"/>
        </w:r>
        <w:r>
          <w:instrText xml:space="preserve"> PAGEREF _Toc26507 \h </w:instrText>
        </w:r>
        <w:r>
          <w:fldChar w:fldCharType="separate"/>
        </w:r>
        <w:r>
          <w:t>44</w:t>
        </w:r>
        <w:r>
          <w:fldChar w:fldCharType="end"/>
        </w:r>
      </w:hyperlink>
    </w:p>
    <w:p>
      <w:pPr>
        <w:pStyle w:val="TOC2"/>
        <w:tabs>
          <w:tab w:val="right" w:leader="dot" w:pos="8306"/>
        </w:tabs>
      </w:pPr>
      <w:hyperlink w:anchor="_Toc23364" w:history="1">
        <w:r>
          <w:rPr>
            <w:rFonts w:ascii="仿宋" w:eastAsia="仿宋" w:hAnsi="仿宋" w:cs="仿宋" w:hint="eastAsia"/>
            <w:lang w:eastAsia="zh-CN"/>
          </w:rPr>
          <w:t>(五)、人才流动与留存</w:t>
        </w:r>
        <w:r>
          <w:tab/>
        </w:r>
        <w:r>
          <w:fldChar w:fldCharType="begin"/>
        </w:r>
        <w:r>
          <w:instrText xml:space="preserve"> PAGEREF _Toc23364 \h </w:instrText>
        </w:r>
        <w:r>
          <w:fldChar w:fldCharType="separate"/>
        </w:r>
        <w:r>
          <w:t>45</w:t>
        </w:r>
        <w:r>
          <w:fldChar w:fldCharType="end"/>
        </w:r>
      </w:hyperlink>
    </w:p>
    <w:p>
      <w:pPr>
        <w:pStyle w:val="TOC1"/>
        <w:tabs>
          <w:tab w:val="right" w:leader="dot" w:pos="8306"/>
        </w:tabs>
      </w:pPr>
      <w:hyperlink w:anchor="_Toc1665" w:history="1">
        <w:r>
          <w:rPr>
            <w:rFonts w:ascii="仿宋" w:eastAsia="仿宋" w:hAnsi="仿宋" w:cs="仿宋" w:hint="eastAsia"/>
            <w:lang w:eastAsia="zh-CN"/>
          </w:rPr>
          <w:t>十二、食品保水剂项目管理与团队协作</w:t>
        </w:r>
        <w:r>
          <w:tab/>
        </w:r>
        <w:r>
          <w:fldChar w:fldCharType="begin"/>
        </w:r>
        <w:r>
          <w:instrText xml:space="preserve"> PAGEREF _Toc1665 \h </w:instrText>
        </w:r>
        <w:r>
          <w:fldChar w:fldCharType="separate"/>
        </w:r>
        <w:r>
          <w:t>47</w:t>
        </w:r>
        <w:r>
          <w:fldChar w:fldCharType="end"/>
        </w:r>
      </w:hyperlink>
    </w:p>
    <w:p>
      <w:pPr>
        <w:pStyle w:val="TOC2"/>
        <w:tabs>
          <w:tab w:val="right" w:leader="dot" w:pos="8306"/>
        </w:tabs>
      </w:pPr>
      <w:hyperlink w:anchor="_Toc24576" w:history="1">
        <w:r>
          <w:rPr>
            <w:rFonts w:ascii="仿宋" w:eastAsia="仿宋" w:hAnsi="仿宋" w:cs="仿宋" w:hint="eastAsia"/>
            <w:lang w:eastAsia="zh-CN"/>
          </w:rPr>
          <w:t>(一)、食品保水剂项目管理方法论</w:t>
        </w:r>
        <w:r>
          <w:tab/>
        </w:r>
        <w:r>
          <w:fldChar w:fldCharType="begin"/>
        </w:r>
        <w:r>
          <w:instrText xml:space="preserve"> PAGEREF _Toc24576 \h </w:instrText>
        </w:r>
        <w:r>
          <w:fldChar w:fldCharType="separate"/>
        </w:r>
        <w:r>
          <w:t>47</w:t>
        </w:r>
        <w:r>
          <w:fldChar w:fldCharType="end"/>
        </w:r>
      </w:hyperlink>
    </w:p>
    <w:p>
      <w:pPr>
        <w:pStyle w:val="TOC2"/>
        <w:tabs>
          <w:tab w:val="right" w:leader="dot" w:pos="8306"/>
        </w:tabs>
      </w:pPr>
      <w:hyperlink w:anchor="_Toc13969" w:history="1">
        <w:r>
          <w:rPr>
            <w:rFonts w:ascii="仿宋" w:eastAsia="仿宋" w:hAnsi="仿宋" w:cs="仿宋" w:hint="eastAsia"/>
            <w:lang w:eastAsia="zh-CN"/>
          </w:rPr>
          <w:t>(二)、食品保水剂项目计划与进度管理</w:t>
        </w:r>
        <w:r>
          <w:tab/>
        </w:r>
        <w:r>
          <w:fldChar w:fldCharType="begin"/>
        </w:r>
        <w:r>
          <w:instrText xml:space="preserve"> PAGEREF _Toc13969 \h </w:instrText>
        </w:r>
        <w:r>
          <w:fldChar w:fldCharType="separate"/>
        </w:r>
        <w:r>
          <w:t>48</w:t>
        </w:r>
        <w:r>
          <w:fldChar w:fldCharType="end"/>
        </w:r>
      </w:hyperlink>
    </w:p>
    <w:p>
      <w:pPr>
        <w:pStyle w:val="TOC2"/>
        <w:tabs>
          <w:tab w:val="right" w:leader="dot" w:pos="8306"/>
        </w:tabs>
      </w:pPr>
      <w:hyperlink w:anchor="_Toc27551" w:history="1">
        <w:r>
          <w:rPr>
            <w:rFonts w:ascii="仿宋" w:eastAsia="仿宋" w:hAnsi="仿宋" w:cs="仿宋" w:hint="eastAsia"/>
            <w:lang w:eastAsia="zh-CN"/>
          </w:rPr>
          <w:t>(三)、团队组建与角色分工</w:t>
        </w:r>
        <w:r>
          <w:tab/>
        </w:r>
        <w:r>
          <w:fldChar w:fldCharType="begin"/>
        </w:r>
        <w:r>
          <w:instrText xml:space="preserve"> PAGEREF _Toc27551 \h </w:instrText>
        </w:r>
        <w:r>
          <w:fldChar w:fldCharType="separate"/>
        </w:r>
        <w:r>
          <w:t>48</w:t>
        </w:r>
        <w:r>
          <w:fldChar w:fldCharType="end"/>
        </w:r>
      </w:hyperlink>
    </w:p>
    <w:p>
      <w:pPr>
        <w:pStyle w:val="TOC2"/>
        <w:tabs>
          <w:tab w:val="right" w:leader="dot" w:pos="8306"/>
        </w:tabs>
      </w:pPr>
      <w:hyperlink w:anchor="_Toc15458" w:history="1">
        <w:r>
          <w:rPr>
            <w:rFonts w:ascii="仿宋" w:eastAsia="仿宋" w:hAnsi="仿宋" w:cs="仿宋" w:hint="eastAsia"/>
            <w:lang w:eastAsia="zh-CN"/>
          </w:rPr>
          <w:t>(四)、沟通与协作机制</w:t>
        </w:r>
        <w:r>
          <w:tab/>
        </w:r>
        <w:r>
          <w:fldChar w:fldCharType="begin"/>
        </w:r>
        <w:r>
          <w:instrText xml:space="preserve"> PAGEREF _Toc15458 \h </w:instrText>
        </w:r>
        <w:r>
          <w:fldChar w:fldCharType="separate"/>
        </w:r>
        <w:r>
          <w:t>49</w:t>
        </w:r>
        <w:r>
          <w:fldChar w:fldCharType="end"/>
        </w:r>
      </w:hyperlink>
    </w:p>
    <w:p>
      <w:pPr>
        <w:pStyle w:val="TOC2"/>
        <w:tabs>
          <w:tab w:val="right" w:leader="dot" w:pos="8306"/>
        </w:tabs>
      </w:pPr>
      <w:hyperlink w:anchor="_Toc27587" w:history="1">
        <w:r>
          <w:rPr>
            <w:rFonts w:ascii="仿宋" w:eastAsia="仿宋" w:hAnsi="仿宋" w:cs="仿宋" w:hint="eastAsia"/>
            <w:lang w:eastAsia="zh-CN"/>
          </w:rPr>
          <w:t>(五)、食品保水剂项目风险管理与应对</w:t>
        </w:r>
        <w:r>
          <w:tab/>
        </w:r>
        <w:r>
          <w:fldChar w:fldCharType="begin"/>
        </w:r>
        <w:r>
          <w:instrText xml:space="preserve"> PAGEREF _Toc27587 \h </w:instrText>
        </w:r>
        <w:r>
          <w:fldChar w:fldCharType="separate"/>
        </w:r>
        <w:r>
          <w:t>49</w:t>
        </w:r>
        <w:r>
          <w:fldChar w:fldCharType="end"/>
        </w:r>
      </w:hyperlink>
    </w:p>
    <w:p>
      <w:pPr>
        <w:pStyle w:val="TOC1"/>
        <w:tabs>
          <w:tab w:val="right" w:leader="dot" w:pos="8306"/>
        </w:tabs>
      </w:pPr>
      <w:hyperlink w:anchor="_Toc25690" w:history="1">
        <w:r>
          <w:rPr>
            <w:rFonts w:ascii="仿宋" w:eastAsia="仿宋" w:hAnsi="仿宋" w:cs="仿宋" w:hint="eastAsia"/>
            <w:lang w:eastAsia="zh-CN"/>
          </w:rPr>
          <w:t>十三、公司治理与法律合规</w:t>
        </w:r>
        <w:r>
          <w:tab/>
        </w:r>
        <w:r>
          <w:fldChar w:fldCharType="begin"/>
        </w:r>
        <w:r>
          <w:instrText xml:space="preserve"> PAGEREF _Toc25690 \h </w:instrText>
        </w:r>
        <w:r>
          <w:fldChar w:fldCharType="separate"/>
        </w:r>
        <w:r>
          <w:t>50</w:t>
        </w:r>
        <w:r>
          <w:fldChar w:fldCharType="end"/>
        </w:r>
      </w:hyperlink>
    </w:p>
    <w:p>
      <w:pPr>
        <w:pStyle w:val="TOC2"/>
        <w:tabs>
          <w:tab w:val="right" w:leader="dot" w:pos="8306"/>
        </w:tabs>
      </w:pPr>
      <w:hyperlink w:anchor="_Toc25429" w:history="1">
        <w:r>
          <w:rPr>
            <w:rFonts w:ascii="仿宋" w:eastAsia="仿宋" w:hAnsi="仿宋" w:cs="仿宋" w:hint="eastAsia"/>
            <w:lang w:eastAsia="zh-CN"/>
          </w:rPr>
          <w:t>(一)、公司治理结构</w:t>
        </w:r>
        <w:r>
          <w:tab/>
        </w:r>
        <w:r>
          <w:fldChar w:fldCharType="begin"/>
        </w:r>
        <w:r>
          <w:instrText xml:space="preserve"> PAGEREF _Toc25429 \h </w:instrText>
        </w:r>
        <w:r>
          <w:fldChar w:fldCharType="separate"/>
        </w:r>
        <w:r>
          <w:t>50</w:t>
        </w:r>
        <w:r>
          <w:fldChar w:fldCharType="end"/>
        </w:r>
      </w:hyperlink>
    </w:p>
    <w:p>
      <w:pPr>
        <w:pStyle w:val="TOC2"/>
        <w:tabs>
          <w:tab w:val="right" w:leader="dot" w:pos="8306"/>
        </w:tabs>
      </w:pPr>
      <w:hyperlink w:anchor="_Toc30035" w:history="1">
        <w:r>
          <w:rPr>
            <w:rFonts w:ascii="仿宋" w:eastAsia="仿宋" w:hAnsi="仿宋" w:cs="仿宋" w:hint="eastAsia"/>
            <w:lang w:eastAsia="zh-CN"/>
          </w:rPr>
          <w:t>(二)、董事会运作与决策</w:t>
        </w:r>
        <w:r>
          <w:tab/>
        </w:r>
        <w:r>
          <w:fldChar w:fldCharType="begin"/>
        </w:r>
        <w:r>
          <w:instrText xml:space="preserve"> PAGEREF _Toc30035 \h </w:instrText>
        </w:r>
        <w:r>
          <w:fldChar w:fldCharType="separate"/>
        </w:r>
        <w:r>
          <w:t>51</w:t>
        </w:r>
        <w:r>
          <w:fldChar w:fldCharType="end"/>
        </w:r>
      </w:hyperlink>
    </w:p>
    <w:p>
      <w:pPr>
        <w:pStyle w:val="TOC2"/>
        <w:tabs>
          <w:tab w:val="right" w:leader="dot" w:pos="8306"/>
        </w:tabs>
      </w:pPr>
      <w:hyperlink w:anchor="_Toc30462" w:history="1">
        <w:r>
          <w:rPr>
            <w:rFonts w:ascii="仿宋" w:eastAsia="仿宋" w:hAnsi="仿宋" w:cs="仿宋" w:hint="eastAsia"/>
            <w:lang w:eastAsia="zh-CN"/>
          </w:rPr>
          <w:t>(三)、内部控制与审计</w:t>
        </w:r>
        <w:r>
          <w:tab/>
        </w:r>
        <w:r>
          <w:fldChar w:fldCharType="begin"/>
        </w:r>
        <w:r>
          <w:instrText xml:space="preserve"> PAGEREF _Toc30462 \h </w:instrText>
        </w:r>
        <w:r>
          <w:fldChar w:fldCharType="separate"/>
        </w:r>
        <w:r>
          <w:t>53</w:t>
        </w:r>
        <w:r>
          <w:fldChar w:fldCharType="end"/>
        </w:r>
      </w:hyperlink>
    </w:p>
    <w:p>
      <w:pPr>
        <w:pStyle w:val="TOC2"/>
        <w:tabs>
          <w:tab w:val="right" w:leader="dot" w:pos="8306"/>
        </w:tabs>
      </w:pPr>
      <w:hyperlink w:anchor="_Toc23998" w:history="1">
        <w:r>
          <w:rPr>
            <w:rFonts w:ascii="仿宋" w:eastAsia="仿宋" w:hAnsi="仿宋" w:cs="仿宋" w:hint="eastAsia"/>
            <w:lang w:eastAsia="zh-CN"/>
          </w:rPr>
          <w:t>(四)、法律法规合规体系</w:t>
        </w:r>
        <w:r>
          <w:tab/>
        </w:r>
        <w:r>
          <w:fldChar w:fldCharType="begin"/>
        </w:r>
        <w:r>
          <w:instrText xml:space="preserve"> PAGEREF _Toc23998 \h </w:instrText>
        </w:r>
        <w:r>
          <w:fldChar w:fldCharType="separate"/>
        </w:r>
        <w:r>
          <w:t>54</w:t>
        </w:r>
        <w:r>
          <w:fldChar w:fldCharType="end"/>
        </w:r>
      </w:hyperlink>
    </w:p>
    <w:p>
      <w:pPr>
        <w:pStyle w:val="TOC2"/>
        <w:tabs>
          <w:tab w:val="right" w:leader="dot" w:pos="8306"/>
        </w:tabs>
      </w:pPr>
      <w:hyperlink w:anchor="_Toc28202" w:history="1">
        <w:r>
          <w:rPr>
            <w:rFonts w:ascii="仿宋" w:eastAsia="仿宋" w:hAnsi="仿宋" w:cs="仿宋" w:hint="eastAsia"/>
            <w:lang w:eastAsia="zh-CN"/>
          </w:rPr>
          <w:t>(五)、企业社会责任与道德经营</w:t>
        </w:r>
        <w:r>
          <w:tab/>
        </w:r>
        <w:r>
          <w:fldChar w:fldCharType="begin"/>
        </w:r>
        <w:r>
          <w:instrText xml:space="preserve"> PAGEREF _Toc28202 \h </w:instrText>
        </w:r>
        <w:r>
          <w:fldChar w:fldCharType="separate"/>
        </w:r>
        <w:r>
          <w:t>56</w:t>
        </w:r>
        <w:r>
          <w:fldChar w:fldCharType="end"/>
        </w:r>
      </w:hyperlink>
    </w:p>
    <w:p>
      <w:pPr>
        <w:pStyle w:val="TOC1"/>
        <w:tabs>
          <w:tab w:val="right" w:leader="dot" w:pos="8306"/>
        </w:tabs>
      </w:pPr>
      <w:hyperlink w:anchor="_Toc5903" w:history="1">
        <w:r>
          <w:rPr>
            <w:rFonts w:ascii="仿宋" w:eastAsia="仿宋" w:hAnsi="仿宋" w:cs="仿宋" w:hint="eastAsia"/>
            <w:lang w:eastAsia="zh-CN"/>
          </w:rPr>
          <w:t>十四、质量管理与持续改进</w:t>
        </w:r>
        <w:r>
          <w:tab/>
        </w:r>
        <w:r>
          <w:fldChar w:fldCharType="begin"/>
        </w:r>
        <w:r>
          <w:instrText xml:space="preserve"> PAGEREF _Toc5903 \h </w:instrText>
        </w:r>
        <w:r>
          <w:fldChar w:fldCharType="separate"/>
        </w:r>
        <w:r>
          <w:t>57</w:t>
        </w:r>
        <w:r>
          <w:fldChar w:fldCharType="end"/>
        </w:r>
      </w:hyperlink>
    </w:p>
    <w:p>
      <w:pPr>
        <w:pStyle w:val="TOC2"/>
        <w:tabs>
          <w:tab w:val="right" w:leader="dot" w:pos="8306"/>
        </w:tabs>
      </w:pPr>
      <w:hyperlink w:anchor="_Toc21841" w:history="1">
        <w:r>
          <w:rPr>
            <w:rFonts w:ascii="仿宋" w:eastAsia="仿宋" w:hAnsi="仿宋" w:cs="仿宋" w:hint="eastAsia"/>
            <w:lang w:eastAsia="zh-CN"/>
          </w:rPr>
          <w:t>(一)、质量管理体系建设</w:t>
        </w:r>
        <w:r>
          <w:tab/>
        </w:r>
        <w:r>
          <w:fldChar w:fldCharType="begin"/>
        </w:r>
        <w:r>
          <w:instrText xml:space="preserve"> PAGEREF _Toc21841 \h </w:instrText>
        </w:r>
        <w:r>
          <w:fldChar w:fldCharType="separate"/>
        </w:r>
        <w:r>
          <w:t>57</w:t>
        </w:r>
        <w:r>
          <w:fldChar w:fldCharType="end"/>
        </w:r>
      </w:hyperlink>
    </w:p>
    <w:p>
      <w:pPr>
        <w:pStyle w:val="TOC2"/>
        <w:tabs>
          <w:tab w:val="right" w:leader="dot" w:pos="8306"/>
        </w:tabs>
      </w:pPr>
      <w:hyperlink w:anchor="_Toc22895" w:history="1">
        <w:r>
          <w:rPr>
            <w:rFonts w:ascii="仿宋" w:eastAsia="仿宋" w:hAnsi="仿宋" w:cs="仿宋" w:hint="eastAsia"/>
            <w:lang w:eastAsia="zh-CN"/>
          </w:rPr>
          <w:t>(二)、生产过程控制</w:t>
        </w:r>
        <w:r>
          <w:tab/>
        </w:r>
        <w:r>
          <w:fldChar w:fldCharType="begin"/>
        </w:r>
        <w:r>
          <w:instrText xml:space="preserve"> PAGEREF _Toc22895 \h </w:instrText>
        </w:r>
        <w:r>
          <w:fldChar w:fldCharType="separate"/>
        </w:r>
        <w:r>
          <w:t>58</w:t>
        </w:r>
        <w:r>
          <w:fldChar w:fldCharType="end"/>
        </w:r>
      </w:hyperlink>
    </w:p>
    <w:p>
      <w:pPr>
        <w:pStyle w:val="TOC2"/>
        <w:tabs>
          <w:tab w:val="right" w:leader="dot" w:pos="8306"/>
        </w:tabs>
      </w:pPr>
      <w:hyperlink w:anchor="_Toc4953" w:history="1">
        <w:r>
          <w:rPr>
            <w:rFonts w:ascii="仿宋" w:eastAsia="仿宋" w:hAnsi="仿宋" w:cs="仿宋" w:hint="eastAsia"/>
            <w:lang w:eastAsia="zh-CN"/>
          </w:rPr>
          <w:t>(三)、产品质量检验与测试</w:t>
        </w:r>
        <w:r>
          <w:tab/>
        </w:r>
        <w:r>
          <w:fldChar w:fldCharType="begin"/>
        </w:r>
        <w:r>
          <w:instrText xml:space="preserve"> PAGEREF _Toc4953 \h </w:instrText>
        </w:r>
        <w:r>
          <w:fldChar w:fldCharType="separate"/>
        </w:r>
        <w:r>
          <w:t>59</w:t>
        </w:r>
        <w:r>
          <w:fldChar w:fldCharType="end"/>
        </w:r>
      </w:hyperlink>
    </w:p>
    <w:p>
      <w:pPr>
        <w:pStyle w:val="TOC2"/>
        <w:tabs>
          <w:tab w:val="right" w:leader="dot" w:pos="8306"/>
        </w:tabs>
      </w:pPr>
      <w:hyperlink w:anchor="_Toc18941" w:history="1">
        <w:r>
          <w:rPr>
            <w:rFonts w:ascii="仿宋" w:eastAsia="仿宋" w:hAnsi="仿宋" w:cs="仿宋" w:hint="eastAsia"/>
            <w:lang w:eastAsia="zh-CN"/>
          </w:rPr>
          <w:t>(四)、用户反馈与质量改进</w:t>
        </w:r>
        <w:r>
          <w:tab/>
        </w:r>
        <w:r>
          <w:fldChar w:fldCharType="begin"/>
        </w:r>
        <w:r>
          <w:instrText xml:space="preserve"> PAGEREF _Toc18941 \h </w:instrText>
        </w:r>
        <w:r>
          <w:fldChar w:fldCharType="separate"/>
        </w:r>
        <w:r>
          <w:t>60</w:t>
        </w:r>
        <w:r>
          <w:fldChar w:fldCharType="end"/>
        </w:r>
      </w:hyperlink>
    </w:p>
    <w:p>
      <w:pPr>
        <w:pStyle w:val="TOC2"/>
        <w:tabs>
          <w:tab w:val="right" w:leader="dot" w:pos="8306"/>
        </w:tabs>
      </w:pPr>
      <w:hyperlink w:anchor="_Toc4950" w:history="1">
        <w:r>
          <w:rPr>
            <w:rFonts w:ascii="仿宋" w:eastAsia="仿宋" w:hAnsi="仿宋" w:cs="仿宋" w:hint="eastAsia"/>
            <w:lang w:eastAsia="zh-CN"/>
          </w:rPr>
          <w:t>(五)、质量认证与标准化</w:t>
        </w:r>
        <w:r>
          <w:tab/>
        </w:r>
        <w:r>
          <w:fldChar w:fldCharType="begin"/>
        </w:r>
        <w:r>
          <w:instrText xml:space="preserve"> PAGEREF _Toc4950 \h </w:instrText>
        </w:r>
        <w:r>
          <w:fldChar w:fldCharType="separate"/>
        </w:r>
        <w:r>
          <w:t>62</w:t>
        </w:r>
        <w:r>
          <w:fldChar w:fldCharType="end"/>
        </w:r>
      </w:hyperlink>
    </w:p>
    <w:p>
      <w:pPr>
        <w:pStyle w:val="TOC1"/>
        <w:tabs>
          <w:tab w:val="right" w:leader="dot" w:pos="8306"/>
        </w:tabs>
      </w:pPr>
      <w:hyperlink w:anchor="_Toc24622" w:history="1">
        <w:r>
          <w:rPr>
            <w:rFonts w:ascii="仿宋" w:eastAsia="仿宋" w:hAnsi="仿宋" w:cs="仿宋" w:hint="eastAsia"/>
            <w:lang w:eastAsia="zh-CN"/>
          </w:rPr>
          <w:t>十五、人力资源管理</w:t>
        </w:r>
        <w:r>
          <w:tab/>
        </w:r>
        <w:r>
          <w:fldChar w:fldCharType="begin"/>
        </w:r>
        <w:r>
          <w:instrText xml:space="preserve"> PAGEREF _Toc24622 \h </w:instrText>
        </w:r>
        <w:r>
          <w:fldChar w:fldCharType="separate"/>
        </w:r>
        <w:r>
          <w:t>63</w:t>
        </w:r>
        <w:r>
          <w:fldChar w:fldCharType="end"/>
        </w:r>
      </w:hyperlink>
    </w:p>
    <w:p>
      <w:pPr>
        <w:pStyle w:val="TOC2"/>
        <w:tabs>
          <w:tab w:val="right" w:leader="dot" w:pos="8306"/>
        </w:tabs>
      </w:pPr>
      <w:hyperlink w:anchor="_Toc27886" w:history="1">
        <w:r>
          <w:rPr>
            <w:rFonts w:ascii="仿宋" w:eastAsia="仿宋" w:hAnsi="仿宋" w:cs="仿宋" w:hint="eastAsia"/>
            <w:lang w:eastAsia="zh-CN"/>
          </w:rPr>
          <w:t>(一)、人力资源战略规划</w:t>
        </w:r>
        <w:r>
          <w:tab/>
        </w:r>
        <w:r>
          <w:fldChar w:fldCharType="begin"/>
        </w:r>
        <w:r>
          <w:instrText xml:space="preserve"> PAGEREF _Toc27886 \h </w:instrText>
        </w:r>
        <w:r>
          <w:fldChar w:fldCharType="separate"/>
        </w:r>
        <w:r>
          <w:t>63</w:t>
        </w:r>
        <w:r>
          <w:fldChar w:fldCharType="end"/>
        </w:r>
      </w:hyperlink>
    </w:p>
    <w:p>
      <w:pPr>
        <w:pStyle w:val="TOC2"/>
        <w:tabs>
          <w:tab w:val="right" w:leader="dot" w:pos="8306"/>
        </w:tabs>
      </w:pPr>
      <w:hyperlink w:anchor="_Toc25349" w:history="1">
        <w:r>
          <w:rPr>
            <w:rFonts w:ascii="仿宋" w:eastAsia="仿宋" w:hAnsi="仿宋" w:cs="仿宋" w:hint="eastAsia"/>
            <w:lang w:eastAsia="zh-CN"/>
          </w:rPr>
          <w:t>(二)、人员招聘与选拔</w:t>
        </w:r>
        <w:r>
          <w:tab/>
        </w:r>
        <w:r>
          <w:fldChar w:fldCharType="begin"/>
        </w:r>
        <w:r>
          <w:instrText xml:space="preserve"> PAGEREF _Toc25349 \h </w:instrText>
        </w:r>
        <w:r>
          <w:fldChar w:fldCharType="separate"/>
        </w:r>
        <w:r>
          <w:t>64</w:t>
        </w:r>
        <w:r>
          <w:fldChar w:fldCharType="end"/>
        </w:r>
      </w:hyperlink>
    </w:p>
    <w:p>
      <w:pPr>
        <w:pStyle w:val="TOC2"/>
        <w:tabs>
          <w:tab w:val="right" w:leader="dot" w:pos="8306"/>
        </w:tabs>
      </w:pPr>
      <w:hyperlink w:anchor="_Toc2343" w:history="1">
        <w:r>
          <w:rPr>
            <w:rFonts w:ascii="仿宋" w:eastAsia="仿宋" w:hAnsi="仿宋" w:cs="仿宋" w:hint="eastAsia"/>
            <w:lang w:eastAsia="zh-CN"/>
          </w:rPr>
          <w:t>(三)、员工培训与发展</w:t>
        </w:r>
        <w:r>
          <w:tab/>
        </w:r>
        <w:r>
          <w:fldChar w:fldCharType="begin"/>
        </w:r>
        <w:r>
          <w:instrText xml:space="preserve"> PAGEREF _Toc2343 \h </w:instrText>
        </w:r>
        <w:r>
          <w:fldChar w:fldCharType="separate"/>
        </w:r>
        <w:r>
          <w:t>66</w:t>
        </w:r>
        <w:r>
          <w:fldChar w:fldCharType="end"/>
        </w:r>
      </w:hyperlink>
    </w:p>
    <w:p>
      <w:pPr>
        <w:pStyle w:val="TOC2"/>
        <w:tabs>
          <w:tab w:val="right" w:leader="dot" w:pos="8306"/>
        </w:tabs>
      </w:pPr>
      <w:hyperlink w:anchor="_Toc9534" w:history="1">
        <w:r>
          <w:rPr>
            <w:rFonts w:ascii="仿宋" w:eastAsia="仿宋" w:hAnsi="仿宋" w:cs="仿宋" w:hint="eastAsia"/>
            <w:lang w:eastAsia="zh-CN"/>
          </w:rPr>
          <w:t>(四)、绩效管理与激励</w:t>
        </w:r>
        <w:r>
          <w:tab/>
        </w:r>
        <w:r>
          <w:fldChar w:fldCharType="begin"/>
        </w:r>
        <w:r>
          <w:instrText xml:space="preserve"> PAGEREF _Toc9534 \h </w:instrText>
        </w:r>
        <w:r>
          <w:fldChar w:fldCharType="separate"/>
        </w:r>
        <w:r>
          <w:t>66</w:t>
        </w:r>
        <w:r>
          <w:fldChar w:fldCharType="end"/>
        </w:r>
      </w:hyperlink>
    </w:p>
    <w:p>
      <w:pPr>
        <w:pStyle w:val="TOC2"/>
        <w:tabs>
          <w:tab w:val="right" w:leader="dot" w:pos="8306"/>
        </w:tabs>
      </w:pPr>
      <w:hyperlink w:anchor="_Toc28273" w:history="1">
        <w:r>
          <w:rPr>
            <w:rFonts w:ascii="仿宋" w:eastAsia="仿宋" w:hAnsi="仿宋" w:cs="仿宋" w:hint="eastAsia"/>
            <w:lang w:eastAsia="zh-CN"/>
          </w:rPr>
          <w:t>(五)、职业规划与晋升</w:t>
        </w:r>
        <w:r>
          <w:tab/>
        </w:r>
        <w:r>
          <w:fldChar w:fldCharType="begin"/>
        </w:r>
        <w:r>
          <w:instrText xml:space="preserve"> PAGEREF _Toc28273 \h </w:instrText>
        </w:r>
        <w:r>
          <w:fldChar w:fldCharType="separate"/>
        </w:r>
        <w:r>
          <w:t>67</w:t>
        </w:r>
        <w:r>
          <w:fldChar w:fldCharType="end"/>
        </w:r>
      </w:hyperlink>
    </w:p>
    <w:p>
      <w:pPr>
        <w:pStyle w:val="TOC2"/>
        <w:tabs>
          <w:tab w:val="right" w:leader="dot" w:pos="8306"/>
        </w:tabs>
      </w:pPr>
      <w:hyperlink w:anchor="_Toc8099" w:history="1">
        <w:r>
          <w:rPr>
            <w:rFonts w:ascii="仿宋" w:eastAsia="仿宋" w:hAnsi="仿宋" w:cs="仿宋" w:hint="eastAsia"/>
            <w:lang w:eastAsia="zh-CN"/>
          </w:rPr>
          <w:t>(六)、员工关系与团队建设</w:t>
        </w:r>
        <w:r>
          <w:tab/>
        </w:r>
        <w:r>
          <w:fldChar w:fldCharType="begin"/>
        </w:r>
        <w:r>
          <w:instrText xml:space="preserve"> PAGEREF _Toc8099 \h </w:instrText>
        </w:r>
        <w:r>
          <w:fldChar w:fldCharType="separate"/>
        </w:r>
        <w:r>
          <w:t>68</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是为了规范食品保水剂项目的实施步骤和计划而编写的。通过详细描述食品保水剂项目的背景和目标，分析项目的可行性和可行方案，并设计实施计划和评估方法，本方案旨在为项目相关人员提供一个清晰的指导和参考。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16573"/>
      <w:r>
        <w:rPr>
          <w:rFonts w:ascii="仿宋" w:eastAsia="仿宋" w:hAnsi="仿宋" w:cs="仿宋" w:hint="eastAsia"/>
          <w:sz w:val="28"/>
          <w:lang w:eastAsia="zh-CN"/>
        </w:rPr>
        <w:t>一、制度建设与员工手册</w:t>
      </w:r>
      <w:bookmarkEnd w:id="2"/>
    </w:p>
    <w:p>
      <w:pPr>
        <w:pStyle w:val="Heading2"/>
        <w:rPr>
          <w:rFonts w:ascii="仿宋" w:eastAsia="仿宋" w:hAnsi="仿宋" w:cs="仿宋" w:hint="eastAsia"/>
          <w:lang w:eastAsia="zh-CN"/>
        </w:rPr>
      </w:pPr>
      <w:bookmarkStart w:id="3" w:name="_Toc12936"/>
      <w:r>
        <w:rPr>
          <w:rFonts w:ascii="仿宋" w:eastAsia="仿宋" w:hAnsi="仿宋" w:cs="仿宋" w:hint="eastAsia"/>
          <w:lang w:eastAsia="zh-CN"/>
        </w:rPr>
        <w:t>(一)、公司制度体系规划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制度体系规划包括组织架构设计、流程规范、员工权益保障、信息安全与保密、激励机制、文化建设等多个关键方面。首先，组织架构设计是核心，通过建立清晰而灵活的结构，实现高效内外部协同工作。其次，流程规范着重于设计明确、高效的业务流程，以提高整体运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员工权益保障涵盖薪酬福利、工作条件和职业发展机会，激发员工积极性。信息安全与保密方面，公司需要制定科学的信息管理政策，确保公司数据的安全性和机密性。激励机制通过建立科学的激励和奖惯机制，鼓励员工创新和高效工作。文化建设则注重塑造积极向上、开放包容的公司文化，增强员工的集体认同感。</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风险管理是保障企业长期发展的关键。制定全面的风险管理策略，包括风险的识别、评估和应对方法，确保公司在面对不确定性时能够做出明智的决策。这些方面的有机结合构建了公司健康的制度体系，为企业在竞争激烈的市场中保持灵活性和适应性提供了坚实的基础。在实际规划中，需要根据公司的具体情况进行差异化的调整和优化。</w:t>
      </w:r>
    </w:p>
    <w:p>
      <w:pPr>
        <w:pStyle w:val="Heading2"/>
        <w:ind w:firstLine="560" w:firstLineChars="200"/>
        <w:rPr>
          <w:rFonts w:ascii="仿宋" w:eastAsia="仿宋" w:hAnsi="仿宋" w:cs="仿宋" w:hint="eastAsia"/>
          <w:sz w:val="28"/>
          <w:lang w:eastAsia="zh-CN"/>
        </w:rPr>
      </w:pPr>
      <w:bookmarkStart w:id="4" w:name="_Toc13750"/>
      <w:r>
        <w:rPr>
          <w:rFonts w:ascii="仿宋" w:eastAsia="仿宋" w:hAnsi="仿宋" w:cs="仿宋" w:hint="eastAsia"/>
          <w:sz w:val="28"/>
          <w:lang w:eastAsia="zh-CN"/>
        </w:rPr>
        <w:t>(二)、员工手册编制与更新</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员工手册编制：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员工手册是企业管理的重要组成部分，其编制应当注重细节和全面性，以确保员工对企业文化和管理规定有清晰的认识。下面是员工手册编制的具体步骤：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企业概况介绍： 在员工手册中应当包括企业的发展历程、组织结构、核心价值观等信息，帮助员工更好地理解企业的使命和愿景。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员工权益和职责明确： 在手册中明确员工的权益，包括但不限于薪资福利、工时制度、休假政策、培训机会等，同时阐述员工在企业中的基本职责和期望。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3. 薪酬福利说明： 提供详细的薪资结构、绩效考核标准、奖惩机制等内容，使员工清晰了解薪酬体系和激励政策。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工时制度和休假政策规定： 清晰规定工作时间、加班制度、以及各类休假的申请和使用流程，确保员工工作生活平衡。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公司文化阐释： 强调企业的文化理念、核心价值观，通过实际案例或故事形式生动展示，帮助员工更好地融入企业文化。</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员工手册更新：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员工手册是动态的文件，需要随着法规的变化、企业发展的需要和员工反馈的情况进行及时更新。下面是员工手册更新的一些建议：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1. 法规跟踪： 建立专业团队负责跟踪国家和地方的法规变化，确保员工手册的内容符合最新的法规要求。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员工反馈机制： 设立员工反馈通道，定期收集员工对手册的建议和意见，以便及时调整和更新相关内容。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3. 内外部审查： 定期邀请内外部专业人员对员工手册进行审查，确保其中的规定与企业实际运作一致。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多媒体形式运用： 利用图文并茂、多媒体的方式，使员工手册更生动直观，提高员工对内容的理解和记忆。</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 针对员工手册的更新内容，组织相关培训，确保员工了解新的规定和政策，降低信息误解的风险。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通过以上措施，企业可以更好地维护员工手册的实用性和适应性，使其成为企业管理的有效工具。</w:t>
      </w:r>
    </w:p>
    <w:p>
      <w:pPr>
        <w:pStyle w:val="Heading2"/>
        <w:ind w:firstLine="560" w:firstLineChars="200"/>
        <w:rPr>
          <w:rFonts w:ascii="仿宋" w:eastAsia="仿宋" w:hAnsi="仿宋" w:cs="仿宋" w:hint="eastAsia"/>
          <w:sz w:val="28"/>
          <w:lang w:eastAsia="zh-CN"/>
        </w:rPr>
      </w:pPr>
      <w:bookmarkStart w:id="5" w:name="_Toc23211"/>
      <w:r>
        <w:rPr>
          <w:rFonts w:ascii="仿宋" w:eastAsia="仿宋" w:hAnsi="仿宋" w:cs="仿宋" w:hint="eastAsia"/>
          <w:sz w:val="28"/>
          <w:lang w:eastAsia="zh-CN"/>
        </w:rPr>
        <w:t>(三)、制度宣导与培训</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制度宣导</w:t>
      </w:r>
    </w:p>
    <w:p>
      <w:pPr>
        <w:ind w:firstLine="560" w:firstLineChars="200"/>
        <w:rPr>
          <w:rFonts w:ascii="仿宋" w:eastAsia="仿宋" w:hAnsi="仿宋" w:cs="仿宋" w:hint="eastAsia"/>
          <w:sz w:val="28"/>
        </w:rPr>
      </w:pPr>
      <w:r>
        <w:rPr>
          <w:rFonts w:ascii="仿宋" w:eastAsia="仿宋" w:hAnsi="仿宋" w:cs="仿宋" w:hint="eastAsia"/>
          <w:sz w:val="28"/>
          <w:lang w:eastAsia="zh-CN"/>
        </w:rPr>
        <w:t>1.1 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本公司坚持通过制度宣导加强员工对企业规章制度的理解和遵循。目标是确保员工充分了解公司的各项制度，并在实际工作中正确应用，从而提高公司整体管理水平。</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1.2 宣导途径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宣导途径包括但不限于公司内部邮件通知、内部社交平台发布、公司内刊宣传，以及定期例会强调。通过多途径宣导，公司可以确保信息覆盖全员，提高制度知晓率。</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实例说明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为了更生动地解释制度的重要性，宣导过程中将使用实际案例。通过分享公司成功应用制度的经验和相关案例，使员工更容易理解制度的实际应用场景。</w:t>
      </w:r>
    </w:p>
    <w:p>
      <w:pPr>
        <w:ind w:firstLine="560" w:firstLineChars="200"/>
        <w:rPr>
          <w:rFonts w:ascii="仿宋" w:eastAsia="仿宋" w:hAnsi="仿宋" w:cs="仿宋" w:hint="eastAsia"/>
          <w:sz w:val="28"/>
        </w:rPr>
      </w:pPr>
      <w:r>
        <w:rPr>
          <w:rFonts w:ascii="仿宋" w:eastAsia="仿宋" w:hAnsi="仿宋" w:cs="仿宋" w:hint="eastAsia"/>
          <w:sz w:val="28"/>
          <w:lang w:eastAsia="zh-CN"/>
        </w:rPr>
        <w:t>1.4 制度手册分发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为了让员工更好地理解和记忆制度内容，公司将准备清晰简明的制度手册，并通过内部渠道进行全员分发。手册内容将包含易懂的语言、生动的案例，以提高员工的学习兴趣。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制度培训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2.1 需求评估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在进行制度培训前，将通过员工调查、小组讨论等方式，充分了解员工对制度的认知和存在的疑问。这有助于制定有针对性的培训计划。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2.2 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制定全面、有层次的培训计划，明确培训的内容、形式、时间和地点。确保培训计划覆盖所有关键点，确保培训的全面性。</w:t>
      </w:r>
    </w:p>
    <w:p>
      <w:pPr>
        <w:ind w:firstLine="560" w:firstLineChars="200"/>
        <w:rPr>
          <w:rFonts w:ascii="仿宋" w:eastAsia="仿宋" w:hAnsi="仿宋" w:cs="仿宋" w:hint="eastAsia"/>
          <w:sz w:val="28"/>
        </w:rPr>
      </w:pPr>
      <w:r>
        <w:rPr>
          <w:rFonts w:ascii="仿宋" w:eastAsia="仿宋" w:hAnsi="仿宋" w:cs="仿宋" w:hint="eastAsia"/>
          <w:sz w:val="28"/>
          <w:lang w:eastAsia="zh-CN"/>
        </w:rPr>
        <w:t>2.3 培训方式选择</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根据员工的特点和制度内容的复杂程度，选择内部员工培训、专业外部培训或在线学习平台等多种培训方式，以确保培训的全面性和有效性。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2.4 材料准备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为培训准备相关材料，包括PPT、案例分析、讲义等。材料要生动有趣，能够引发员工的兴趣，提高培训效果。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2.5 互动开展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在培训中注重互动，通过讨论、小组活动等方式，激发员工的学习兴趣，促进信息的传递和消化。</w:t>
      </w:r>
    </w:p>
    <w:p>
      <w:pPr>
        <w:ind w:firstLine="560" w:firstLineChars="200"/>
        <w:rPr>
          <w:rFonts w:ascii="仿宋" w:eastAsia="仿宋" w:hAnsi="仿宋" w:cs="仿宋" w:hint="eastAsia"/>
          <w:sz w:val="28"/>
        </w:rPr>
      </w:pPr>
      <w:r>
        <w:rPr>
          <w:rFonts w:ascii="仿宋" w:eastAsia="仿宋" w:hAnsi="仿宋" w:cs="仿宋" w:hint="eastAsia"/>
          <w:sz w:val="28"/>
          <w:lang w:eastAsia="zh-CN"/>
        </w:rPr>
        <w:t>2.6 测验与反馈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培训结束后进行小测验，检验员工的学习效果。同时，收集员工的反馈，了解培训的不足之处，为日后的改进提供依据。</w:t>
      </w:r>
    </w:p>
    <w:p>
      <w:pPr>
        <w:pStyle w:val="Heading2"/>
        <w:ind w:firstLine="560" w:firstLineChars="200"/>
        <w:rPr>
          <w:rFonts w:ascii="仿宋" w:eastAsia="仿宋" w:hAnsi="仿宋" w:cs="仿宋" w:hint="eastAsia"/>
          <w:sz w:val="28"/>
          <w:lang w:eastAsia="zh-CN"/>
        </w:rPr>
      </w:pPr>
      <w:bookmarkStart w:id="6" w:name="_Toc30654"/>
      <w:r>
        <w:rPr>
          <w:rFonts w:ascii="仿宋" w:eastAsia="仿宋" w:hAnsi="仿宋" w:cs="仿宋" w:hint="eastAsia"/>
          <w:sz w:val="28"/>
          <w:lang w:eastAsia="zh-CN"/>
        </w:rPr>
        <w:t>(四)、制度执行与监督</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制度执行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1.1 落实责任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确保每位员工了解其岗位上的相关制度，并明确制度执行的责任人。明确责任有助于保持制度的实施效果。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1.2 制度执行考核</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建立制度执行的考核机制，通过定期的内部审核和检查，检验制度的执行情况。对执行不到位的情况进行及时纠正。</w:t>
      </w:r>
    </w:p>
    <w:p>
      <w:pPr>
        <w:ind w:firstLine="560" w:firstLineChars="200"/>
        <w:rPr>
          <w:rFonts w:ascii="仿宋" w:eastAsia="仿宋" w:hAnsi="仿宋" w:cs="仿宋" w:hint="eastAsia"/>
          <w:sz w:val="28"/>
        </w:rPr>
      </w:pPr>
      <w:r>
        <w:rPr>
          <w:rFonts w:ascii="仿宋" w:eastAsia="仿宋" w:hAnsi="仿宋" w:cs="仿宋" w:hint="eastAsia"/>
          <w:sz w:val="28"/>
          <w:lang w:eastAsia="zh-CN"/>
        </w:rPr>
        <w:t>1.3 奖惩机制</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建立奖惩机制，对执行良好的员工给予表扬和奖励，对于违反制度的行为要有明确的处罚措施。奖惩机制有助于激发员工的积极性，保持制度的有效性。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1.4 制度执行监控系统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引入信息化手段，建立制度执行的监控系统。通过系统记录制度执行的各个环节，及时发现和解决执行中的问题。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2. 制度监督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2.1 内部监督机制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设立专门的内部监察组织，对公司内部的各个岗位进行监督。通过巡查、检查、抽查等方式，确保制度得到有效执行。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2.2 外部监督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引入外部专业机构，对公司的制度执行情况进行独立评估。外部监督有助于提高公司对自身问题的认识，促进制度执行的进一步完善。</w:t>
      </w:r>
    </w:p>
    <w:p>
      <w:pPr>
        <w:ind w:firstLine="560" w:firstLineChars="200"/>
        <w:rPr>
          <w:rFonts w:ascii="仿宋" w:eastAsia="仿宋" w:hAnsi="仿宋" w:cs="仿宋" w:hint="eastAsia"/>
          <w:sz w:val="28"/>
        </w:rPr>
      </w:pPr>
      <w:r>
        <w:rPr>
          <w:rFonts w:ascii="仿宋" w:eastAsia="仿宋" w:hAnsi="仿宋" w:cs="仿宋" w:hint="eastAsia"/>
          <w:sz w:val="28"/>
          <w:lang w:eastAsia="zh-CN"/>
        </w:rPr>
        <w:t>2.3 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建立员工制度反馈机制，鼓励员工对制度的执行提出建议和意见。通过及时了解员工的反馈，有助于及时调整和改进制度。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2.4 制度监督培训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定期对公司内部的监察人员进行培训，提高他们的监察水平，确保监察工作的专业性和有效性。</w:t>
      </w:r>
    </w:p>
    <w:p>
      <w:pPr>
        <w:pStyle w:val="Heading2"/>
        <w:ind w:firstLine="560" w:firstLineChars="200"/>
        <w:rPr>
          <w:rFonts w:ascii="仿宋" w:eastAsia="仿宋" w:hAnsi="仿宋" w:cs="仿宋" w:hint="eastAsia"/>
          <w:sz w:val="28"/>
          <w:lang w:eastAsia="zh-CN"/>
        </w:rPr>
      </w:pPr>
      <w:bookmarkStart w:id="7" w:name="_Toc30301"/>
      <w:r>
        <w:rPr>
          <w:rFonts w:ascii="仿宋" w:eastAsia="仿宋" w:hAnsi="仿宋" w:cs="仿宋" w:hint="eastAsia"/>
          <w:sz w:val="28"/>
          <w:lang w:eastAsia="zh-CN"/>
        </w:rPr>
        <w:t>(五)、制度评估与改进</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制度执行与监督</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在公司的管理体系中，制度执行与监督是确保企业规范运作和实现长期可持续发展的关键环节。下面是公司在制度执行与监督方面的关键措施：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制度执行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责任明晰化： 明确每位员工在各自岗位上的相关制度，并确保每个人都了解并能够正确执行相应的制度。通过明晰责任，提高员工对制度执行的责任感。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考核机制： 建立制度执行的考核机制，对各个层级的员工进行定期的内部审核和检查，以确保制度的全面执行。定期的考核有助于发现问题并及时纠正。</w:t>
      </w:r>
    </w:p>
    <w:p>
      <w:pPr>
        <w:ind w:firstLine="560" w:firstLineChars="200"/>
        <w:rPr>
          <w:rFonts w:ascii="仿宋" w:eastAsia="仿宋" w:hAnsi="仿宋" w:cs="仿宋" w:hint="eastAsia"/>
          <w:sz w:val="28"/>
        </w:rPr>
      </w:pPr>
      <w:r>
        <w:rPr>
          <w:rFonts w:ascii="仿宋" w:eastAsia="仿宋" w:hAnsi="仿宋" w:cs="仿宋" w:hint="eastAsia"/>
          <w:sz w:val="28"/>
          <w:lang w:eastAsia="zh-CN"/>
        </w:rPr>
        <w:t>奖惩机制： 制定奖惩机制，对于制度执行良好的员工给予表扬和奖励，对于违反制度的行为要有明确的处罚措施。奖惩机制有助于激发员工的积极性。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监控系统： 引入信息化手段，建立制度执行的监控系统。通过实时记录和分析制度执行情况，及时发现和解决问题，提高制度的执行效果。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制度监督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内部监督机制： 设立专门的内部监察组织，对公司内部的各个岗位进行监督。通过巡查、检查、抽查等方式，确保制度得到有效执行。</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外部监督： 引入外部专业机构，对公司的制度执行情况进行独立评估。外部监督有助于提高公司对自身问题的认识，促进制度执行的进一步完善。</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员工反馈机制： 建立员工制度反馈机制，鼓励员工对制度的执行提出建议和意见。通过及时了解员工的反馈，有助于及时调整和改进制度。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监督培训： 对公司内部的监察人员进行定期培训，提高他们的监察水平，确保监察工作的专业性和有效性。</w:t>
      </w:r>
    </w:p>
    <w:p>
      <w:pPr>
        <w:pStyle w:val="Heading1"/>
        <w:ind w:firstLine="560" w:firstLineChars="200"/>
        <w:rPr>
          <w:rFonts w:ascii="仿宋" w:eastAsia="仿宋" w:hAnsi="仿宋" w:cs="仿宋" w:hint="eastAsia"/>
          <w:sz w:val="28"/>
          <w:lang w:eastAsia="zh-CN"/>
        </w:rPr>
      </w:pPr>
      <w:bookmarkStart w:id="8" w:name="_Toc19434"/>
      <w:r>
        <w:rPr>
          <w:rFonts w:ascii="仿宋" w:eastAsia="仿宋" w:hAnsi="仿宋" w:cs="仿宋" w:hint="eastAsia"/>
          <w:sz w:val="28"/>
          <w:lang w:eastAsia="zh-CN"/>
        </w:rPr>
        <w:t>二、市场分析</w:t>
      </w:r>
      <w:bookmarkEnd w:id="8"/>
    </w:p>
    <w:p>
      <w:pPr>
        <w:pStyle w:val="Heading2"/>
        <w:rPr>
          <w:rFonts w:ascii="仿宋" w:eastAsia="仿宋" w:hAnsi="仿宋" w:cs="仿宋" w:hint="eastAsia"/>
          <w:lang w:eastAsia="zh-CN"/>
        </w:rPr>
      </w:pPr>
      <w:bookmarkStart w:id="9" w:name="_Toc7738"/>
      <w:r>
        <w:rPr>
          <w:rFonts w:ascii="仿宋" w:eastAsia="仿宋" w:hAnsi="仿宋" w:cs="仿宋" w:hint="eastAsia"/>
          <w:lang w:eastAsia="zh-CN"/>
        </w:rPr>
        <w:t>(一)、行业基本情况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食品保水剂行业作为一个充满活力的领域，涵盖了广泛的产品和服务，为国家经济的健康发展做出了积极贡献。其多元化的业务领域使得该行业成为科技进步、市场需求不断演变的前沿阵地。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市场规模庞大，呈现出年复一年的增长势头。这一增长主要受益于消费者对高品质产品和创新服务的持续追求。随着消费者对技术和创新的渴望不断提高，市场规模不仅持续扩大，而且为新进入者提供了更多的机会，使行业内竞争更加激烈。</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行业内部，存在一些市场份额较高的龙头企业，这些企业通常拥有雄厚的技术实力和广泛的品牌影响力。然而，随着新兴力量的崛起，市场上的竞争格局愈发多元化。新进入者通过不断创新和灵活的战略，逐渐在市场上崭露头角，形成了多层次的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迅猛发展，食品保水剂行业在技术上取得了显著的突破。高新技术的广泛应用，如人工智能、大数据分析等，不仅提高了生产效率，还拓展了产品和服务的边界。这种技术水平的提升为行业带来了更多的发展可能性，同时也推动了行业朝着数字化和智能化方向迅速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6354"/>
      <w:r>
        <w:rPr>
          <w:rFonts w:ascii="仿宋" w:eastAsia="仿宋" w:hAnsi="仿宋" w:cs="仿宋" w:hint="eastAsia"/>
          <w:sz w:val="28"/>
          <w:lang w:eastAsia="zh-CN"/>
        </w:rPr>
        <w:t>(二)、市场分析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**食品保水剂行业**是一片充满活力的领域，囊括了广泛的产品和服务。根据最新的统计数据，该行业在过去几年保持了平稳增长，为国家经济的健康发展做出了积极贡献。行业内涉及的领域包括但不限于XXX</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的需求不断演变，对高品质、高技术含量的产品和服务的追求愈发强烈。因此，市场上对于满足这些高标准的产品的需求也在不断上升。这为企业提供了创新和升级产品线的机会，尤其是在追求科技感和个性化的新一代消费者中更为明显。</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https://d.book118.com/156220153152010040</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AE7809"/>
    <w:rsid w:val="4CAE78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5622015315201004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2023-11-28T14:47:00Z</dcterms:created>
  <dcterms:modified xsi:type="dcterms:W3CDTF">2023-11-28T14:47:37Z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87EF7792BE2E4AD4AAE0B627CAACD458_11</vt:lpwstr>
  </property>
  <property fmtid="{D5CDD505-2E9C-101B-9397-08002B2CF9AE}" pid="3" name="KSOProductBuildVer">
    <vt:lpwstr>2052-11.1.0.15319</vt:lpwstr>
  </property>
</Properties>
</file>