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货舱漆项目计划设计方案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78" w:history="1">
        <w:r>
          <w:rPr>
            <w:rFonts w:ascii="仿宋" w:eastAsia="仿宋" w:hAnsi="仿宋" w:cs="仿宋" w:hint="eastAsia"/>
            <w:lang w:eastAsia="zh-CN"/>
          </w:rPr>
          <w:t>概论</w:t>
        </w:r>
        <w:r>
          <w:tab/>
        </w:r>
        <w:r>
          <w:fldChar w:fldCharType="begin"/>
        </w:r>
        <w:r>
          <w:instrText xml:space="preserve"> PAGEREF _Toc20778 \h </w:instrText>
        </w:r>
        <w:r>
          <w:fldChar w:fldCharType="separate"/>
        </w:r>
        <w:r>
          <w:t>3</w:t>
        </w:r>
        <w:r>
          <w:fldChar w:fldCharType="end"/>
        </w:r>
      </w:hyperlink>
    </w:p>
    <w:p>
      <w:pPr>
        <w:pStyle w:val="TOC1"/>
        <w:tabs>
          <w:tab w:val="right" w:leader="dot" w:pos="8306"/>
        </w:tabs>
      </w:pPr>
      <w:hyperlink w:anchor="_Toc5579" w:history="1">
        <w:r>
          <w:rPr>
            <w:rFonts w:ascii="仿宋" w:eastAsia="仿宋" w:hAnsi="仿宋" w:cs="仿宋" w:hint="eastAsia"/>
            <w:lang w:eastAsia="zh-CN"/>
          </w:rPr>
          <w:t>一、货舱漆项目文档管理</w:t>
        </w:r>
        <w:r>
          <w:tab/>
        </w:r>
        <w:r>
          <w:fldChar w:fldCharType="begin"/>
        </w:r>
        <w:r>
          <w:instrText xml:space="preserve"> PAGEREF _Toc5579 \h </w:instrText>
        </w:r>
        <w:r>
          <w:fldChar w:fldCharType="separate"/>
        </w:r>
        <w:r>
          <w:t>3</w:t>
        </w:r>
        <w:r>
          <w:fldChar w:fldCharType="end"/>
        </w:r>
      </w:hyperlink>
    </w:p>
    <w:p>
      <w:pPr>
        <w:pStyle w:val="TOC2"/>
        <w:tabs>
          <w:tab w:val="right" w:leader="dot" w:pos="8306"/>
        </w:tabs>
      </w:pPr>
      <w:hyperlink w:anchor="_Toc4905" w:history="1">
        <w:r>
          <w:rPr>
            <w:rFonts w:ascii="仿宋" w:eastAsia="仿宋" w:hAnsi="仿宋" w:cs="仿宋" w:hint="eastAsia"/>
            <w:lang w:eastAsia="zh-CN"/>
          </w:rPr>
          <w:t>(一)、文档编制与审查</w:t>
        </w:r>
        <w:r>
          <w:tab/>
        </w:r>
        <w:r>
          <w:fldChar w:fldCharType="begin"/>
        </w:r>
        <w:r>
          <w:instrText xml:space="preserve"> PAGEREF _Toc4905 \h </w:instrText>
        </w:r>
        <w:r>
          <w:fldChar w:fldCharType="separate"/>
        </w:r>
        <w:r>
          <w:t>3</w:t>
        </w:r>
        <w:r>
          <w:fldChar w:fldCharType="end"/>
        </w:r>
      </w:hyperlink>
    </w:p>
    <w:p>
      <w:pPr>
        <w:pStyle w:val="TOC2"/>
        <w:tabs>
          <w:tab w:val="right" w:leader="dot" w:pos="8306"/>
        </w:tabs>
      </w:pPr>
      <w:hyperlink w:anchor="_Toc24059" w:history="1">
        <w:r>
          <w:rPr>
            <w:rFonts w:ascii="仿宋" w:eastAsia="仿宋" w:hAnsi="仿宋" w:cs="仿宋" w:hint="eastAsia"/>
            <w:lang w:eastAsia="zh-CN"/>
          </w:rPr>
          <w:t>(二)、文档发布与分发</w:t>
        </w:r>
        <w:r>
          <w:tab/>
        </w:r>
        <w:r>
          <w:fldChar w:fldCharType="begin"/>
        </w:r>
        <w:r>
          <w:instrText xml:space="preserve"> PAGEREF _Toc24059 \h </w:instrText>
        </w:r>
        <w:r>
          <w:fldChar w:fldCharType="separate"/>
        </w:r>
        <w:r>
          <w:t>4</w:t>
        </w:r>
        <w:r>
          <w:fldChar w:fldCharType="end"/>
        </w:r>
      </w:hyperlink>
    </w:p>
    <w:p>
      <w:pPr>
        <w:pStyle w:val="TOC2"/>
        <w:tabs>
          <w:tab w:val="right" w:leader="dot" w:pos="8306"/>
        </w:tabs>
      </w:pPr>
      <w:hyperlink w:anchor="_Toc1714" w:history="1">
        <w:r>
          <w:rPr>
            <w:rFonts w:ascii="仿宋" w:eastAsia="仿宋" w:hAnsi="仿宋" w:cs="仿宋" w:hint="eastAsia"/>
            <w:lang w:eastAsia="zh-CN"/>
          </w:rPr>
          <w:t>(三)、文档存档与归档</w:t>
        </w:r>
        <w:r>
          <w:tab/>
        </w:r>
        <w:r>
          <w:fldChar w:fldCharType="begin"/>
        </w:r>
        <w:r>
          <w:instrText xml:space="preserve"> PAGEREF _Toc1714 \h </w:instrText>
        </w:r>
        <w:r>
          <w:fldChar w:fldCharType="separate"/>
        </w:r>
        <w:r>
          <w:t>5</w:t>
        </w:r>
        <w:r>
          <w:fldChar w:fldCharType="end"/>
        </w:r>
      </w:hyperlink>
    </w:p>
    <w:p>
      <w:pPr>
        <w:pStyle w:val="TOC1"/>
        <w:tabs>
          <w:tab w:val="right" w:leader="dot" w:pos="8306"/>
        </w:tabs>
      </w:pPr>
      <w:hyperlink w:anchor="_Toc15159" w:history="1">
        <w:r>
          <w:rPr>
            <w:rFonts w:ascii="仿宋" w:eastAsia="仿宋" w:hAnsi="仿宋" w:cs="仿宋" w:hint="eastAsia"/>
            <w:lang w:eastAsia="zh-CN"/>
          </w:rPr>
          <w:t>二、货舱漆项目建设背景及必要性分析</w:t>
        </w:r>
        <w:r>
          <w:tab/>
        </w:r>
        <w:r>
          <w:fldChar w:fldCharType="begin"/>
        </w:r>
        <w:r>
          <w:instrText xml:space="preserve"> PAGEREF _Toc15159 \h </w:instrText>
        </w:r>
        <w:r>
          <w:fldChar w:fldCharType="separate"/>
        </w:r>
        <w:r>
          <w:t>6</w:t>
        </w:r>
        <w:r>
          <w:fldChar w:fldCharType="end"/>
        </w:r>
      </w:hyperlink>
    </w:p>
    <w:p>
      <w:pPr>
        <w:pStyle w:val="TOC2"/>
        <w:tabs>
          <w:tab w:val="right" w:leader="dot" w:pos="8306"/>
        </w:tabs>
      </w:pPr>
      <w:hyperlink w:anchor="_Toc29468" w:history="1">
        <w:r>
          <w:rPr>
            <w:rFonts w:ascii="仿宋" w:eastAsia="仿宋" w:hAnsi="仿宋" w:cs="仿宋" w:hint="eastAsia"/>
            <w:lang w:eastAsia="zh-CN"/>
          </w:rPr>
          <w:t>(一)、货舱漆项目背景分析</w:t>
        </w:r>
        <w:r>
          <w:tab/>
        </w:r>
        <w:r>
          <w:fldChar w:fldCharType="begin"/>
        </w:r>
        <w:r>
          <w:instrText xml:space="preserve"> PAGEREF _Toc29468 \h </w:instrText>
        </w:r>
        <w:r>
          <w:fldChar w:fldCharType="separate"/>
        </w:r>
        <w:r>
          <w:t>6</w:t>
        </w:r>
        <w:r>
          <w:fldChar w:fldCharType="end"/>
        </w:r>
      </w:hyperlink>
    </w:p>
    <w:p>
      <w:pPr>
        <w:pStyle w:val="TOC2"/>
        <w:tabs>
          <w:tab w:val="right" w:leader="dot" w:pos="8306"/>
        </w:tabs>
      </w:pPr>
      <w:hyperlink w:anchor="_Toc26306" w:history="1">
        <w:r>
          <w:rPr>
            <w:rFonts w:ascii="仿宋" w:eastAsia="仿宋" w:hAnsi="仿宋" w:cs="仿宋" w:hint="eastAsia"/>
            <w:lang w:eastAsia="zh-CN"/>
          </w:rPr>
          <w:t>(二)、货舱漆项目建设必要性分析</w:t>
        </w:r>
        <w:r>
          <w:tab/>
        </w:r>
        <w:r>
          <w:fldChar w:fldCharType="begin"/>
        </w:r>
        <w:r>
          <w:instrText xml:space="preserve"> PAGEREF _Toc26306 \h </w:instrText>
        </w:r>
        <w:r>
          <w:fldChar w:fldCharType="separate"/>
        </w:r>
        <w:r>
          <w:t>8</w:t>
        </w:r>
        <w:r>
          <w:fldChar w:fldCharType="end"/>
        </w:r>
      </w:hyperlink>
    </w:p>
    <w:p>
      <w:pPr>
        <w:pStyle w:val="TOC1"/>
        <w:tabs>
          <w:tab w:val="right" w:leader="dot" w:pos="8306"/>
        </w:tabs>
      </w:pPr>
      <w:hyperlink w:anchor="_Toc9917" w:history="1">
        <w:r>
          <w:rPr>
            <w:rFonts w:ascii="仿宋" w:eastAsia="仿宋" w:hAnsi="仿宋" w:cs="仿宋" w:hint="eastAsia"/>
            <w:lang w:eastAsia="zh-CN"/>
          </w:rPr>
          <w:t>三、工艺说明</w:t>
        </w:r>
        <w:r>
          <w:tab/>
        </w:r>
        <w:r>
          <w:fldChar w:fldCharType="begin"/>
        </w:r>
        <w:r>
          <w:instrText xml:space="preserve"> PAGEREF _Toc9917 \h </w:instrText>
        </w:r>
        <w:r>
          <w:fldChar w:fldCharType="separate"/>
        </w:r>
        <w:r>
          <w:t>9</w:t>
        </w:r>
        <w:r>
          <w:fldChar w:fldCharType="end"/>
        </w:r>
      </w:hyperlink>
    </w:p>
    <w:p>
      <w:pPr>
        <w:pStyle w:val="TOC2"/>
        <w:tabs>
          <w:tab w:val="right" w:leader="dot" w:pos="8306"/>
        </w:tabs>
      </w:pPr>
      <w:hyperlink w:anchor="_Toc3894" w:history="1">
        <w:r>
          <w:rPr>
            <w:rFonts w:ascii="仿宋" w:eastAsia="仿宋" w:hAnsi="仿宋" w:cs="仿宋" w:hint="eastAsia"/>
            <w:lang w:eastAsia="zh-CN"/>
          </w:rPr>
          <w:t>(一)、技术管理特点</w:t>
        </w:r>
        <w:r>
          <w:tab/>
        </w:r>
        <w:r>
          <w:fldChar w:fldCharType="begin"/>
        </w:r>
        <w:r>
          <w:instrText xml:space="preserve"> PAGEREF _Toc3894 \h </w:instrText>
        </w:r>
        <w:r>
          <w:fldChar w:fldCharType="separate"/>
        </w:r>
        <w:r>
          <w:t>9</w:t>
        </w:r>
        <w:r>
          <w:fldChar w:fldCharType="end"/>
        </w:r>
      </w:hyperlink>
    </w:p>
    <w:p>
      <w:pPr>
        <w:pStyle w:val="TOC2"/>
        <w:tabs>
          <w:tab w:val="right" w:leader="dot" w:pos="8306"/>
        </w:tabs>
      </w:pPr>
      <w:hyperlink w:anchor="_Toc12539" w:history="1">
        <w:r>
          <w:rPr>
            <w:rFonts w:ascii="仿宋" w:eastAsia="仿宋" w:hAnsi="仿宋" w:cs="仿宋" w:hint="eastAsia"/>
            <w:lang w:eastAsia="zh-CN"/>
          </w:rPr>
          <w:t>(二)、货舱漆项目工艺技术设计方案</w:t>
        </w:r>
        <w:r>
          <w:tab/>
        </w:r>
        <w:r>
          <w:fldChar w:fldCharType="begin"/>
        </w:r>
        <w:r>
          <w:instrText xml:space="preserve"> PAGEREF _Toc12539 \h </w:instrText>
        </w:r>
        <w:r>
          <w:fldChar w:fldCharType="separate"/>
        </w:r>
        <w:r>
          <w:t>10</w:t>
        </w:r>
        <w:r>
          <w:fldChar w:fldCharType="end"/>
        </w:r>
      </w:hyperlink>
    </w:p>
    <w:p>
      <w:pPr>
        <w:pStyle w:val="TOC2"/>
        <w:tabs>
          <w:tab w:val="right" w:leader="dot" w:pos="8306"/>
        </w:tabs>
      </w:pPr>
      <w:hyperlink w:anchor="_Toc31946" w:history="1">
        <w:r>
          <w:rPr>
            <w:rFonts w:ascii="仿宋" w:eastAsia="仿宋" w:hAnsi="仿宋" w:cs="仿宋" w:hint="eastAsia"/>
            <w:lang w:eastAsia="zh-CN"/>
          </w:rPr>
          <w:t>(三)、设备选型方案</w:t>
        </w:r>
        <w:r>
          <w:tab/>
        </w:r>
        <w:r>
          <w:fldChar w:fldCharType="begin"/>
        </w:r>
        <w:r>
          <w:instrText xml:space="preserve"> PAGEREF _Toc31946 \h </w:instrText>
        </w:r>
        <w:r>
          <w:fldChar w:fldCharType="separate"/>
        </w:r>
        <w:r>
          <w:t>12</w:t>
        </w:r>
        <w:r>
          <w:fldChar w:fldCharType="end"/>
        </w:r>
      </w:hyperlink>
    </w:p>
    <w:p>
      <w:pPr>
        <w:pStyle w:val="TOC1"/>
        <w:tabs>
          <w:tab w:val="right" w:leader="dot" w:pos="8306"/>
        </w:tabs>
      </w:pPr>
      <w:hyperlink w:anchor="_Toc32246" w:history="1">
        <w:r>
          <w:rPr>
            <w:rFonts w:ascii="仿宋" w:eastAsia="仿宋" w:hAnsi="仿宋" w:cs="仿宋" w:hint="eastAsia"/>
            <w:lang w:eastAsia="zh-CN"/>
          </w:rPr>
          <w:t>四、产品规划分析</w:t>
        </w:r>
        <w:r>
          <w:tab/>
        </w:r>
        <w:r>
          <w:fldChar w:fldCharType="begin"/>
        </w:r>
        <w:r>
          <w:instrText xml:space="preserve"> PAGEREF _Toc32246 \h </w:instrText>
        </w:r>
        <w:r>
          <w:fldChar w:fldCharType="separate"/>
        </w:r>
        <w:r>
          <w:t>13</w:t>
        </w:r>
        <w:r>
          <w:fldChar w:fldCharType="end"/>
        </w:r>
      </w:hyperlink>
    </w:p>
    <w:p>
      <w:pPr>
        <w:pStyle w:val="TOC2"/>
        <w:tabs>
          <w:tab w:val="right" w:leader="dot" w:pos="8306"/>
        </w:tabs>
      </w:pPr>
      <w:hyperlink w:anchor="_Toc9433" w:history="1">
        <w:r>
          <w:rPr>
            <w:rFonts w:ascii="仿宋" w:eastAsia="仿宋" w:hAnsi="仿宋" w:cs="仿宋" w:hint="eastAsia"/>
            <w:lang w:eastAsia="zh-CN"/>
          </w:rPr>
          <w:t>(一)、产品规划</w:t>
        </w:r>
        <w:r>
          <w:tab/>
        </w:r>
        <w:r>
          <w:fldChar w:fldCharType="begin"/>
        </w:r>
        <w:r>
          <w:instrText xml:space="preserve"> PAGEREF _Toc9433 \h </w:instrText>
        </w:r>
        <w:r>
          <w:fldChar w:fldCharType="separate"/>
        </w:r>
        <w:r>
          <w:t>13</w:t>
        </w:r>
        <w:r>
          <w:fldChar w:fldCharType="end"/>
        </w:r>
      </w:hyperlink>
    </w:p>
    <w:p>
      <w:pPr>
        <w:pStyle w:val="TOC2"/>
        <w:tabs>
          <w:tab w:val="right" w:leader="dot" w:pos="8306"/>
        </w:tabs>
      </w:pPr>
      <w:hyperlink w:anchor="_Toc26729" w:history="1">
        <w:r>
          <w:rPr>
            <w:rFonts w:ascii="仿宋" w:eastAsia="仿宋" w:hAnsi="仿宋" w:cs="仿宋" w:hint="eastAsia"/>
            <w:lang w:eastAsia="zh-CN"/>
          </w:rPr>
          <w:t>(二)、建设规模</w:t>
        </w:r>
        <w:r>
          <w:tab/>
        </w:r>
        <w:r>
          <w:fldChar w:fldCharType="begin"/>
        </w:r>
        <w:r>
          <w:instrText xml:space="preserve"> PAGEREF _Toc26729 \h </w:instrText>
        </w:r>
        <w:r>
          <w:fldChar w:fldCharType="separate"/>
        </w:r>
        <w:r>
          <w:t>14</w:t>
        </w:r>
        <w:r>
          <w:fldChar w:fldCharType="end"/>
        </w:r>
      </w:hyperlink>
    </w:p>
    <w:p>
      <w:pPr>
        <w:pStyle w:val="TOC1"/>
        <w:tabs>
          <w:tab w:val="right" w:leader="dot" w:pos="8306"/>
        </w:tabs>
      </w:pPr>
      <w:hyperlink w:anchor="_Toc3770" w:history="1">
        <w:r>
          <w:rPr>
            <w:rFonts w:ascii="仿宋" w:eastAsia="仿宋" w:hAnsi="仿宋" w:cs="仿宋" w:hint="eastAsia"/>
            <w:lang w:eastAsia="zh-CN"/>
          </w:rPr>
          <w:t>五、货舱漆项目土建工程</w:t>
        </w:r>
        <w:r>
          <w:tab/>
        </w:r>
        <w:r>
          <w:fldChar w:fldCharType="begin"/>
        </w:r>
        <w:r>
          <w:instrText xml:space="preserve"> PAGEREF _Toc3770 \h </w:instrText>
        </w:r>
        <w:r>
          <w:fldChar w:fldCharType="separate"/>
        </w:r>
        <w:r>
          <w:t>15</w:t>
        </w:r>
        <w:r>
          <w:fldChar w:fldCharType="end"/>
        </w:r>
      </w:hyperlink>
    </w:p>
    <w:p>
      <w:pPr>
        <w:pStyle w:val="TOC2"/>
        <w:tabs>
          <w:tab w:val="right" w:leader="dot" w:pos="8306"/>
        </w:tabs>
      </w:pPr>
      <w:hyperlink w:anchor="_Toc15289" w:history="1">
        <w:r>
          <w:rPr>
            <w:rFonts w:ascii="仿宋" w:eastAsia="仿宋" w:hAnsi="仿宋" w:cs="仿宋" w:hint="eastAsia"/>
            <w:lang w:eastAsia="zh-CN"/>
          </w:rPr>
          <w:t>(一)、建筑工程设计原则</w:t>
        </w:r>
        <w:r>
          <w:tab/>
        </w:r>
        <w:r>
          <w:fldChar w:fldCharType="begin"/>
        </w:r>
        <w:r>
          <w:instrText xml:space="preserve"> PAGEREF _Toc15289 \h </w:instrText>
        </w:r>
        <w:r>
          <w:fldChar w:fldCharType="separate"/>
        </w:r>
        <w:r>
          <w:t>15</w:t>
        </w:r>
        <w:r>
          <w:fldChar w:fldCharType="end"/>
        </w:r>
      </w:hyperlink>
    </w:p>
    <w:p>
      <w:pPr>
        <w:pStyle w:val="TOC2"/>
        <w:tabs>
          <w:tab w:val="right" w:leader="dot" w:pos="8306"/>
        </w:tabs>
      </w:pPr>
      <w:hyperlink w:anchor="_Toc15387" w:history="1">
        <w:r>
          <w:rPr>
            <w:rFonts w:ascii="仿宋" w:eastAsia="仿宋" w:hAnsi="仿宋" w:cs="仿宋" w:hint="eastAsia"/>
            <w:lang w:eastAsia="zh-CN"/>
          </w:rPr>
          <w:t>(二)、土建工程设计年限及安全等级</w:t>
        </w:r>
        <w:r>
          <w:tab/>
        </w:r>
        <w:r>
          <w:fldChar w:fldCharType="begin"/>
        </w:r>
        <w:r>
          <w:instrText xml:space="preserve"> PAGEREF _Toc15387 \h </w:instrText>
        </w:r>
        <w:r>
          <w:fldChar w:fldCharType="separate"/>
        </w:r>
        <w:r>
          <w:t>16</w:t>
        </w:r>
        <w:r>
          <w:fldChar w:fldCharType="end"/>
        </w:r>
      </w:hyperlink>
    </w:p>
    <w:p>
      <w:pPr>
        <w:pStyle w:val="TOC2"/>
        <w:tabs>
          <w:tab w:val="right" w:leader="dot" w:pos="8306"/>
        </w:tabs>
      </w:pPr>
      <w:hyperlink w:anchor="_Toc12101" w:history="1">
        <w:r>
          <w:rPr>
            <w:rFonts w:ascii="仿宋" w:eastAsia="仿宋" w:hAnsi="仿宋" w:cs="仿宋" w:hint="eastAsia"/>
            <w:lang w:eastAsia="zh-CN"/>
          </w:rPr>
          <w:t>(三)、建筑工程设计总体要求</w:t>
        </w:r>
        <w:r>
          <w:tab/>
        </w:r>
        <w:r>
          <w:fldChar w:fldCharType="begin"/>
        </w:r>
        <w:r>
          <w:instrText xml:space="preserve"> PAGEREF _Toc12101 \h </w:instrText>
        </w:r>
        <w:r>
          <w:fldChar w:fldCharType="separate"/>
        </w:r>
        <w:r>
          <w:t>17</w:t>
        </w:r>
        <w:r>
          <w:fldChar w:fldCharType="end"/>
        </w:r>
      </w:hyperlink>
    </w:p>
    <w:p>
      <w:pPr>
        <w:pStyle w:val="TOC2"/>
        <w:tabs>
          <w:tab w:val="right" w:leader="dot" w:pos="8306"/>
        </w:tabs>
      </w:pPr>
      <w:hyperlink w:anchor="_Toc6534" w:history="1">
        <w:r>
          <w:rPr>
            <w:rFonts w:ascii="仿宋" w:eastAsia="仿宋" w:hAnsi="仿宋" w:cs="仿宋" w:hint="eastAsia"/>
            <w:lang w:eastAsia="zh-CN"/>
          </w:rPr>
          <w:t>(四)、土建工程建设指标</w:t>
        </w:r>
        <w:r>
          <w:tab/>
        </w:r>
        <w:r>
          <w:fldChar w:fldCharType="begin"/>
        </w:r>
        <w:r>
          <w:instrText xml:space="preserve"> PAGEREF _Toc6534 \h </w:instrText>
        </w:r>
        <w:r>
          <w:fldChar w:fldCharType="separate"/>
        </w:r>
        <w:r>
          <w:t>18</w:t>
        </w:r>
        <w:r>
          <w:fldChar w:fldCharType="end"/>
        </w:r>
      </w:hyperlink>
    </w:p>
    <w:p>
      <w:pPr>
        <w:pStyle w:val="TOC1"/>
        <w:tabs>
          <w:tab w:val="right" w:leader="dot" w:pos="8306"/>
        </w:tabs>
      </w:pPr>
      <w:hyperlink w:anchor="_Toc28024" w:history="1">
        <w:r>
          <w:rPr>
            <w:rFonts w:ascii="仿宋" w:eastAsia="仿宋" w:hAnsi="仿宋" w:cs="仿宋" w:hint="eastAsia"/>
            <w:lang w:eastAsia="zh-CN"/>
          </w:rPr>
          <w:t>六、货舱漆项目危机管理</w:t>
        </w:r>
        <w:r>
          <w:tab/>
        </w:r>
        <w:r>
          <w:fldChar w:fldCharType="begin"/>
        </w:r>
        <w:r>
          <w:instrText xml:space="preserve"> PAGEREF _Toc28024 \h </w:instrText>
        </w:r>
        <w:r>
          <w:fldChar w:fldCharType="separate"/>
        </w:r>
        <w:r>
          <w:t>18</w:t>
        </w:r>
        <w:r>
          <w:fldChar w:fldCharType="end"/>
        </w:r>
      </w:hyperlink>
    </w:p>
    <w:p>
      <w:pPr>
        <w:pStyle w:val="TOC2"/>
        <w:tabs>
          <w:tab w:val="right" w:leader="dot" w:pos="8306"/>
        </w:tabs>
      </w:pPr>
      <w:hyperlink w:anchor="_Toc24503" w:history="1">
        <w:r>
          <w:rPr>
            <w:rFonts w:ascii="仿宋" w:eastAsia="仿宋" w:hAnsi="仿宋" w:cs="仿宋" w:hint="eastAsia"/>
            <w:lang w:eastAsia="zh-CN"/>
          </w:rPr>
          <w:t>(一)、危机预警与识别</w:t>
        </w:r>
        <w:r>
          <w:tab/>
        </w:r>
        <w:r>
          <w:fldChar w:fldCharType="begin"/>
        </w:r>
        <w:r>
          <w:instrText xml:space="preserve"> PAGEREF _Toc24503 \h </w:instrText>
        </w:r>
        <w:r>
          <w:fldChar w:fldCharType="separate"/>
        </w:r>
        <w:r>
          <w:t>18</w:t>
        </w:r>
        <w:r>
          <w:fldChar w:fldCharType="end"/>
        </w:r>
      </w:hyperlink>
    </w:p>
    <w:p>
      <w:pPr>
        <w:pStyle w:val="TOC2"/>
        <w:tabs>
          <w:tab w:val="right" w:leader="dot" w:pos="8306"/>
        </w:tabs>
      </w:pPr>
      <w:hyperlink w:anchor="_Toc3116" w:history="1">
        <w:r>
          <w:rPr>
            <w:rFonts w:ascii="仿宋" w:eastAsia="仿宋" w:hAnsi="仿宋" w:cs="仿宋" w:hint="eastAsia"/>
            <w:lang w:eastAsia="zh-CN"/>
          </w:rPr>
          <w:t>(二)、危机应对与恢复</w:t>
        </w:r>
        <w:r>
          <w:tab/>
        </w:r>
        <w:r>
          <w:fldChar w:fldCharType="begin"/>
        </w:r>
        <w:r>
          <w:instrText xml:space="preserve"> PAGEREF _Toc3116 \h </w:instrText>
        </w:r>
        <w:r>
          <w:fldChar w:fldCharType="separate"/>
        </w:r>
        <w:r>
          <w:t>19</w:t>
        </w:r>
        <w:r>
          <w:fldChar w:fldCharType="end"/>
        </w:r>
      </w:hyperlink>
    </w:p>
    <w:p>
      <w:pPr>
        <w:pStyle w:val="TOC1"/>
        <w:tabs>
          <w:tab w:val="right" w:leader="dot" w:pos="8306"/>
        </w:tabs>
      </w:pPr>
      <w:hyperlink w:anchor="_Toc21733" w:history="1">
        <w:r>
          <w:rPr>
            <w:rFonts w:ascii="仿宋" w:eastAsia="仿宋" w:hAnsi="仿宋" w:cs="仿宋" w:hint="eastAsia"/>
            <w:lang w:eastAsia="zh-CN"/>
          </w:rPr>
          <w:t>七、货舱漆项目风险管理</w:t>
        </w:r>
        <w:r>
          <w:tab/>
        </w:r>
        <w:r>
          <w:fldChar w:fldCharType="begin"/>
        </w:r>
        <w:r>
          <w:instrText xml:space="preserve"> PAGEREF _Toc21733 \h </w:instrText>
        </w:r>
        <w:r>
          <w:fldChar w:fldCharType="separate"/>
        </w:r>
        <w:r>
          <w:t>20</w:t>
        </w:r>
        <w:r>
          <w:fldChar w:fldCharType="end"/>
        </w:r>
      </w:hyperlink>
    </w:p>
    <w:p>
      <w:pPr>
        <w:pStyle w:val="TOC2"/>
        <w:tabs>
          <w:tab w:val="right" w:leader="dot" w:pos="8306"/>
        </w:tabs>
      </w:pPr>
      <w:hyperlink w:anchor="_Toc18781" w:history="1">
        <w:r>
          <w:rPr>
            <w:rFonts w:ascii="仿宋" w:eastAsia="仿宋" w:hAnsi="仿宋" w:cs="仿宋" w:hint="eastAsia"/>
            <w:lang w:eastAsia="zh-CN"/>
          </w:rPr>
          <w:t>(一)、风险识别与评估</w:t>
        </w:r>
        <w:r>
          <w:tab/>
        </w:r>
        <w:r>
          <w:fldChar w:fldCharType="begin"/>
        </w:r>
        <w:r>
          <w:instrText xml:space="preserve"> PAGEREF _Toc18781 \h </w:instrText>
        </w:r>
        <w:r>
          <w:fldChar w:fldCharType="separate"/>
        </w:r>
        <w:r>
          <w:t>20</w:t>
        </w:r>
        <w:r>
          <w:fldChar w:fldCharType="end"/>
        </w:r>
      </w:hyperlink>
    </w:p>
    <w:p>
      <w:pPr>
        <w:pStyle w:val="TOC2"/>
        <w:tabs>
          <w:tab w:val="right" w:leader="dot" w:pos="8306"/>
        </w:tabs>
      </w:pPr>
      <w:hyperlink w:anchor="_Toc5436" w:history="1">
        <w:r>
          <w:rPr>
            <w:rFonts w:ascii="仿宋" w:eastAsia="仿宋" w:hAnsi="仿宋" w:cs="仿宋" w:hint="eastAsia"/>
            <w:lang w:eastAsia="zh-CN"/>
          </w:rPr>
          <w:t>(二)、风险应对策略</w:t>
        </w:r>
        <w:r>
          <w:tab/>
        </w:r>
        <w:r>
          <w:fldChar w:fldCharType="begin"/>
        </w:r>
        <w:r>
          <w:instrText xml:space="preserve"> PAGEREF _Toc5436 \h </w:instrText>
        </w:r>
        <w:r>
          <w:fldChar w:fldCharType="separate"/>
        </w:r>
        <w:r>
          <w:t>22</w:t>
        </w:r>
        <w:r>
          <w:fldChar w:fldCharType="end"/>
        </w:r>
      </w:hyperlink>
    </w:p>
    <w:p>
      <w:pPr>
        <w:pStyle w:val="TOC2"/>
        <w:tabs>
          <w:tab w:val="right" w:leader="dot" w:pos="8306"/>
        </w:tabs>
      </w:pPr>
      <w:hyperlink w:anchor="_Toc13887" w:history="1">
        <w:r>
          <w:rPr>
            <w:rFonts w:ascii="仿宋" w:eastAsia="仿宋" w:hAnsi="仿宋" w:cs="仿宋" w:hint="eastAsia"/>
            <w:lang w:eastAsia="zh-CN"/>
          </w:rPr>
          <w:t>(三)、风险监控与控制</w:t>
        </w:r>
        <w:r>
          <w:tab/>
        </w:r>
        <w:r>
          <w:fldChar w:fldCharType="begin"/>
        </w:r>
        <w:r>
          <w:instrText xml:space="preserve"> PAGEREF _Toc13887 \h </w:instrText>
        </w:r>
        <w:r>
          <w:fldChar w:fldCharType="separate"/>
        </w:r>
        <w:r>
          <w:t>23</w:t>
        </w:r>
        <w:r>
          <w:fldChar w:fldCharType="end"/>
        </w:r>
      </w:hyperlink>
    </w:p>
    <w:p>
      <w:pPr>
        <w:pStyle w:val="TOC1"/>
        <w:tabs>
          <w:tab w:val="right" w:leader="dot" w:pos="8306"/>
        </w:tabs>
      </w:pPr>
      <w:hyperlink w:anchor="_Toc1030" w:history="1">
        <w:r>
          <w:rPr>
            <w:rFonts w:ascii="仿宋" w:eastAsia="仿宋" w:hAnsi="仿宋" w:cs="仿宋" w:hint="eastAsia"/>
            <w:lang w:eastAsia="zh-CN"/>
          </w:rPr>
          <w:t>八、货舱漆项目人力资源管理</w:t>
        </w:r>
        <w:r>
          <w:tab/>
        </w:r>
        <w:r>
          <w:fldChar w:fldCharType="begin"/>
        </w:r>
        <w:r>
          <w:instrText xml:space="preserve"> PAGEREF _Toc1030 \h </w:instrText>
        </w:r>
        <w:r>
          <w:fldChar w:fldCharType="separate"/>
        </w:r>
        <w:r>
          <w:t>24</w:t>
        </w:r>
        <w:r>
          <w:fldChar w:fldCharType="end"/>
        </w:r>
      </w:hyperlink>
    </w:p>
    <w:p>
      <w:pPr>
        <w:pStyle w:val="TOC2"/>
        <w:tabs>
          <w:tab w:val="right" w:leader="dot" w:pos="8306"/>
        </w:tabs>
      </w:pPr>
      <w:hyperlink w:anchor="_Toc3120" w:history="1">
        <w:r>
          <w:rPr>
            <w:rFonts w:ascii="仿宋" w:eastAsia="仿宋" w:hAnsi="仿宋" w:cs="仿宋" w:hint="eastAsia"/>
            <w:lang w:eastAsia="zh-CN"/>
          </w:rPr>
          <w:t>(一)、建立健全的预算管理制度</w:t>
        </w:r>
        <w:r>
          <w:tab/>
        </w:r>
        <w:r>
          <w:fldChar w:fldCharType="begin"/>
        </w:r>
        <w:r>
          <w:instrText xml:space="preserve"> PAGEREF _Toc3120 \h </w:instrText>
        </w:r>
        <w:r>
          <w:fldChar w:fldCharType="separate"/>
        </w:r>
        <w:r>
          <w:t>24</w:t>
        </w:r>
        <w:r>
          <w:fldChar w:fldCharType="end"/>
        </w:r>
      </w:hyperlink>
    </w:p>
    <w:p>
      <w:pPr>
        <w:pStyle w:val="TOC2"/>
        <w:tabs>
          <w:tab w:val="right" w:leader="dot" w:pos="8306"/>
        </w:tabs>
      </w:pPr>
      <w:hyperlink w:anchor="_Toc21346" w:history="1">
        <w:r>
          <w:rPr>
            <w:rFonts w:ascii="仿宋" w:eastAsia="仿宋" w:hAnsi="仿宋" w:cs="仿宋" w:hint="eastAsia"/>
            <w:lang w:eastAsia="zh-CN"/>
          </w:rPr>
          <w:t>(二)、加强资金流动监控</w:t>
        </w:r>
        <w:r>
          <w:tab/>
        </w:r>
        <w:r>
          <w:fldChar w:fldCharType="begin"/>
        </w:r>
        <w:r>
          <w:instrText xml:space="preserve"> PAGEREF _Toc21346 \h </w:instrText>
        </w:r>
        <w:r>
          <w:fldChar w:fldCharType="separate"/>
        </w:r>
        <w:r>
          <w:t>26</w:t>
        </w:r>
        <w:r>
          <w:fldChar w:fldCharType="end"/>
        </w:r>
      </w:hyperlink>
    </w:p>
    <w:p>
      <w:pPr>
        <w:pStyle w:val="TOC2"/>
        <w:tabs>
          <w:tab w:val="right" w:leader="dot" w:pos="8306"/>
        </w:tabs>
      </w:pPr>
      <w:hyperlink w:anchor="_Toc550" w:history="1">
        <w:r>
          <w:rPr>
            <w:rFonts w:ascii="仿宋" w:eastAsia="仿宋" w:hAnsi="仿宋" w:cs="仿宋" w:hint="eastAsia"/>
            <w:lang w:eastAsia="zh-CN"/>
          </w:rPr>
          <w:t>(三)、制定完善的风险控制机制</w:t>
        </w:r>
        <w:r>
          <w:tab/>
        </w:r>
        <w:r>
          <w:fldChar w:fldCharType="begin"/>
        </w:r>
        <w:r>
          <w:instrText xml:space="preserve"> PAGEREF _Toc550 \h </w:instrText>
        </w:r>
        <w:r>
          <w:fldChar w:fldCharType="separate"/>
        </w:r>
        <w:r>
          <w:t>27</w:t>
        </w:r>
        <w:r>
          <w:fldChar w:fldCharType="end"/>
        </w:r>
      </w:hyperlink>
    </w:p>
    <w:p>
      <w:pPr>
        <w:pStyle w:val="TOC2"/>
        <w:tabs>
          <w:tab w:val="right" w:leader="dot" w:pos="8306"/>
        </w:tabs>
      </w:pPr>
      <w:hyperlink w:anchor="_Toc15998" w:history="1">
        <w:r>
          <w:rPr>
            <w:rFonts w:ascii="仿宋" w:eastAsia="仿宋" w:hAnsi="仿宋" w:cs="仿宋" w:hint="eastAsia"/>
            <w:lang w:eastAsia="zh-CN"/>
          </w:rPr>
          <w:t>(四)、优化成本管理</w:t>
        </w:r>
        <w:r>
          <w:tab/>
        </w:r>
        <w:r>
          <w:fldChar w:fldCharType="begin"/>
        </w:r>
        <w:r>
          <w:instrText xml:space="preserve"> PAGEREF _Toc15998 \h </w:instrText>
        </w:r>
        <w:r>
          <w:fldChar w:fldCharType="separate"/>
        </w:r>
        <w:r>
          <w:t>28</w:t>
        </w:r>
        <w:r>
          <w:fldChar w:fldCharType="end"/>
        </w:r>
      </w:hyperlink>
    </w:p>
    <w:p>
      <w:pPr>
        <w:pStyle w:val="TOC1"/>
        <w:tabs>
          <w:tab w:val="right" w:leader="dot" w:pos="8306"/>
        </w:tabs>
      </w:pPr>
      <w:hyperlink w:anchor="_Toc28284" w:history="1">
        <w:r>
          <w:rPr>
            <w:rFonts w:ascii="仿宋" w:eastAsia="仿宋" w:hAnsi="仿宋" w:cs="仿宋" w:hint="eastAsia"/>
            <w:lang w:eastAsia="zh-CN"/>
          </w:rPr>
          <w:t>九、货舱漆项目环境影响分析</w:t>
        </w:r>
        <w:r>
          <w:tab/>
        </w:r>
        <w:r>
          <w:fldChar w:fldCharType="begin"/>
        </w:r>
        <w:r>
          <w:instrText xml:space="preserve"> PAGEREF _Toc28284 \h </w:instrText>
        </w:r>
        <w:r>
          <w:fldChar w:fldCharType="separate"/>
        </w:r>
        <w:r>
          <w:t>30</w:t>
        </w:r>
        <w:r>
          <w:fldChar w:fldCharType="end"/>
        </w:r>
      </w:hyperlink>
    </w:p>
    <w:p>
      <w:pPr>
        <w:pStyle w:val="TOC2"/>
        <w:tabs>
          <w:tab w:val="right" w:leader="dot" w:pos="8306"/>
        </w:tabs>
      </w:pPr>
      <w:hyperlink w:anchor="_Toc12959" w:history="1">
        <w:r>
          <w:rPr>
            <w:rFonts w:ascii="仿宋" w:eastAsia="仿宋" w:hAnsi="仿宋" w:cs="仿宋" w:hint="eastAsia"/>
            <w:lang w:eastAsia="zh-CN"/>
          </w:rPr>
          <w:t>(一)、建设区域环境质量现状</w:t>
        </w:r>
        <w:r>
          <w:tab/>
        </w:r>
        <w:r>
          <w:fldChar w:fldCharType="begin"/>
        </w:r>
        <w:r>
          <w:instrText xml:space="preserve"> PAGEREF _Toc12959 \h </w:instrText>
        </w:r>
        <w:r>
          <w:fldChar w:fldCharType="separate"/>
        </w:r>
        <w:r>
          <w:t>30</w:t>
        </w:r>
        <w:r>
          <w:fldChar w:fldCharType="end"/>
        </w:r>
      </w:hyperlink>
    </w:p>
    <w:p>
      <w:pPr>
        <w:pStyle w:val="TOC2"/>
        <w:tabs>
          <w:tab w:val="right" w:leader="dot" w:pos="8306"/>
        </w:tabs>
      </w:pPr>
      <w:hyperlink w:anchor="_Toc8277" w:history="1">
        <w:r>
          <w:rPr>
            <w:rFonts w:ascii="仿宋" w:eastAsia="仿宋" w:hAnsi="仿宋" w:cs="仿宋" w:hint="eastAsia"/>
            <w:lang w:eastAsia="zh-CN"/>
          </w:rPr>
          <w:t>(二)、建设期环境保护</w:t>
        </w:r>
        <w:r>
          <w:tab/>
        </w:r>
        <w:r>
          <w:fldChar w:fldCharType="begin"/>
        </w:r>
        <w:r>
          <w:instrText xml:space="preserve"> PAGEREF _Toc8277 \h </w:instrText>
        </w:r>
        <w:r>
          <w:fldChar w:fldCharType="separate"/>
        </w:r>
        <w:r>
          <w:t>31</w:t>
        </w:r>
        <w:r>
          <w:fldChar w:fldCharType="end"/>
        </w:r>
      </w:hyperlink>
    </w:p>
    <w:p>
      <w:pPr>
        <w:pStyle w:val="TOC2"/>
        <w:tabs>
          <w:tab w:val="right" w:leader="dot" w:pos="8306"/>
        </w:tabs>
      </w:pPr>
      <w:hyperlink w:anchor="_Toc17798" w:history="1">
        <w:r>
          <w:rPr>
            <w:rFonts w:ascii="仿宋" w:eastAsia="仿宋" w:hAnsi="仿宋" w:cs="仿宋" w:hint="eastAsia"/>
            <w:lang w:eastAsia="zh-CN"/>
          </w:rPr>
          <w:t>(三)、运营期环境保护</w:t>
        </w:r>
        <w:r>
          <w:tab/>
        </w:r>
        <w:r>
          <w:fldChar w:fldCharType="begin"/>
        </w:r>
        <w:r>
          <w:instrText xml:space="preserve"> PAGEREF _Toc17798 \h </w:instrText>
        </w:r>
        <w:r>
          <w:fldChar w:fldCharType="separate"/>
        </w:r>
        <w:r>
          <w:t>32</w:t>
        </w:r>
        <w:r>
          <w:fldChar w:fldCharType="end"/>
        </w:r>
      </w:hyperlink>
    </w:p>
    <w:p>
      <w:pPr>
        <w:pStyle w:val="TOC2"/>
        <w:tabs>
          <w:tab w:val="right" w:leader="dot" w:pos="8306"/>
        </w:tabs>
      </w:pPr>
      <w:hyperlink w:anchor="_Toc29933" w:history="1">
        <w:r>
          <w:rPr>
            <w:rFonts w:ascii="仿宋" w:eastAsia="仿宋" w:hAnsi="仿宋" w:cs="仿宋" w:hint="eastAsia"/>
            <w:lang w:eastAsia="zh-CN"/>
          </w:rPr>
          <w:t>(四)、货舱漆项目建设对区域经济的影响</w:t>
        </w:r>
        <w:r>
          <w:tab/>
        </w:r>
        <w:r>
          <w:fldChar w:fldCharType="begin"/>
        </w:r>
        <w:r>
          <w:instrText xml:space="preserve"> PAGEREF _Toc29933 \h </w:instrText>
        </w:r>
        <w:r>
          <w:fldChar w:fldCharType="separate"/>
        </w:r>
        <w:r>
          <w:t>34</w:t>
        </w:r>
        <w:r>
          <w:fldChar w:fldCharType="end"/>
        </w:r>
      </w:hyperlink>
    </w:p>
    <w:p>
      <w:pPr>
        <w:pStyle w:val="TOC2"/>
        <w:tabs>
          <w:tab w:val="right" w:leader="dot" w:pos="8306"/>
        </w:tabs>
      </w:pPr>
      <w:hyperlink w:anchor="_Toc3062" w:history="1">
        <w:r>
          <w:rPr>
            <w:rFonts w:ascii="仿宋" w:eastAsia="仿宋" w:hAnsi="仿宋" w:cs="仿宋" w:hint="eastAsia"/>
            <w:lang w:eastAsia="zh-CN"/>
          </w:rPr>
          <w:t>(五)、废弃物处理</w:t>
        </w:r>
        <w:r>
          <w:tab/>
        </w:r>
        <w:r>
          <w:fldChar w:fldCharType="begin"/>
        </w:r>
        <w:r>
          <w:instrText xml:space="preserve"> PAGEREF _Toc3062 \h </w:instrText>
        </w:r>
        <w:r>
          <w:fldChar w:fldCharType="separate"/>
        </w:r>
        <w:r>
          <w:t>35</w:t>
        </w:r>
        <w:r>
          <w:fldChar w:fldCharType="end"/>
        </w:r>
      </w:hyperlink>
    </w:p>
    <w:p>
      <w:pPr>
        <w:pStyle w:val="TOC2"/>
        <w:tabs>
          <w:tab w:val="right" w:leader="dot" w:pos="8306"/>
        </w:tabs>
      </w:pPr>
      <w:hyperlink w:anchor="_Toc4237" w:history="1">
        <w:r>
          <w:rPr>
            <w:rFonts w:ascii="仿宋" w:eastAsia="仿宋" w:hAnsi="仿宋" w:cs="仿宋" w:hint="eastAsia"/>
            <w:lang w:eastAsia="zh-CN"/>
          </w:rPr>
          <w:t>(六)、特殊环境影响分析</w:t>
        </w:r>
        <w:r>
          <w:tab/>
        </w:r>
        <w:r>
          <w:fldChar w:fldCharType="begin"/>
        </w:r>
        <w:r>
          <w:instrText xml:space="preserve"> PAGEREF _Toc4237 \h </w:instrText>
        </w:r>
        <w:r>
          <w:fldChar w:fldCharType="separate"/>
        </w:r>
        <w:r>
          <w:t>37</w:t>
        </w:r>
        <w:r>
          <w:fldChar w:fldCharType="end"/>
        </w:r>
      </w:hyperlink>
    </w:p>
    <w:p>
      <w:pPr>
        <w:pStyle w:val="TOC2"/>
        <w:tabs>
          <w:tab w:val="right" w:leader="dot" w:pos="8306"/>
        </w:tabs>
      </w:pPr>
      <w:hyperlink w:anchor="_Toc14691" w:history="1">
        <w:r>
          <w:rPr>
            <w:rFonts w:ascii="仿宋" w:eastAsia="仿宋" w:hAnsi="仿宋" w:cs="仿宋" w:hint="eastAsia"/>
            <w:lang w:eastAsia="zh-CN"/>
          </w:rPr>
          <w:t>(七)、清洁生产</w:t>
        </w:r>
        <w:r>
          <w:tab/>
        </w:r>
        <w:r>
          <w:fldChar w:fldCharType="begin"/>
        </w:r>
        <w:r>
          <w:instrText xml:space="preserve"> PAGEREF _Toc14691 \h </w:instrText>
        </w:r>
        <w:r>
          <w:fldChar w:fldCharType="separate"/>
        </w:r>
        <w:r>
          <w:t>38</w:t>
        </w:r>
        <w:r>
          <w:fldChar w:fldCharType="end"/>
        </w:r>
      </w:hyperlink>
    </w:p>
    <w:p>
      <w:pPr>
        <w:pStyle w:val="TOC2"/>
        <w:tabs>
          <w:tab w:val="right" w:leader="dot" w:pos="8306"/>
        </w:tabs>
      </w:pPr>
      <w:hyperlink w:anchor="_Toc8189" w:history="1">
        <w:r>
          <w:rPr>
            <w:rFonts w:ascii="仿宋" w:eastAsia="仿宋" w:hAnsi="仿宋" w:cs="仿宋" w:hint="eastAsia"/>
            <w:lang w:eastAsia="zh-CN"/>
          </w:rPr>
          <w:t>(八)、环境保护综合评价</w:t>
        </w:r>
        <w:r>
          <w:tab/>
        </w:r>
        <w:r>
          <w:fldChar w:fldCharType="begin"/>
        </w:r>
        <w:r>
          <w:instrText xml:space="preserve"> PAGEREF _Toc8189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48" w:history="1">
        <w:r>
          <w:rPr>
            <w:rFonts w:ascii="仿宋" w:eastAsia="仿宋" w:hAnsi="仿宋" w:cs="仿宋" w:hint="eastAsia"/>
            <w:lang w:eastAsia="zh-CN"/>
          </w:rPr>
          <w:t>十、货舱漆项目技术管理</w:t>
        </w:r>
        <w:r>
          <w:tab/>
        </w:r>
        <w:r>
          <w:fldChar w:fldCharType="begin"/>
        </w:r>
        <w:r>
          <w:instrText xml:space="preserve"> PAGEREF _Toc31248 \h </w:instrText>
        </w:r>
        <w:r>
          <w:fldChar w:fldCharType="separate"/>
        </w:r>
        <w:r>
          <w:t>40</w:t>
        </w:r>
        <w:r>
          <w:fldChar w:fldCharType="end"/>
        </w:r>
      </w:hyperlink>
    </w:p>
    <w:p>
      <w:pPr>
        <w:pStyle w:val="TOC2"/>
        <w:tabs>
          <w:tab w:val="right" w:leader="dot" w:pos="8306"/>
        </w:tabs>
      </w:pPr>
      <w:hyperlink w:anchor="_Toc28326" w:history="1">
        <w:r>
          <w:rPr>
            <w:rFonts w:ascii="仿宋" w:eastAsia="仿宋" w:hAnsi="仿宋" w:cs="仿宋" w:hint="eastAsia"/>
            <w:lang w:eastAsia="zh-CN"/>
          </w:rPr>
          <w:t>(一)、技术方案选用方向</w:t>
        </w:r>
        <w:r>
          <w:tab/>
        </w:r>
        <w:r>
          <w:fldChar w:fldCharType="begin"/>
        </w:r>
        <w:r>
          <w:instrText xml:space="preserve"> PAGEREF _Toc28326 \h </w:instrText>
        </w:r>
        <w:r>
          <w:fldChar w:fldCharType="separate"/>
        </w:r>
        <w:r>
          <w:t>40</w:t>
        </w:r>
        <w:r>
          <w:fldChar w:fldCharType="end"/>
        </w:r>
      </w:hyperlink>
    </w:p>
    <w:p>
      <w:pPr>
        <w:pStyle w:val="TOC2"/>
        <w:tabs>
          <w:tab w:val="right" w:leader="dot" w:pos="8306"/>
        </w:tabs>
      </w:pPr>
      <w:hyperlink w:anchor="_Toc17189" w:history="1">
        <w:r>
          <w:rPr>
            <w:rFonts w:ascii="仿宋" w:eastAsia="仿宋" w:hAnsi="仿宋" w:cs="仿宋" w:hint="eastAsia"/>
            <w:lang w:eastAsia="zh-CN"/>
          </w:rPr>
          <w:t>(二)、工艺技术方案选用原则</w:t>
        </w:r>
        <w:r>
          <w:tab/>
        </w:r>
        <w:r>
          <w:fldChar w:fldCharType="begin"/>
        </w:r>
        <w:r>
          <w:instrText xml:space="preserve"> PAGEREF _Toc17189 \h </w:instrText>
        </w:r>
        <w:r>
          <w:fldChar w:fldCharType="separate"/>
        </w:r>
        <w:r>
          <w:t>42</w:t>
        </w:r>
        <w:r>
          <w:fldChar w:fldCharType="end"/>
        </w:r>
      </w:hyperlink>
    </w:p>
    <w:p>
      <w:pPr>
        <w:pStyle w:val="TOC2"/>
        <w:tabs>
          <w:tab w:val="right" w:leader="dot" w:pos="8306"/>
        </w:tabs>
      </w:pPr>
      <w:hyperlink w:anchor="_Toc16079" w:history="1">
        <w:r>
          <w:rPr>
            <w:rFonts w:ascii="仿宋" w:eastAsia="仿宋" w:hAnsi="仿宋" w:cs="仿宋" w:hint="eastAsia"/>
            <w:lang w:eastAsia="zh-CN"/>
          </w:rPr>
          <w:t>(三)、工艺技术方案要求</w:t>
        </w:r>
        <w:r>
          <w:tab/>
        </w:r>
        <w:r>
          <w:fldChar w:fldCharType="begin"/>
        </w:r>
        <w:r>
          <w:instrText xml:space="preserve"> PAGEREF _Toc16079 \h </w:instrText>
        </w:r>
        <w:r>
          <w:fldChar w:fldCharType="separate"/>
        </w:r>
        <w:r>
          <w:t>44</w:t>
        </w:r>
        <w:r>
          <w:fldChar w:fldCharType="end"/>
        </w:r>
      </w:hyperlink>
    </w:p>
    <w:p>
      <w:pPr>
        <w:pStyle w:val="TOC1"/>
        <w:tabs>
          <w:tab w:val="right" w:leader="dot" w:pos="8306"/>
        </w:tabs>
      </w:pPr>
      <w:hyperlink w:anchor="_Toc28813" w:history="1">
        <w:r>
          <w:rPr>
            <w:rFonts w:ascii="仿宋" w:eastAsia="仿宋" w:hAnsi="仿宋" w:cs="仿宋" w:hint="eastAsia"/>
            <w:lang w:eastAsia="zh-CN"/>
          </w:rPr>
          <w:t>十一、货舱漆项目人力资源培养与发展</w:t>
        </w:r>
        <w:r>
          <w:tab/>
        </w:r>
        <w:r>
          <w:fldChar w:fldCharType="begin"/>
        </w:r>
        <w:r>
          <w:instrText xml:space="preserve"> PAGEREF _Toc28813 \h </w:instrText>
        </w:r>
        <w:r>
          <w:fldChar w:fldCharType="separate"/>
        </w:r>
        <w:r>
          <w:t>46</w:t>
        </w:r>
        <w:r>
          <w:fldChar w:fldCharType="end"/>
        </w:r>
      </w:hyperlink>
    </w:p>
    <w:p>
      <w:pPr>
        <w:pStyle w:val="TOC2"/>
        <w:tabs>
          <w:tab w:val="right" w:leader="dot" w:pos="8306"/>
        </w:tabs>
      </w:pPr>
      <w:hyperlink w:anchor="_Toc31885" w:history="1">
        <w:r>
          <w:rPr>
            <w:rFonts w:ascii="仿宋" w:eastAsia="仿宋" w:hAnsi="仿宋" w:cs="仿宋" w:hint="eastAsia"/>
            <w:lang w:eastAsia="zh-CN"/>
          </w:rPr>
          <w:t>(一)、人才需求与规划</w:t>
        </w:r>
        <w:r>
          <w:tab/>
        </w:r>
        <w:r>
          <w:fldChar w:fldCharType="begin"/>
        </w:r>
        <w:r>
          <w:instrText xml:space="preserve"> PAGEREF _Toc31885 \h </w:instrText>
        </w:r>
        <w:r>
          <w:fldChar w:fldCharType="separate"/>
        </w:r>
        <w:r>
          <w:t>46</w:t>
        </w:r>
        <w:r>
          <w:fldChar w:fldCharType="end"/>
        </w:r>
      </w:hyperlink>
    </w:p>
    <w:p>
      <w:pPr>
        <w:pStyle w:val="TOC2"/>
        <w:tabs>
          <w:tab w:val="right" w:leader="dot" w:pos="8306"/>
        </w:tabs>
      </w:pPr>
      <w:hyperlink w:anchor="_Toc1684" w:history="1">
        <w:r>
          <w:rPr>
            <w:rFonts w:ascii="仿宋" w:eastAsia="仿宋" w:hAnsi="仿宋" w:cs="仿宋" w:hint="eastAsia"/>
            <w:lang w:eastAsia="zh-CN"/>
          </w:rPr>
          <w:t>(二)、培训与发展计划</w:t>
        </w:r>
        <w:r>
          <w:tab/>
        </w:r>
        <w:r>
          <w:fldChar w:fldCharType="begin"/>
        </w:r>
        <w:r>
          <w:instrText xml:space="preserve"> PAGEREF _Toc1684 \h </w:instrText>
        </w:r>
        <w:r>
          <w:fldChar w:fldCharType="separate"/>
        </w:r>
        <w:r>
          <w:t>47</w:t>
        </w:r>
        <w:r>
          <w:fldChar w:fldCharType="end"/>
        </w:r>
      </w:hyperlink>
    </w:p>
    <w:p>
      <w:pPr>
        <w:pStyle w:val="TOC1"/>
        <w:tabs>
          <w:tab w:val="right" w:leader="dot" w:pos="8306"/>
        </w:tabs>
      </w:pPr>
      <w:hyperlink w:anchor="_Toc26971" w:history="1">
        <w:r>
          <w:rPr>
            <w:rFonts w:ascii="仿宋" w:eastAsia="仿宋" w:hAnsi="仿宋" w:cs="仿宋" w:hint="eastAsia"/>
            <w:lang w:eastAsia="zh-CN"/>
          </w:rPr>
          <w:t>十二、货舱漆项目财务管理</w:t>
        </w:r>
        <w:r>
          <w:tab/>
        </w:r>
        <w:r>
          <w:fldChar w:fldCharType="begin"/>
        </w:r>
        <w:r>
          <w:instrText xml:space="preserve"> PAGEREF _Toc26971 \h </w:instrText>
        </w:r>
        <w:r>
          <w:fldChar w:fldCharType="separate"/>
        </w:r>
        <w:r>
          <w:t>47</w:t>
        </w:r>
        <w:r>
          <w:fldChar w:fldCharType="end"/>
        </w:r>
      </w:hyperlink>
    </w:p>
    <w:p>
      <w:pPr>
        <w:pStyle w:val="TOC2"/>
        <w:tabs>
          <w:tab w:val="right" w:leader="dot" w:pos="8306"/>
        </w:tabs>
      </w:pPr>
      <w:hyperlink w:anchor="_Toc23964" w:history="1">
        <w:r>
          <w:rPr>
            <w:rFonts w:ascii="仿宋" w:eastAsia="仿宋" w:hAnsi="仿宋" w:cs="仿宋" w:hint="eastAsia"/>
            <w:lang w:eastAsia="zh-CN"/>
          </w:rPr>
          <w:t>(一)、资金需求大</w:t>
        </w:r>
        <w:r>
          <w:tab/>
        </w:r>
        <w:r>
          <w:fldChar w:fldCharType="begin"/>
        </w:r>
        <w:r>
          <w:instrText xml:space="preserve"> PAGEREF _Toc23964 \h </w:instrText>
        </w:r>
        <w:r>
          <w:fldChar w:fldCharType="separate"/>
        </w:r>
        <w:r>
          <w:t>47</w:t>
        </w:r>
        <w:r>
          <w:fldChar w:fldCharType="end"/>
        </w:r>
      </w:hyperlink>
    </w:p>
    <w:p>
      <w:pPr>
        <w:pStyle w:val="TOC2"/>
        <w:tabs>
          <w:tab w:val="right" w:leader="dot" w:pos="8306"/>
        </w:tabs>
      </w:pPr>
      <w:hyperlink w:anchor="_Toc3465" w:history="1">
        <w:r>
          <w:rPr>
            <w:rFonts w:ascii="仿宋" w:eastAsia="仿宋" w:hAnsi="仿宋" w:cs="仿宋" w:hint="eastAsia"/>
            <w:lang w:eastAsia="zh-CN"/>
          </w:rPr>
          <w:t>(二)、研发周期长</w:t>
        </w:r>
        <w:r>
          <w:tab/>
        </w:r>
        <w:r>
          <w:fldChar w:fldCharType="begin"/>
        </w:r>
        <w:r>
          <w:instrText xml:space="preserve"> PAGEREF _Toc3465 \h </w:instrText>
        </w:r>
        <w:r>
          <w:fldChar w:fldCharType="separate"/>
        </w:r>
        <w:r>
          <w:t>48</w:t>
        </w:r>
        <w:r>
          <w:fldChar w:fldCharType="end"/>
        </w:r>
      </w:hyperlink>
    </w:p>
    <w:p>
      <w:pPr>
        <w:pStyle w:val="TOC2"/>
        <w:tabs>
          <w:tab w:val="right" w:leader="dot" w:pos="8306"/>
        </w:tabs>
      </w:pPr>
      <w:hyperlink w:anchor="_Toc28776" w:history="1">
        <w:r>
          <w:rPr>
            <w:rFonts w:ascii="仿宋" w:eastAsia="仿宋" w:hAnsi="仿宋" w:cs="仿宋" w:hint="eastAsia"/>
            <w:lang w:eastAsia="zh-CN"/>
          </w:rPr>
          <w:t>(三)、市场风险大</w:t>
        </w:r>
        <w:r>
          <w:tab/>
        </w:r>
        <w:r>
          <w:fldChar w:fldCharType="begin"/>
        </w:r>
        <w:r>
          <w:instrText xml:space="preserve"> PAGEREF _Toc28776 \h </w:instrText>
        </w:r>
        <w:r>
          <w:fldChar w:fldCharType="separate"/>
        </w:r>
        <w:r>
          <w:t>49</w:t>
        </w:r>
        <w:r>
          <w:fldChar w:fldCharType="end"/>
        </w:r>
      </w:hyperlink>
    </w:p>
    <w:p>
      <w:pPr>
        <w:pStyle w:val="TOC2"/>
        <w:tabs>
          <w:tab w:val="right" w:leader="dot" w:pos="8306"/>
        </w:tabs>
      </w:pPr>
      <w:hyperlink w:anchor="_Toc26060" w:history="1">
        <w:r>
          <w:rPr>
            <w:rFonts w:ascii="仿宋" w:eastAsia="仿宋" w:hAnsi="仿宋" w:cs="仿宋" w:hint="eastAsia"/>
            <w:lang w:eastAsia="zh-CN"/>
          </w:rPr>
          <w:t>(四)、利润率高</w:t>
        </w:r>
        <w:r>
          <w:tab/>
        </w:r>
        <w:r>
          <w:fldChar w:fldCharType="begin"/>
        </w:r>
        <w:r>
          <w:instrText xml:space="preserve"> PAGEREF _Toc26060 \h </w:instrText>
        </w:r>
        <w:r>
          <w:fldChar w:fldCharType="separate"/>
        </w:r>
        <w:r>
          <w:t>52</w:t>
        </w:r>
        <w:r>
          <w:fldChar w:fldCharType="end"/>
        </w:r>
      </w:hyperlink>
    </w:p>
    <w:p>
      <w:pPr>
        <w:pStyle w:val="TOC1"/>
        <w:tabs>
          <w:tab w:val="right" w:leader="dot" w:pos="8306"/>
        </w:tabs>
      </w:pPr>
      <w:hyperlink w:anchor="_Toc2505" w:history="1">
        <w:r>
          <w:rPr>
            <w:rFonts w:ascii="仿宋" w:eastAsia="仿宋" w:hAnsi="仿宋" w:cs="仿宋" w:hint="eastAsia"/>
            <w:lang w:eastAsia="zh-CN"/>
          </w:rPr>
          <w:t>十三、利益相关者分析与沟通计划</w:t>
        </w:r>
        <w:r>
          <w:tab/>
        </w:r>
        <w:r>
          <w:fldChar w:fldCharType="begin"/>
        </w:r>
        <w:r>
          <w:instrText xml:space="preserve"> PAGEREF _Toc2505 \h </w:instrText>
        </w:r>
        <w:r>
          <w:fldChar w:fldCharType="separate"/>
        </w:r>
        <w:r>
          <w:t>54</w:t>
        </w:r>
        <w:r>
          <w:fldChar w:fldCharType="end"/>
        </w:r>
      </w:hyperlink>
    </w:p>
    <w:p>
      <w:pPr>
        <w:pStyle w:val="TOC2"/>
        <w:tabs>
          <w:tab w:val="right" w:leader="dot" w:pos="8306"/>
        </w:tabs>
      </w:pPr>
      <w:hyperlink w:anchor="_Toc14018" w:history="1">
        <w:r>
          <w:rPr>
            <w:rFonts w:ascii="仿宋" w:eastAsia="仿宋" w:hAnsi="仿宋" w:cs="仿宋" w:hint="eastAsia"/>
            <w:lang w:eastAsia="zh-CN"/>
          </w:rPr>
          <w:t>(一)、利益相关者分析</w:t>
        </w:r>
        <w:r>
          <w:tab/>
        </w:r>
        <w:r>
          <w:fldChar w:fldCharType="begin"/>
        </w:r>
        <w:r>
          <w:instrText xml:space="preserve"> PAGEREF _Toc14018 \h </w:instrText>
        </w:r>
        <w:r>
          <w:fldChar w:fldCharType="separate"/>
        </w:r>
        <w:r>
          <w:t>54</w:t>
        </w:r>
        <w:r>
          <w:fldChar w:fldCharType="end"/>
        </w:r>
      </w:hyperlink>
    </w:p>
    <w:p>
      <w:pPr>
        <w:pStyle w:val="TOC2"/>
        <w:tabs>
          <w:tab w:val="right" w:leader="dot" w:pos="8306"/>
        </w:tabs>
      </w:pPr>
      <w:hyperlink w:anchor="_Toc13496" w:history="1">
        <w:r>
          <w:rPr>
            <w:rFonts w:ascii="仿宋" w:eastAsia="仿宋" w:hAnsi="仿宋" w:cs="仿宋" w:hint="eastAsia"/>
            <w:lang w:eastAsia="zh-CN"/>
          </w:rPr>
          <w:t>(二)、沟通计划</w:t>
        </w:r>
        <w:r>
          <w:tab/>
        </w:r>
        <w:r>
          <w:fldChar w:fldCharType="begin"/>
        </w:r>
        <w:r>
          <w:instrText xml:space="preserve"> PAGEREF _Toc13496 \h </w:instrText>
        </w:r>
        <w:r>
          <w:fldChar w:fldCharType="separate"/>
        </w:r>
        <w:r>
          <w:t>55</w:t>
        </w:r>
        <w:r>
          <w:fldChar w:fldCharType="end"/>
        </w:r>
      </w:hyperlink>
    </w:p>
    <w:p>
      <w:pPr>
        <w:pStyle w:val="TOC1"/>
        <w:tabs>
          <w:tab w:val="right" w:leader="dot" w:pos="8306"/>
        </w:tabs>
      </w:pPr>
      <w:hyperlink w:anchor="_Toc32038" w:history="1">
        <w:r>
          <w:rPr>
            <w:rFonts w:ascii="仿宋" w:eastAsia="仿宋" w:hAnsi="仿宋" w:cs="仿宋" w:hint="eastAsia"/>
            <w:lang w:eastAsia="zh-CN"/>
          </w:rPr>
          <w:t>十四、质量管理体系</w:t>
        </w:r>
        <w:r>
          <w:tab/>
        </w:r>
        <w:r>
          <w:fldChar w:fldCharType="begin"/>
        </w:r>
        <w:r>
          <w:instrText xml:space="preserve"> PAGEREF _Toc32038 \h </w:instrText>
        </w:r>
        <w:r>
          <w:fldChar w:fldCharType="separate"/>
        </w:r>
        <w:r>
          <w:t>57</w:t>
        </w:r>
        <w:r>
          <w:fldChar w:fldCharType="end"/>
        </w:r>
      </w:hyperlink>
    </w:p>
    <w:p>
      <w:pPr>
        <w:pStyle w:val="TOC2"/>
        <w:tabs>
          <w:tab w:val="right" w:leader="dot" w:pos="8306"/>
        </w:tabs>
      </w:pPr>
      <w:hyperlink w:anchor="_Toc10775" w:history="1">
        <w:r>
          <w:rPr>
            <w:rFonts w:ascii="仿宋" w:eastAsia="仿宋" w:hAnsi="仿宋" w:cs="仿宋" w:hint="eastAsia"/>
            <w:lang w:eastAsia="zh-CN"/>
          </w:rPr>
          <w:t>(一)、质量目标与方针</w:t>
        </w:r>
        <w:r>
          <w:tab/>
        </w:r>
        <w:r>
          <w:fldChar w:fldCharType="begin"/>
        </w:r>
        <w:r>
          <w:instrText xml:space="preserve"> PAGEREF _Toc10775 \h </w:instrText>
        </w:r>
        <w:r>
          <w:fldChar w:fldCharType="separate"/>
        </w:r>
        <w:r>
          <w:t>57</w:t>
        </w:r>
        <w:r>
          <w:fldChar w:fldCharType="end"/>
        </w:r>
      </w:hyperlink>
    </w:p>
    <w:p>
      <w:pPr>
        <w:pStyle w:val="TOC2"/>
        <w:tabs>
          <w:tab w:val="right" w:leader="dot" w:pos="8306"/>
        </w:tabs>
      </w:pPr>
      <w:hyperlink w:anchor="_Toc26883" w:history="1">
        <w:r>
          <w:rPr>
            <w:rFonts w:ascii="仿宋" w:eastAsia="仿宋" w:hAnsi="仿宋" w:cs="仿宋" w:hint="eastAsia"/>
            <w:lang w:eastAsia="zh-CN"/>
          </w:rPr>
          <w:t>(二)、质量管理责任</w:t>
        </w:r>
        <w:r>
          <w:tab/>
        </w:r>
        <w:r>
          <w:fldChar w:fldCharType="begin"/>
        </w:r>
        <w:r>
          <w:instrText xml:space="preserve"> PAGEREF _Toc26883 \h </w:instrText>
        </w:r>
        <w:r>
          <w:fldChar w:fldCharType="separate"/>
        </w:r>
        <w:r>
          <w:t>58</w:t>
        </w:r>
        <w:r>
          <w:fldChar w:fldCharType="end"/>
        </w:r>
      </w:hyperlink>
    </w:p>
    <w:p>
      <w:pPr>
        <w:pStyle w:val="TOC2"/>
        <w:tabs>
          <w:tab w:val="right" w:leader="dot" w:pos="8306"/>
        </w:tabs>
      </w:pPr>
      <w:hyperlink w:anchor="_Toc4533" w:history="1">
        <w:r>
          <w:rPr>
            <w:rFonts w:ascii="仿宋" w:eastAsia="仿宋" w:hAnsi="仿宋" w:cs="仿宋" w:hint="eastAsia"/>
            <w:lang w:eastAsia="zh-CN"/>
          </w:rPr>
          <w:t>(三)、质量管理体系文件</w:t>
        </w:r>
        <w:r>
          <w:tab/>
        </w:r>
        <w:r>
          <w:fldChar w:fldCharType="begin"/>
        </w:r>
        <w:r>
          <w:instrText xml:space="preserve"> PAGEREF _Toc4533 \h </w:instrText>
        </w:r>
        <w:r>
          <w:fldChar w:fldCharType="separate"/>
        </w:r>
        <w:r>
          <w:t>59</w:t>
        </w:r>
        <w:r>
          <w:fldChar w:fldCharType="end"/>
        </w:r>
      </w:hyperlink>
    </w:p>
    <w:p>
      <w:pPr>
        <w:pStyle w:val="TOC2"/>
        <w:tabs>
          <w:tab w:val="right" w:leader="dot" w:pos="8306"/>
        </w:tabs>
      </w:pPr>
      <w:hyperlink w:anchor="_Toc812" w:history="1">
        <w:r>
          <w:rPr>
            <w:rFonts w:ascii="仿宋" w:eastAsia="仿宋" w:hAnsi="仿宋" w:cs="仿宋" w:hint="eastAsia"/>
            <w:lang w:eastAsia="zh-CN"/>
          </w:rPr>
          <w:t>(四)、质量培训与教育</w:t>
        </w:r>
        <w:r>
          <w:tab/>
        </w:r>
        <w:r>
          <w:fldChar w:fldCharType="begin"/>
        </w:r>
        <w:r>
          <w:instrText xml:space="preserve"> PAGEREF _Toc812 \h </w:instrText>
        </w:r>
        <w:r>
          <w:fldChar w:fldCharType="separate"/>
        </w:r>
        <w:r>
          <w:t>61</w:t>
        </w:r>
        <w:r>
          <w:fldChar w:fldCharType="end"/>
        </w:r>
      </w:hyperlink>
    </w:p>
    <w:p>
      <w:pPr>
        <w:pStyle w:val="TOC2"/>
        <w:tabs>
          <w:tab w:val="right" w:leader="dot" w:pos="8306"/>
        </w:tabs>
      </w:pPr>
      <w:hyperlink w:anchor="_Toc22607" w:history="1">
        <w:r>
          <w:rPr>
            <w:rFonts w:ascii="仿宋" w:eastAsia="仿宋" w:hAnsi="仿宋" w:cs="仿宋" w:hint="eastAsia"/>
            <w:lang w:eastAsia="zh-CN"/>
          </w:rPr>
          <w:t>(五)、质量审核与评价</w:t>
        </w:r>
        <w:r>
          <w:tab/>
        </w:r>
        <w:r>
          <w:fldChar w:fldCharType="begin"/>
        </w:r>
        <w:r>
          <w:instrText xml:space="preserve"> PAGEREF _Toc22607 \h </w:instrText>
        </w:r>
        <w:r>
          <w:fldChar w:fldCharType="separate"/>
        </w:r>
        <w:r>
          <w:t>62</w:t>
        </w:r>
        <w:r>
          <w:fldChar w:fldCharType="end"/>
        </w:r>
      </w:hyperlink>
    </w:p>
    <w:p>
      <w:pPr>
        <w:pStyle w:val="TOC2"/>
        <w:tabs>
          <w:tab w:val="right" w:leader="dot" w:pos="8306"/>
        </w:tabs>
      </w:pPr>
      <w:hyperlink w:anchor="_Toc22463" w:history="1">
        <w:r>
          <w:rPr>
            <w:rFonts w:ascii="仿宋" w:eastAsia="仿宋" w:hAnsi="仿宋" w:cs="仿宋" w:hint="eastAsia"/>
            <w:lang w:eastAsia="zh-CN"/>
          </w:rPr>
          <w:t>(六)、不符合与纠正措施</w:t>
        </w:r>
        <w:r>
          <w:tab/>
        </w:r>
        <w:r>
          <w:fldChar w:fldCharType="begin"/>
        </w:r>
        <w:r>
          <w:instrText xml:space="preserve"> PAGEREF _Toc22463 \h </w:instrText>
        </w:r>
        <w:r>
          <w:fldChar w:fldCharType="separate"/>
        </w:r>
        <w:r>
          <w:t>63</w:t>
        </w:r>
        <w:r>
          <w:fldChar w:fldCharType="end"/>
        </w:r>
      </w:hyperlink>
    </w:p>
    <w:p>
      <w:pPr>
        <w:pStyle w:val="TOC1"/>
        <w:tabs>
          <w:tab w:val="right" w:leader="dot" w:pos="8306"/>
        </w:tabs>
      </w:pPr>
      <w:hyperlink w:anchor="_Toc10904" w:history="1">
        <w:r>
          <w:rPr>
            <w:rFonts w:ascii="仿宋" w:eastAsia="仿宋" w:hAnsi="仿宋" w:cs="仿宋" w:hint="eastAsia"/>
            <w:lang w:eastAsia="zh-CN"/>
          </w:rPr>
          <w:t>十五、货舱漆项目实施保障措施</w:t>
        </w:r>
        <w:r>
          <w:tab/>
        </w:r>
        <w:r>
          <w:fldChar w:fldCharType="begin"/>
        </w:r>
        <w:r>
          <w:instrText xml:space="preserve"> PAGEREF _Toc10904 \h </w:instrText>
        </w:r>
        <w:r>
          <w:fldChar w:fldCharType="separate"/>
        </w:r>
        <w:r>
          <w:t>64</w:t>
        </w:r>
        <w:r>
          <w:fldChar w:fldCharType="end"/>
        </w:r>
      </w:hyperlink>
    </w:p>
    <w:p>
      <w:pPr>
        <w:pStyle w:val="TOC2"/>
        <w:tabs>
          <w:tab w:val="right" w:leader="dot" w:pos="8306"/>
        </w:tabs>
      </w:pPr>
      <w:hyperlink w:anchor="_Toc5505" w:history="1">
        <w:r>
          <w:rPr>
            <w:rFonts w:ascii="仿宋" w:eastAsia="仿宋" w:hAnsi="仿宋" w:cs="仿宋" w:hint="eastAsia"/>
            <w:lang w:eastAsia="zh-CN"/>
          </w:rPr>
          <w:t>(一)、货舱漆项目实施保障机制</w:t>
        </w:r>
        <w:r>
          <w:tab/>
        </w:r>
        <w:r>
          <w:fldChar w:fldCharType="begin"/>
        </w:r>
        <w:r>
          <w:instrText xml:space="preserve"> PAGEREF _Toc5505 \h </w:instrText>
        </w:r>
        <w:r>
          <w:fldChar w:fldCharType="separate"/>
        </w:r>
        <w:r>
          <w:t>64</w:t>
        </w:r>
        <w:r>
          <w:fldChar w:fldCharType="end"/>
        </w:r>
      </w:hyperlink>
    </w:p>
    <w:p>
      <w:pPr>
        <w:pStyle w:val="TOC2"/>
        <w:tabs>
          <w:tab w:val="right" w:leader="dot" w:pos="8306"/>
        </w:tabs>
      </w:pPr>
      <w:hyperlink w:anchor="_Toc26007" w:history="1">
        <w:r>
          <w:rPr>
            <w:rFonts w:ascii="仿宋" w:eastAsia="仿宋" w:hAnsi="仿宋" w:cs="仿宋" w:hint="eastAsia"/>
            <w:lang w:eastAsia="zh-CN"/>
          </w:rPr>
          <w:t>(二)、货舱漆项目法律合规要求</w:t>
        </w:r>
        <w:r>
          <w:tab/>
        </w:r>
        <w:r>
          <w:fldChar w:fldCharType="begin"/>
        </w:r>
        <w:r>
          <w:instrText xml:space="preserve"> PAGEREF _Toc26007 \h </w:instrText>
        </w:r>
        <w:r>
          <w:fldChar w:fldCharType="separate"/>
        </w:r>
        <w:r>
          <w:t>68</w:t>
        </w:r>
        <w:r>
          <w:fldChar w:fldCharType="end"/>
        </w:r>
      </w:hyperlink>
    </w:p>
    <w:p>
      <w:pPr>
        <w:pStyle w:val="TOC2"/>
        <w:tabs>
          <w:tab w:val="right" w:leader="dot" w:pos="8306"/>
        </w:tabs>
      </w:pPr>
      <w:hyperlink w:anchor="_Toc20818" w:history="1">
        <w:r>
          <w:rPr>
            <w:rFonts w:ascii="仿宋" w:eastAsia="仿宋" w:hAnsi="仿宋" w:cs="仿宋" w:hint="eastAsia"/>
            <w:lang w:eastAsia="zh-CN"/>
          </w:rPr>
          <w:t>(三)、货舱漆项目合同管理与法律事务</w:t>
        </w:r>
        <w:r>
          <w:tab/>
        </w:r>
        <w:r>
          <w:fldChar w:fldCharType="begin"/>
        </w:r>
        <w:r>
          <w:instrText xml:space="preserve"> PAGEREF _Toc20818 \h </w:instrText>
        </w:r>
        <w:r>
          <w:fldChar w:fldCharType="separate"/>
        </w:r>
        <w:r>
          <w:t>72</w:t>
        </w:r>
        <w:r>
          <w:fldChar w:fldCharType="end"/>
        </w:r>
      </w:hyperlink>
    </w:p>
    <w:p>
      <w:pPr>
        <w:pStyle w:val="TOC2"/>
        <w:tabs>
          <w:tab w:val="right" w:leader="dot" w:pos="8306"/>
        </w:tabs>
      </w:pPr>
      <w:hyperlink w:anchor="_Toc3801" w:history="1">
        <w:r>
          <w:rPr>
            <w:rFonts w:ascii="仿宋" w:eastAsia="仿宋" w:hAnsi="仿宋" w:cs="仿宋" w:hint="eastAsia"/>
            <w:lang w:eastAsia="zh-CN"/>
          </w:rPr>
          <w:t>(四)、货舱漆项目知识产权保护策略</w:t>
        </w:r>
        <w:r>
          <w:tab/>
        </w:r>
        <w:r>
          <w:fldChar w:fldCharType="begin"/>
        </w:r>
        <w:r>
          <w:instrText xml:space="preserve"> PAGEREF _Toc3801 \h </w:instrText>
        </w:r>
        <w:r>
          <w:fldChar w:fldCharType="separate"/>
        </w:r>
        <w:r>
          <w:t>78</w:t>
        </w:r>
        <w:r>
          <w:fldChar w:fldCharType="end"/>
        </w:r>
      </w:hyperlink>
    </w:p>
    <w:p>
      <w:pPr>
        <w:pStyle w:val="TOC1"/>
        <w:tabs>
          <w:tab w:val="right" w:leader="dot" w:pos="8306"/>
        </w:tabs>
      </w:pPr>
      <w:hyperlink w:anchor="_Toc22029" w:history="1">
        <w:r>
          <w:rPr>
            <w:rFonts w:ascii="仿宋" w:eastAsia="仿宋" w:hAnsi="仿宋" w:cs="仿宋" w:hint="eastAsia"/>
            <w:lang w:eastAsia="zh-CN"/>
          </w:rPr>
          <w:t>十六、货舱漆项目治理与监督</w:t>
        </w:r>
        <w:r>
          <w:tab/>
        </w:r>
        <w:r>
          <w:fldChar w:fldCharType="begin"/>
        </w:r>
        <w:r>
          <w:instrText xml:space="preserve"> PAGEREF _Toc22029 \h </w:instrText>
        </w:r>
        <w:r>
          <w:fldChar w:fldCharType="separate"/>
        </w:r>
        <w:r>
          <w:t>80</w:t>
        </w:r>
        <w:r>
          <w:fldChar w:fldCharType="end"/>
        </w:r>
      </w:hyperlink>
    </w:p>
    <w:p>
      <w:pPr>
        <w:pStyle w:val="TOC2"/>
        <w:tabs>
          <w:tab w:val="right" w:leader="dot" w:pos="8306"/>
        </w:tabs>
      </w:pPr>
      <w:hyperlink w:anchor="_Toc15174" w:history="1">
        <w:r>
          <w:rPr>
            <w:rFonts w:ascii="仿宋" w:eastAsia="仿宋" w:hAnsi="仿宋" w:cs="仿宋" w:hint="eastAsia"/>
            <w:lang w:eastAsia="zh-CN"/>
          </w:rPr>
          <w:t>(一)、货舱漆项目治理结构</w:t>
        </w:r>
        <w:r>
          <w:tab/>
        </w:r>
        <w:r>
          <w:fldChar w:fldCharType="begin"/>
        </w:r>
        <w:r>
          <w:instrText xml:space="preserve"> PAGEREF _Toc15174 \h </w:instrText>
        </w:r>
        <w:r>
          <w:fldChar w:fldCharType="separate"/>
        </w:r>
        <w:r>
          <w:t>80</w:t>
        </w:r>
        <w:r>
          <w:fldChar w:fldCharType="end"/>
        </w:r>
      </w:hyperlink>
    </w:p>
    <w:p>
      <w:pPr>
        <w:pStyle w:val="TOC2"/>
        <w:tabs>
          <w:tab w:val="right" w:leader="dot" w:pos="8306"/>
        </w:tabs>
      </w:pPr>
      <w:hyperlink w:anchor="_Toc27786" w:history="1">
        <w:r>
          <w:rPr>
            <w:rFonts w:ascii="仿宋" w:eastAsia="仿宋" w:hAnsi="仿宋" w:cs="仿宋" w:hint="eastAsia"/>
            <w:lang w:eastAsia="zh-CN"/>
          </w:rPr>
          <w:t>(二)、监督与审计</w:t>
        </w:r>
        <w:r>
          <w:tab/>
        </w:r>
        <w:r>
          <w:fldChar w:fldCharType="begin"/>
        </w:r>
        <w:r>
          <w:instrText xml:space="preserve"> PAGEREF _Toc27786 \h </w:instrText>
        </w:r>
        <w:r>
          <w:fldChar w:fldCharType="separate"/>
        </w:r>
        <w:r>
          <w:t>82</w:t>
        </w:r>
        <w:r>
          <w:fldChar w:fldCharType="end"/>
        </w:r>
      </w:hyperlink>
    </w:p>
    <w:p>
      <w:pPr>
        <w:pStyle w:val="TOC1"/>
        <w:tabs>
          <w:tab w:val="right" w:leader="dot" w:pos="8306"/>
        </w:tabs>
      </w:pPr>
      <w:hyperlink w:anchor="_Toc16802" w:history="1">
        <w:r>
          <w:rPr>
            <w:rFonts w:ascii="仿宋" w:eastAsia="仿宋" w:hAnsi="仿宋" w:cs="仿宋" w:hint="eastAsia"/>
            <w:lang w:eastAsia="zh-CN"/>
          </w:rPr>
          <w:t>十七、风险识别与分类</w:t>
        </w:r>
        <w:r>
          <w:tab/>
        </w:r>
        <w:r>
          <w:fldChar w:fldCharType="begin"/>
        </w:r>
        <w:r>
          <w:instrText xml:space="preserve"> PAGEREF _Toc16802 \h </w:instrText>
        </w:r>
        <w:r>
          <w:fldChar w:fldCharType="separate"/>
        </w:r>
        <w:r>
          <w:t>83</w:t>
        </w:r>
        <w:r>
          <w:fldChar w:fldCharType="end"/>
        </w:r>
      </w:hyperlink>
    </w:p>
    <w:p>
      <w:pPr>
        <w:pStyle w:val="TOC2"/>
        <w:tabs>
          <w:tab w:val="right" w:leader="dot" w:pos="8306"/>
        </w:tabs>
      </w:pPr>
      <w:hyperlink w:anchor="_Toc9378" w:history="1">
        <w:r>
          <w:rPr>
            <w:rFonts w:ascii="仿宋" w:eastAsia="仿宋" w:hAnsi="仿宋" w:cs="仿宋" w:hint="eastAsia"/>
            <w:lang w:eastAsia="zh-CN"/>
          </w:rPr>
          <w:t>(一)、风险识别</w:t>
        </w:r>
        <w:r>
          <w:tab/>
        </w:r>
        <w:r>
          <w:fldChar w:fldCharType="begin"/>
        </w:r>
        <w:r>
          <w:instrText xml:space="preserve"> PAGEREF _Toc9378 \h </w:instrText>
        </w:r>
        <w:r>
          <w:fldChar w:fldCharType="separate"/>
        </w:r>
        <w:r>
          <w:t>83</w:t>
        </w:r>
        <w:r>
          <w:fldChar w:fldCharType="end"/>
        </w:r>
      </w:hyperlink>
    </w:p>
    <w:p>
      <w:pPr>
        <w:pStyle w:val="TOC2"/>
        <w:tabs>
          <w:tab w:val="right" w:leader="dot" w:pos="8306"/>
        </w:tabs>
      </w:pPr>
      <w:hyperlink w:anchor="_Toc15863" w:history="1">
        <w:r>
          <w:rPr>
            <w:rFonts w:ascii="仿宋" w:eastAsia="仿宋" w:hAnsi="仿宋" w:cs="仿宋" w:hint="eastAsia"/>
            <w:lang w:eastAsia="zh-CN"/>
          </w:rPr>
          <w:t>(二)、风险分类</w:t>
        </w:r>
        <w:r>
          <w:tab/>
        </w:r>
        <w:r>
          <w:fldChar w:fldCharType="begin"/>
        </w:r>
        <w:r>
          <w:instrText xml:space="preserve"> PAGEREF _Toc15863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79"/>
      <w:r>
        <w:rPr>
          <w:rFonts w:ascii="仿宋" w:eastAsia="仿宋" w:hAnsi="仿宋" w:cs="仿宋" w:hint="eastAsia"/>
          <w:sz w:val="28"/>
          <w:lang w:eastAsia="zh-CN"/>
        </w:rPr>
        <w:t>一、货舱漆项目文档管理</w:t>
      </w:r>
      <w:bookmarkEnd w:id="2"/>
    </w:p>
    <w:p>
      <w:pPr>
        <w:pStyle w:val="Heading2"/>
        <w:rPr>
          <w:rFonts w:ascii="仿宋" w:eastAsia="仿宋" w:hAnsi="仿宋" w:cs="仿宋" w:hint="eastAsia"/>
          <w:lang w:eastAsia="zh-CN"/>
        </w:rPr>
      </w:pPr>
      <w:bookmarkStart w:id="3" w:name="_Toc49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货舱漆项目高度重视文档的质量和准确性，以支持货舱漆项目的各项活动和决策。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文档的编制始于货舱漆项目计划的初期，我们制定了详细的文档编制计划，明确了每个文档的内容、格式和编写责任人。在货舱漆项目启动阶段，我们首先编制了货舱漆项目章程，明确定义了货舱漆项目的目标、范围、风险等关键要素。随后，货舱漆项目团队根据计划陆续编制了需求文档、设计文档、测试文档等各类文档，确保货舱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货舱漆项目管理中的重要环节，旨在确保货舱漆项目文档符合质量标准和货舱漆项目需求。在货舱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除了内部审查，我们还进行了外部审查，邀请货舱漆项目相关利益方和专业领域的专家对文档进行独立审查。这有助于获取更全面、客观的反馈，确保货舱漆项目文档不仅符合内部标准，也满足外部需求。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货舱漆项目在文档编制与审查方面建立了严格的管理机制，通过规范的流程和多维度的审查，确保货舱漆项目文档的质量、准确性和可靠性，为货舱漆项目的顺利推进提供了有力支持。</w:t>
      </w:r>
    </w:p>
    <w:p>
      <w:pPr>
        <w:pStyle w:val="Heading2"/>
        <w:ind w:firstLine="560" w:firstLineChars="200"/>
        <w:rPr>
          <w:rFonts w:ascii="仿宋" w:eastAsia="仿宋" w:hAnsi="仿宋" w:cs="仿宋" w:hint="eastAsia"/>
          <w:sz w:val="28"/>
          <w:lang w:eastAsia="zh-CN"/>
        </w:rPr>
      </w:pPr>
      <w:bookmarkStart w:id="4" w:name="_Toc240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在货舱漆项目中，我们致力于优化文档发布与分发过程，以确保信息的高效传递和团队间协作的顺畅进行。以下是我们采取的关键优化策略：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我们通过多渠道发布文档，包括电子邮件、货舱漆项目管理平台、内部网站等，以满足不同团队成员的偏好和需求。多渠道发布确保了信息的全面覆盖。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我们采用了精细的权限控制，确保只有授权人员可以访问敏感信息。这种安全措施保护了货舱漆项目文档的机密性，防止了未经授权的信息泄露。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文档存档与归档是货舱漆项目生命周期中一个至关重要的环节，直接关系到货舱漆项目信息的长期保存和历史记录的完整性。在货舱漆项目中，我们实施了一系列有效的文档存档与归档管理策略：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159"/>
      <w:r>
        <w:rPr>
          <w:rFonts w:ascii="仿宋" w:eastAsia="仿宋" w:hAnsi="仿宋" w:cs="仿宋" w:hint="eastAsia"/>
          <w:sz w:val="28"/>
          <w:lang w:eastAsia="zh-CN"/>
        </w:rPr>
        <w:t>二、货舱漆项目建设背景及必要性分析</w:t>
      </w:r>
      <w:bookmarkEnd w:id="6"/>
    </w:p>
    <w:p>
      <w:pPr>
        <w:pStyle w:val="Heading2"/>
        <w:rPr>
          <w:rFonts w:ascii="仿宋" w:eastAsia="仿宋" w:hAnsi="仿宋" w:cs="仿宋" w:hint="eastAsia"/>
          <w:lang w:eastAsia="zh-CN"/>
        </w:rPr>
      </w:pPr>
      <w:bookmarkStart w:id="7" w:name="_Toc29468"/>
      <w:r>
        <w:rPr>
          <w:rFonts w:ascii="仿宋" w:eastAsia="仿宋" w:hAnsi="仿宋" w:cs="仿宋" w:hint="eastAsia"/>
          <w:lang w:eastAsia="zh-CN"/>
        </w:rPr>
        <w:t>(一)、货舱漆项目背景分析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货舱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我们的背景分析将深入挖掘当前行业的发展趋势，通过对竞争态势的全面审视，找到货舱漆项目在这个潮流中的定位。同时，我们将关注行业内涌现的新兴机遇，以便货舱漆项目更好地融入行业发展的潮流中。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货舱漆项目提供了强大的发展动力。我们将聚焦于行业内最新的技术发展趋势，包括但不限于人工智能、大数据分析、物联网等领域。通过深度的技术研究，我们将确保货舱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货舱漆项目发展的源泉。我们将投入更多的精力对市场需求进行深入剖析，超越表面的需求，深入挖掘潜在的市场痛点和机遇。通过对市场需求的细致了解，货舱漆项目将更有针对性地设计解决方案，满足市场的多样化需求，从而更好地促进货舱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货舱漆项目战略至关重要。我们将对竞争态势进行更为深入的分析，包括但不限于市场份额、产品特点、客户满意度等多个维度。通过深度的竞争分析，货舱漆项目将能够更准确地把握市场脉搏，制定具有竞争力的货舱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货舱漆项目的发展具有直接的影响。我们将进行更为全面的法规和政策分析，了解行业发展中的潜在法律风险和合规挑战。通过充分了解和遵守相关法规，货舱漆项目将确保在法律框架内合法合规运营，为货舱漆项目的稳健发展提供有力支持。</w:t>
      </w:r>
    </w:p>
    <w:p>
      <w:pPr>
        <w:pStyle w:val="Heading2"/>
        <w:ind w:firstLine="560" w:firstLineChars="200"/>
        <w:rPr>
          <w:rFonts w:ascii="仿宋" w:eastAsia="仿宋" w:hAnsi="仿宋" w:cs="仿宋" w:hint="eastAsia"/>
          <w:sz w:val="28"/>
          <w:lang w:eastAsia="zh-CN"/>
        </w:rPr>
      </w:pPr>
      <w:bookmarkStart w:id="8" w:name="_Toc26306"/>
      <w:r>
        <w:rPr>
          <w:rFonts w:ascii="仿宋" w:eastAsia="仿宋" w:hAnsi="仿宋" w:cs="仿宋" w:hint="eastAsia"/>
          <w:sz w:val="28"/>
          <w:lang w:eastAsia="zh-CN"/>
        </w:rPr>
        <w:t>(二)、货舱漆项目建设必要性分析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建设的迫切性源于对行业发展趋势的深刻洞察。我们正处于一个行业变革的时代，科技创新、数字化转型成为企业发展的关键动力。货舱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建设不仅仅是为了跟上潮流，更是为了通过技术创新推动企业的持续发展。通过引入先进的技术和解决方案，货舱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货舱漆项目的建设成为必然选择，通过提高产品质量、拓展服务领域，从而在竞争中获得更多的机会。货舱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货舱漆项目建设的必要性体现在对客户需求更精准的满足。通过货舱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建设的背后是对企业持续创新的追求。只有通过不断创新，企业才能在竞争中立于不败之地。货舱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91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89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的技术管理特点体现在其创新导向。通过引入最先进的技术趋势和解决方案，货舱漆项目致力于提升科技含量、提高质量和效率水平。这意味着我们将采用最新的工具和方法，确保货舱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货舱漆项目技术管理的显著特征。通过整合不同领域的技术资源，我们实现了跨学科的协同工作。这有助于优化技术架构，提高整体效能。此外，整合性策略还促进了不同技术团队之间的紧密沟通和高效合作，确保货舱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货舱漆项目所采用的技术。通过不断优化技术方案，货舱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货舱漆项目团队将在货舱漆项目初期识别可能的技术风险，并采取相应的预防和应对措施。通过建立健全的风险评估机制，货舱漆项目能够在实施过程中及时发现并解决潜在的技术问题，保障货舱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通过这些独特的技术管理特点，我们确信在货舱漆项目中，技术将成为货舱漆项目成功的有力支持。这一深度剖析揭示了技术管理在货舱漆项目实施中的关键作用，为货舱漆项目的技术基础奠定了坚实的基础。</w:t>
      </w:r>
    </w:p>
    <w:p>
      <w:pPr>
        <w:pStyle w:val="Heading2"/>
        <w:ind w:firstLine="560" w:firstLineChars="200"/>
        <w:rPr>
          <w:rFonts w:ascii="仿宋" w:eastAsia="仿宋" w:hAnsi="仿宋" w:cs="仿宋" w:hint="eastAsia"/>
          <w:sz w:val="28"/>
          <w:lang w:eastAsia="zh-CN"/>
        </w:rPr>
      </w:pPr>
      <w:bookmarkStart w:id="11" w:name="_Toc12539"/>
      <w:r>
        <w:rPr>
          <w:rFonts w:ascii="仿宋" w:eastAsia="仿宋" w:hAnsi="仿宋" w:cs="仿宋" w:hint="eastAsia"/>
          <w:sz w:val="28"/>
          <w:lang w:eastAsia="zh-CN"/>
        </w:rPr>
        <w:t>(二)、货舱漆项目工艺技术设计方案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货舱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货舱漆项目将严格按照相关行业规范要求进行组织。通过有效控制产品质量，货舱漆项目将致力于为顾客提供优质的货舱漆项目产品和良好的服务。这体现了货舱漆项目对于生产活动合规性和质量标准的高度重视，为货舱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货舱漆项目注重生态效益和清洁生产原则。货舱漆项目建设将紧密结合地方特色经济发展，与社会经济发展规划和区域环境保护规划方案相协调一致。通过与当地区域自然生态系统的结合，货舱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货舱漆项目产品具有多样化的客户需求和个性化的特点。因此，货舱漆项目产品规格品种多样，且单批生产数量较小。为满足这一特点，货舱漆项目承办单位将建设先进的柔性制造生产线。通过广泛应用柔性制造技术，货舱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货舱漆项目采用的技术具有较高的技术含量和自动化水平，处于国内先进水平。这一技术选用不仅体现了对生产效率、质量和环境友好性的高标准要求，同时为货舱漆项目的可持续发展奠定了坚实的基础。</w:t>
      </w:r>
    </w:p>
    <w:p>
      <w:pPr>
        <w:pStyle w:val="Heading2"/>
        <w:ind w:firstLine="560" w:firstLineChars="200"/>
        <w:rPr>
          <w:rFonts w:ascii="仿宋" w:eastAsia="仿宋" w:hAnsi="仿宋" w:cs="仿宋" w:hint="eastAsia"/>
          <w:sz w:val="28"/>
          <w:lang w:eastAsia="zh-CN"/>
        </w:rPr>
      </w:pPr>
      <w:bookmarkStart w:id="12" w:name="_Toc3194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为确保货舱漆项目的高效生产和技术实施，我们制定了一套精心设计的设备选型方案，以满足货舱漆项目生产、质量和环保的要求。该方案的主要特点如下：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货舱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针对货舱漆项目产品的多样性和小批量生产的特点，我们将建设柔性制造生产线。通过在设备选型中考虑柔性制造技术，可以灵活应对不同产品规格和生产需求，实现生产线的高度灵活性和适应性。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224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43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货舱漆项目的主要产品是XXXX，预计年产值为XXX万元。这一产品在市场中占据着重要的地位，其广泛的应用范围使得该货舱漆项目的市场前景非常广阔。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货舱漆项目的xxx产品作为重要的原材料之一，将在多个领域发挥关键作用。其在建筑、交通、能源等方面的广泛应用将为整个产业链提供强大的支持，形成产业协同效应。货舱漆项目的年产值XXX万XXX万XXX万万元不仅反映了其在市场上的巨大潜力，更预示着它对国民经济的积极贡献。这种关联度高、涉及面广的产业关系，使得该货舱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72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总征地面积为XXXX平方米，相当于约XX.XX亩，其中净用地面积为XXXX平方米，红线范围内相当于约XX.XX亩。这一用地规模充分考虑了货舱漆项目的建设需求，保障了货舱漆项目在合适的空间内得以充分发展。货舱漆项目规划的总建筑面积为XXXX平方米，其中主体工程建设占XXXX平方米，计容建筑面积达XXXX平方米。预计建筑工程的投资将达到XXXX万元，为货舱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计划购置的设备共计XXXX台（套），设备购置费用为XXXX万元。这一设备购置计划充分考虑到货舱漆项目的生产需求和技术要求，确保了货舱漆项目在生产运营中具备先进的技术装备和高效的生产能力。设备的合理配置将为货舱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计划总投资为XXXX万元，预计年实现营业收入为XXXX万元。这一产能规模的设定旨在确保货舱漆项目能够在投资与回报之间取得平衡，实现长期可持续的发展。货舱漆项目的总投资充分考虑到各个方面的需求，包括用地建设、设备购置等多个环节，以确保货舱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770"/>
      <w:r>
        <w:rPr>
          <w:rFonts w:ascii="仿宋" w:eastAsia="仿宋" w:hAnsi="仿宋" w:cs="仿宋" w:hint="eastAsia"/>
          <w:sz w:val="28"/>
          <w:lang w:eastAsia="zh-CN"/>
        </w:rPr>
        <w:t>五、货舱漆项目土建工程</w:t>
      </w:r>
      <w:bookmarkEnd w:id="16"/>
    </w:p>
    <w:p>
      <w:pPr>
        <w:pStyle w:val="Heading2"/>
        <w:rPr>
          <w:rFonts w:ascii="仿宋" w:eastAsia="仿宋" w:hAnsi="仿宋" w:cs="仿宋" w:hint="eastAsia"/>
          <w:lang w:eastAsia="zh-CN"/>
        </w:rPr>
      </w:pPr>
      <w:bookmarkStart w:id="17" w:name="_Toc1528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在货舱漆项目的建筑工程设计中，我们将秉承一系列重要的设计原则，以确保货舱漆项目建筑在功能、美观、可持续性等方面达到最佳效果。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首要原则是确保建筑的功能性得到最大化的发挥。我们将充分理解货舱漆项目的实际需求，合理布局各个功能区域，保证建筑在满足业务需求的同时，提供高效的工作环境。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在建筑设计中，我们将综合考虑建设和运营成本。通过精细的经济效益分析，确保设计方案在高效利用资源的同时，对货舱漆项目的长期盈利能力有积极的贡献。</w:t>
      </w:r>
    </w:p>
    <w:p>
      <w:pPr>
        <w:pStyle w:val="Heading2"/>
        <w:ind w:firstLine="560" w:firstLineChars="200"/>
        <w:rPr>
          <w:rFonts w:ascii="仿宋" w:eastAsia="仿宋" w:hAnsi="仿宋" w:cs="仿宋" w:hint="eastAsia"/>
          <w:sz w:val="28"/>
          <w:lang w:eastAsia="zh-CN"/>
        </w:rPr>
      </w:pPr>
      <w:bookmarkStart w:id="18" w:name="_Toc1538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舱漆项目的土建工程设计中，我们将精准设定设计年限，结合货舱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https://d.book118.com/156222033102010103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B3BDA"/>
    <w:rsid w:val="48EB3B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22033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2024-03-07T05:59:00Z</dcterms:created>
  <dcterms:modified xsi:type="dcterms:W3CDTF">2024-03-07T06:00:11Z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505AF1CE7D5F4E04AD456C7EB38A592F_11</vt:lpwstr>
  </property>
  <property fmtid="{D5CDD505-2E9C-101B-9397-08002B2CF9AE}" pid="3" name="KSOProductBuildVer">
    <vt:lpwstr>2052-12.1.0.16388</vt:lpwstr>
  </property>
</Properties>
</file>