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647FA" w:rsidP="006647FA" w14:paraId="73F0030D" w14:textId="77777777">
      <w:pPr>
        <w:pStyle w:val="Title"/>
        <w:pBdr>
          <w:bottom w:val="double" w:sz="6" w:space="1" w:color="auto"/>
        </w:pBdr>
        <w:rPr>
          <w:rFonts w:ascii="宋体" w:hAnsi="宋体"/>
        </w:rPr>
      </w:pPr>
      <w:r>
        <w:rPr>
          <w:rFonts w:ascii="宋体" w:hAnsi="宋体"/>
        </w:rPr>
        <w:t>《湖心亭看雪》教案</w:t>
      </w:r>
    </w:p>
    <w:p w:rsidR="00262FCC" w:rsidRPr="006B1108" w:rsidP="006B1108" w14:paraId="2641AA17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4"/>
          <w:pgSz w:w="11906" w:h="16838"/>
          <w:pgMar w:top="2098" w:right="1304" w:bottom="1928" w:left="1588" w:header="851" w:footer="992" w:gutter="0"/>
          <w:cols w:space="72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《湖心亭看雪》教案 篇1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教学目标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阅读课文，反复诵读，培养诵读能力。积累文言词汇，培养古文的阅读理解能力。体味文章.写作手法及语言风格，体味、把握作者的思想感情。教学重点本文写景的白描手法；写景、抒情、写人、叙事的关系；教学内容解题。理解文章内容、把握作者思想感情、掌握文章表达手法打好基础。整体感知课文，熟悉内容，抓住重点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词句进行品味，弄清写景、抒情、叙事、写人之间的关系。体会白描手法、人物语言的妙处，感悟作者的思想感情。拓展阅读，深化理解。课前准备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上网或到图书馆查阅作者及其作品，对作者、课文有大概的了解。可查阅图书有《晚明二十家小品》《明人小品集》《晚明小品文库》《明小品三百篇》《历代小品文精华鉴赏》《明清性灵，J、品》等。预习课文，疏通文义，了解课文内容，发现并提出问题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教学没计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导入新课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5"/>
          <w:type w:val="nextPage"/>
          <w:pgSz w:w="11906" w:h="16838"/>
          <w:pgMar w:top="2098" w:right="1304" w:bottom="1928" w:left="1588" w:header="851" w:footer="992" w:gutter="0"/>
          <w:pgNumType w:start="2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上学期我们学过一篇课文《咏雪》，谢道韫一句“未若柳絮因风起”，成为咏雪的佳句，谢道韫因此被誉为“咏絮之才”。今天，我们一起学习明末张岱的小品《湖心亭看雪》。阅读课文，动脑思考，看看张岱是如何抓住“看”字写雪的。检查预习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同学交流资料，汇集所提问题。弄清作者、作品及本文。介绍作者，了解作者。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张岱(1597—1679)字宗子，又字石公，号陶庵，山阴(今浙江绍兴)人。侨寓杭州。其家自曾祖以来，均为显宦。他早年过着精舍骏马，鲜衣美食，斗鸡放鹰，弹琴吟诗的贵公子生活。喜游山水，通晓音乐戏剧，一生未曾仕宦。明亡后，避居浙江剡溪山中，从事著述。著有《石匮书》《史阙》《陶庵梦忆》《西湖梦寻》《琅yuan集》《快园道古》《夜航船》等。其小品文多回忆个人经历的生活琐事。同时也是对晚明社会文化风俗的出色平述。其中表现出对乡土和故园的怀念，也流露出不少伤感情绪。描写细腻生动，风格流丽清新，极富诗情画意。在晚明小品中独树一帜(《明清名家小品精华》第583页)。文体：《湖心亭看雪》是一篇小品文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■整体感知： a．朗读课文，整体把握课文内容。反复诵读，力求成诵。 b．解析下列词语，疏通文义。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是日 更定拿一小船拥毳衣炉火雾凇沆砀上下一白 酒炉正沸焉得强饮客居痴(解释略)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■品味句子，研究问题。注意文章写法。把握作者思想感情。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6"/>
          <w:type w:val="nextPage"/>
          <w:pgSz w:w="11906" w:h="16838"/>
          <w:pgMar w:top="2098" w:right="1304" w:bottom="1928" w:left="1588" w:header="851" w:footer="992" w:gutter="0"/>
          <w:pgNumType w:start="3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问题一：记叙看雪的背景、时间、天气有何作用?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本文开篇叙事，交代看雪的时间及背景，“崇祯五年十二月，余住西湖，大雪三日，湖中人鸟声俱绝。是日更定，余拿一小船，拥毳衣炉火，独往湖心亭看雪”。朴实的记叙，交代了一个不寻常的人。写不一般的纪年方法、不一般的时间、不一般的天气，都是突出“独，字。‘‘独”，不仅强调数量(只有自己一人)；更写出了作者，与众不同心态与情趣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问题二：找出写景的句子并体昧作者的感隋。作者写景使用了什么手法?有什么特点?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7"/>
          <w:type w:val="nextPage"/>
          <w:pgSz w:w="11906" w:h="16838"/>
          <w:pgMar w:top="2098" w:right="1304" w:bottom="1928" w:left="1588" w:header="851" w:footer="992" w:gutter="0"/>
          <w:pgNumType w:start="4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一切景语皆情语，情以景生、景以情存，情景相生。本文写景有两句，先从大处落笔，“雾凇沆砀，天与云与山与水，上下一白。”描写雪后西湖全景，设造了静寂、空旷、混沌的境界。接着，作者落笔眼前，写西湖近景：“湖上影子，惟长堤一痕，湖心亭一点，与余舟一芥，舟中人两三粒而已”。“一痕”、“一点”、“一芥”、“两三粒，”使用夸张的修辞手法，形象地描绘出了眼前景物的渺小、微弱，与旷远莽苍的大自然进行对比，渲染了“寄蜉蝣于天地，渺沧海之一粟’’的一种人生情绪。作者写景，使用白描手法，不渲染不雕饰，简洁朴素自然，如一幅写意山水画卷。人物云天、高低近远、浓淡疏密，人与自然在精神世界里达到了高度的统一和谐。然而，宁静之中，我们仍然感受到作者内心深处的漂泊无依、茫然无奈的伤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问题三：文章后半部分近一半笔墨写人，对此，你有何看法?最后用舟子的话作结，有何意义?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文章的标题是“湖心亭看雪”，人们很容易产生一种定势思维：看雪就是写雪景，但这篇文章却用了近一半的篇幅来写人，写奇遇，写饮酒，抒感慨，丰富了文章内涵。绘景写人，相映成趣，西湖的雪景因为有了人的活动更具魅力。张岱的文章写景，同时也写观赏景物的人及其感受，而点睛之笔，往往在此。结尾作者引用舟子的话“莫说相公痴，更有痴似相公者”一个“痴’’字，似贬实褒，对作者到湖心亭赏雪这一行为给予了肯定与赞赏，不仅如此，还包括了对作者品味、人格的'肯定与赞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问题四：本文的语言有何特点?试举例分析说明。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此文是小品，全文不到160个字，篇幅短小。语言严整而富于变化，文字简约，内涵丰厚。如“独”“大喜”“雾凇沆砀”等(此处不展开，见教材分析)。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问题五：从小品的角度，试分析此文的特点。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本文是张岱的小品中的名篇，有美的情趣，美的意境，美的韵味，美的语言(参阅问题研究，不展开)。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■拓展阅读，深化理解课文。走进作者的情感世界。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不二斋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8"/>
          <w:type w:val="nextPage"/>
          <w:pgSz w:w="11906" w:h="16838"/>
          <w:pgMar w:top="2098" w:right="1304" w:bottom="1928" w:left="1588" w:header="851" w:footer="992" w:gutter="0"/>
          <w:pgNumType w:start="5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张岱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不二斋，高梧三丈，翠樾千重；墙西稍空，腊梅补之。但有绿天，暑气不到。后墙高于栅，方竹数竿，潇潇洒洒，郑子昭“满耳秋声”横披一幅。天光下射，望空视之，晶沁如玻璃、云母，坐者恒在清凉世界。图书四壁，充栋连墙，鼎彝尊，不移而具，余于左设石床竹几，帏之纱幕，以障蚊虻，绿暗侵纱，照面成碧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夏日，建兰，茉莉芗泽侵入，沁入衣裾。重阳前后，移菊北窗下，菊盆五层，高下列之，颜色空明，天光晶映，如沉秋水。冬则梧落叶，腊梅开，暖日晒窗，红炉（）毛氍(毛毯)。以昆山石种水仙列阶趾。春时，四壁下皆山兰，栅前芍药半亩，多有异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余解衣盘礴，寒暑未曾轻出，思之如在隔世。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——(《陶庵梦忆》)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9"/>
          <w:type w:val="nextPage"/>
          <w:pgSz w:w="11906" w:h="16838"/>
          <w:pgMar w:top="2098" w:right="1304" w:bottom="1928" w:left="1588" w:header="851" w:footer="992" w:gutter="0"/>
          <w:pgNumType w:start="6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评析：不二斋，思之如在隔世，却又如此清晰地呈现于眼前，可见作者对它用情之深。作者怀念故国，思恋逝去的生活，却隐而不表，只以清淡笔墨细致地叙写书斋内外之景及四时之情趣，而恰在此字里行间，那种情绪隐隐流露。结尾句“思之如在隔世”，看似淡淡一笔，实如重锤一击，作者的感伤情绪全于此喷发出来。寻梦，寻梦!过去的生活如梦中，如画中，飘然而逝，现而有隐，作者只有靠“梦忆”来寻求心灵的慰藉，其情其景，令人感叹不已。(《明清名家小品精华》第585页)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■完成课后作业二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阅读柳宗元的《江雪》，体会它和本文在描写手法和表达感情上的异同。(略)　　《湖心亭看雪》教案 篇2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教学目标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1、阅读课文，反复诵读，培养诵读能力。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2、积累文言词汇，培养文言文的阅读理解能力。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教学重点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1、深入理解本文的写景特点（白描手法）。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3、熟读并背诵课文。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教学难点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教学方法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1、诵读法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2、讨论法与点拨法相结合。本文文字较浅显，注释较详细，学生自读课文，把握文意不成问题。在此基础上教师引导学生把握文章的写作特色和语言风格。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教学媒体：ppt课件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课时安排：1课时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教学过程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一、导入新课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0"/>
          <w:type w:val="nextPage"/>
          <w:pgSz w:w="11906" w:h="16838"/>
          <w:pgMar w:top="2098" w:right="1304" w:bottom="1928" w:left="1588" w:header="851" w:footer="992" w:gutter="0"/>
          <w:pgNumType w:start="7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欣赏美丽的雪景，聆听悦耳的音乐，朗诵一首关于雪的诗歌。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是啊，同学们，诗人心中有一个春天，他笔下的风景就春意盎然；诗人的心中有一份柔情，他笔下的风景就温柔缠绵。可是，如果诗人的心中寒冰一片，他笔下的风景会是什么样子的呢？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让我们步入张岱的世界，一起去《湖心亭看雪》。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二、朗诵课文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1、教师播放示范朗读，学生听读，把握字音及停顿。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2、学生读课文，疏通文句，整体感知文意。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三、品读文本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全班齐读，明确要求：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1、思考张岱是在怎样的情况下去湖心亭看雪的？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时间：崇祯五年十二月，是日更定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天气：大雪三日，湖中人鸟声俱绝，“痴行”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教师提示想象三天大雪之后的情景，除了从人的听觉来描写，还从什么角度来写？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这样的天气我们在家干什么？可是他却在天寒地冻的天气里凌晨时分跑到湖上去看雪，真是“怪异”啊。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“雾凇沆砀，天与云与山与水，上下一白。湖上影子，惟长堤一痕、湖心亭一点、与余舟一芥、舟中人两三粒而已。”，“痴景”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1"/>
          <w:type w:val="nextPage"/>
          <w:pgSz w:w="11906" w:h="16838"/>
          <w:pgMar w:top="2098" w:right="1304" w:bottom="1928" w:left="1588" w:header="851" w:footer="992" w:gutter="0"/>
          <w:pgNumType w:start="8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让一位学生有感情地朗读，请大家说说此景异在哪里。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教师提示：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a.“天与云与山与水”是否拖沓？去掉读一读，对比读出田地苍茫的景象。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b.量词之“异”：好像应该是这样的“湖上影子，惟长堤一条、湖心亭一座、与余舟一艘、舟中人两三个而已”？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c.顺序之“异”：好像应该是这样的“湖上影子，惟舟中人两三个、与余舟一艘、湖心亭一座、长堤一条而已”？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d.读“湖上影子，惟长堤一痕、湖心亭一点、与余舟一芥、舟中人两三粒而已”读出“而已”的言外之意。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展示课文的景物描写和课外的一段景物描写，区别有什么不同之处。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课内文段：雾凇沆砀，天与云与山与水，上下一白。湖上影子，惟长堤一痕、湖心亭一点、与余舟一芥、舟中人两三粒而已。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2"/>
          <w:type w:val="nextPage"/>
          <w:pgSz w:w="11906" w:h="16838"/>
          <w:pgMar w:top="2098" w:right="1304" w:bottom="1928" w:left="1588" w:header="851" w:footer="992" w:gutter="0"/>
          <w:pgNumType w:start="9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课外文段：雪花越来越密，在空中无休止地散落着。整个世界弥漫着无数似花似蝶的六角精灵，淘气的小精灵们无拘无束，欢快地、盈盈地在空中演绎着一场绝佳的舞蹈，也许是在天宫中呆久了的缘故吧，它们似乎把全身的能量都释放出来了，渲染了一切。然而，那六角形的精致的雪花，却很快就融化成了水滴，依附在被雪水冲得干干净净的架子上，风儿悠悠地吹来，摇摇欲坠，但还是不肯善罢甘休。融化的雪水中，隐隐约约映出了一个清新的世界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课内文段写景特色：文字简练朴素，不加渲染；情感有孤独、落寞之感慨。白描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教师明确知识点：白描手法：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白描是一种描写的方法。原是中国画的'一种技法，是指一种不加色彩或很少用色彩，而只用墨线在白底上勾勒物象的画法。作为一种描写方法，是指抓住事物的特征，以质朴的文字，寥廖几笔就勾勒出事物形象的描写方法。白描用于写人，只需三言两语即可勾画出人物的外貌和神态，使读者如见其人。白描用于写景，只需几笔就可勾勒出一幅鲜明的图画，使人如临其境。白描用于写事，也只要几笔就可使事态毕现，生动形象。文中的白描抓住了景物的突出特征来写，一痕、一点、一芥、两三粒高度抽象、概括，长与短、点与线、方与圆、多与少、大与小、动与静简洁概括，表现出悠远脱俗的情味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3、阅读第三段，思考：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b.他们是哪里人？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3"/>
          <w:type w:val="nextPage"/>
          <w:pgSz w:w="11906" w:h="16838"/>
          <w:pgMar w:top="2098" w:right="1304" w:bottom="1928" w:left="1588" w:header="851" w:footer="992" w:gutter="0"/>
          <w:pgNumType w:start="10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张岱笔下的自然如此清冷浩大，如此孤独，这其中是不是有着深层次的原因？舟子说他痴，他会辩解吗？当时他会是怎样的表现？他心里会说什么呢？现在，同学们知道“张岱心中有寒冰”的谜底了吗？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走近张岱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张岱，字宗子，又字石公，号陶庵，又号蝶庵居士，明末清初文学家。他出身仕宦世家，少为富贵子弟。清兵南下灭亡了明朝，他入山隐居、著书，他喜游山玩水，在文学、戏剧、音乐方面有很深的修养，主要著作有《陶庵梦忆》、《西湖寻梦》等，风格流丽清新，写家破人亡之痛，寓情于景，字里行间流露出明亡之后怀旧的伤感情绪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揭开谜底：张岱借助看西湖雪景来表现自己高雅脱俗、清高自赏、淡淡愁怀、寄情山水的思想感情。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四、拓展练习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请同学们也来说说自己心中的景色，也要用上借景抒情。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五、课外迁移欣赏一下古诗词中的雪景描写：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1、草枯鹰眼急，雪尽马蹄轻。（王维：《观猎》）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2、孤舟蓑笠翁，独钓寒江雪。（柳宗元：《江雪》）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3、柴门闻犬吠，风雪夜归人。（刘长卿：《逢雪宿芙蓉山主人》）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4、青海长云暗雪山，孤城遥望玉门关。（王昌龄：《从军行七首其四》）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5、欲渡黄河冰塞川，将登太行雪满山。（李白：《行路难》）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4"/>
          <w:type w:val="nextPage"/>
          <w:pgSz w:w="11906" w:h="16838"/>
          <w:pgMar w:top="2098" w:right="1304" w:bottom="1928" w:left="1588" w:header="851" w:footer="992" w:gutter="0"/>
          <w:pgNumType w:start="11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6、千里黄云白日曛，北风吹雁雪纷纷。（高适：《别董大》）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7、窗含西岭千秋雪，门泊东吴万里船。（杜甫：《绝句》）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8、北风卷地白草折，胡天八月即飞雪。（岑参：《白雪歌送武判官归京》）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六、布置作业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1、背诵并默写课文。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2、运用今天学到的白描写法写一个小片断，来说说自己心中的景色，也要借景抒情。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教学目标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知识与技能积累文言词语，有感情地朗读课文，感知文章语言的精美。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学习重点揣摩文中描写西湖雪景的文字并了解白描手法，感知文章的语言美。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学法指导朗读法；品读法；讨论探究法。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教学过程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环节一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新课导入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5"/>
          <w:type w:val="nextPage"/>
          <w:pgSz w:w="11906" w:h="16838"/>
          <w:pgMar w:top="2098" w:right="1304" w:bottom="1928" w:left="1588" w:header="851" w:footer="992" w:gutter="0"/>
          <w:pgNumType w:start="12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明人汪珂玉曾说：“西湖之胜，晴湖不如雨湖，雨湖不如月湖，月湖不如雪湖。”同学们平日所见多为“晴湖”“雨湖”，今天，让我们跟随明末清初的文学家张岱一起去湖心亭，看一看雪后的西湖。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环节二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一、助学资讯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二、字词积累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1、教师范读或播放朗读录音，学生听读，把握字音及停顿。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崇祯(zhēn)更定（gēng）毳衣（cuì）雾凇（sōng）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沆砀（hàngdàng）毡（zhān）喃喃（nán）一芥（jiè）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更有此人(gèng)拏（ná）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2、自读课文，参照注释，借助工具书，疏通文句，粗知文意。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是日更定：是，这。定，开始。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余拏一小舟：拏，撑（船）。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拥毳衣炉火：毳，鸟兽的细毛。毳衣，毛皮衣。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雾凇：云雾或水气凝成的冰花。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环节二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沆砀：白气弥漫的样子。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上下一白：一，全。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客此：客居此地。客，客居，作动词用。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长堤一痕：指西湖长堤在雪中隐隐露出一道痕迹。痕，指斑迹、迹印。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焉得更有此人：焉得，哪能。更，还。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6"/>
          <w:type w:val="nextPage"/>
          <w:pgSz w:w="11906" w:h="16838"/>
          <w:pgMar w:top="2098" w:right="1304" w:bottom="1928" w:left="1588" w:header="851" w:footer="992" w:gutter="0"/>
          <w:pgNumType w:start="13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及下船：及，等到。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三、整体感知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1、请用几个小标题来概括文章的主要内容。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夜游西湖赏雪，偶遇雅士饮酒。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2、文中点明主旨的句子是哪一句？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莫说相公痴，更有痴似相公者！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环节三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一、朗读课文，感受“痴人”。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痴行：大雪独行痴景：上下一白痴情：醉情自然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2、“痴”的背后隐藏着什么样的内心世界？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“痴人”就是痴迷于天人合一的山水之乐，醉情于世俗之外的闲情雅致。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二、欣赏痴景。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1．准确寻找描写雪景的语句。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雾凇沆砀，天与云与山与水，上下一白。湖上影子，惟长堤一痕，湖心亭一点，与余舟一芥，舟中人两三粒而已。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2．朗读描写雪景的语句，思考：你眼前感受到一幅怎样的雪景，这幅雪景有怎样的特点。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迷蒙、朦胧、梦幻、静谧、安宁。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3、赏析写景的妙处。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7"/>
          <w:type w:val="nextPage"/>
          <w:pgSz w:w="11906" w:h="16838"/>
          <w:pgMar w:top="2098" w:right="1304" w:bottom="1928" w:left="1588" w:header="851" w:footer="992" w:gutter="0"/>
          <w:pgNumType w:start="14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4、说说本文描写西湖雪景的句子有什么特色？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本文描写西湖雪景的文字简练自然，不事雕琢。文中的白描能够抓住景物的突出特征，颇有韵味。一痕、一点、一芥、两三粒，高度抽象、概括，宛如中国画中的写意山水，寥寥数笔就传达出景物的形与神。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三、探究写法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1、叙事是行文的线索。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2、抓住了夜色中雪景的特点。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环节三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3、人与景有机结合。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湖心亭巧遇虽是叙事，但重在抒情。因意外遇到两个赏雪人而惊喜，短暂的相遇很畅快，随之而来的分别不免伤感，但遇到志趣相投的人又让他释然。情绪的变化一波三折，但是都与“看雪”有关，是“看雪”行动的延伸。由从景的角度写景转变为从人的角度写景，将人与景有机地结合起来。人的参与，给有可能显得冷寂、单调的景物注入了生机，而人与景的融合，正是本文的特色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环节四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文章主旨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2、品味舟子的话“莫说相公痴，更有痴似相公者”。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8"/>
          <w:type w:val="nextPage"/>
          <w:pgSz w:w="11906" w:h="16838"/>
          <w:pgMar w:top="2098" w:right="1304" w:bottom="1928" w:left="1588" w:header="851" w:footer="992" w:gutter="0"/>
          <w:pgNumType w:start="15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所谓“痴”正是一般俗人所不能理解的清高、超逸的情怀。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教学板书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湖心亭看雪张岱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痴行：大雪独行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“痴人”痴景：上下一白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痴情：醉情自然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环节五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柳宗元的《江雪》描写的也是雪景，也写到人的活动，体会它和本文在描写手法和表达感情上的异同。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江雪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千山鸟飞绝，万径人踪灭。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孤舟蓑笠翁，独钓寒江雪。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教学反思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（一）知识目标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1．积累一些文言实词、虚词。 4．背诵课文。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（二）能力目标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2．把握文章运用的白描手法。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3．赏析课文融叙事、写景、抒情于一炉的写作特色。 （三）情感态度与价值观 教学重点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1、深入理解本文的写景特点。 教学关键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19"/>
          <w:type w:val="nextPage"/>
          <w:pgSz w:w="11906" w:h="16838"/>
          <w:pgMar w:top="2098" w:right="1304" w:bottom="1928" w:left="1588" w:header="851" w:footer="992" w:gutter="0"/>
          <w:pgNumType w:start="16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教学方法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诵读法、讨论法、质疑点拨法 教学手段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多媒体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课时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一课时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教学内容与过程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一、导入新课：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二、检查预习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掌握体裁：小品是一种寓有抒情意味和讽刺性的短小散文，也是随笔、杂感等杂文的别称。形式比较活泼，题材广泛，风格多样。从时代上看，有六朝小品、唐人小品、明清小品等。本文是小品文，同时也是一篇游记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3、读准注音：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崇祯更定拏毳衣雾凇沆砀一芥毡更有喃喃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4、解释实词：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绝拏毳衣雾凇沆砀一白一芥焉得更强饮大白客此及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三、走进课文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1、老师范读2、同学读课文，以组为单位疏通课文，提出疑问。3、疏通文意。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四、赏析课文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0"/>
          <w:type w:val="nextPage"/>
          <w:pgSz w:w="11906" w:h="16838"/>
          <w:pgMar w:top="2098" w:right="1304" w:bottom="1928" w:left="1588" w:header="851" w:footer="992" w:gutter="0"/>
          <w:pgNumType w:start="17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1、初探叙事内容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（1）归纳记叙要素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A时间：崇祯五年十二月，大雪三日，更定B地点：西湖湖心亭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谁来根据课前搜集的资料介绍一下湖心亭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正如同学们所介绍，湖心亭四面环水，绿水盈盈环抱，青山苍苍遥峙，是观赏西湖风景的好地方，因此常有文人墨客到此赏景。那冬季的湖心亭风景如何呢？让我们拭目以待。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C人物：余、舟子、两金陵人、童子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D事件：看雪，喜遇知音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2、共赏雪后奇景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（1）找出文中描写雪景的句子。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A大雪三日，湖中人鸟声俱绝。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B雾凇沆砀，天与云、与山、与水，上下一白。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C湖上影子，惟长堤一痕、湖心亭一点、与余舟一芥、舟中人两三粒而已。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（2）“大雪三日，湖中人鸟声俱绝”一句中哪个字写得最传神，简要说明理由。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（3）“雾凇沆砀，天与云、与山、与水，上下一白。”古人写文惜墨如金，此处却连用三个“与”字，是否拖沓重复？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1"/>
          <w:type w:val="nextPage"/>
          <w:pgSz w:w="11906" w:h="16838"/>
          <w:pgMar w:top="2098" w:right="1304" w:bottom="1928" w:left="1588" w:header="851" w:footer="992" w:gutter="0"/>
          <w:pgNumType w:start="18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（4）把“湖上影子，惟长堤一痕、湖心亭一点、与余舟一芥、舟中人两三粒而已。”改成“湖上影子，惟长堤一条、湖心亭一座、与余舟一艘、舟中人两三个而已。”表达效果有何不同？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A体会量词的妙笔B写法：白描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问：文中“西湖夜雪图”的景物有什么特点？运用了什么样的描写手法？“一白”“一痕”“一点”“一芥”“两三粒”这些语言生动形象、华丽优美吗？（不，相反文字简练朴素，不加渲染，寥寥几笔就勾勒出湖中雪景之美，这种写作方法就称之谓白描） C那怎么理解“白描”的手法呢？你们听过苏轼的“欲把西湖比西子，淡妆浓抹总相宜”这两句诗吧，“白描”就是“淡妆”，有时“淡妆”比“浓抹”更见风韵。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3、同品冰雪痴情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（2）本文开头说“独往湖心亭看雪”，后来又写到“舟中人两三粒”，况且文章末尾舟子还出现了，这是不是矛盾？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（3）饮酒之前不问姓氏，之后才问，只说“是金陵人，客此”，却不写名字，不留地址，这样写有何深意？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五、拓展延伸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在古代文人中为张岱觅知音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六、布置作业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2"/>
          <w:type w:val="nextPage"/>
          <w:pgSz w:w="11906" w:h="16838"/>
          <w:pgMar w:top="2098" w:right="1304" w:bottom="1928" w:left="1588" w:header="851" w:footer="992" w:gutter="0"/>
          <w:pgNumType w:start="19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1、课后选一处钟情的景致，运用白描手法写一段文字，注意融情于景，情景交融。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2、饱含深情的诵读全文。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3、收集并积累关于“西湖”及“冬雪”的诗词句。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板书设计略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教学目标：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知识与能力目标：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1．积累一些文言实词、虚词。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4．背诵课文。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过程与方法目标：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1．把握文章运用的白描手法。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2．赏析课文融叙事、写景、抒情于一炉的写作特色。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情感、态度、价值观目标：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教学重点：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深入理解本文的写景特点和闲情雅趣。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教学难点：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课型：赏读课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教学方法：读读，说说，议议。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教学时间：一课时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教学步骤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一、导入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3"/>
          <w:type w:val="nextPage"/>
          <w:pgSz w:w="11906" w:h="16838"/>
          <w:pgMar w:top="2098" w:right="1304" w:bottom="1928" w:left="1588" w:header="851" w:footer="992" w:gutter="0"/>
          <w:pgNumType w:start="20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1、多媒体显示雪景。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2、导入语：这是一幅什么图？能不能用几个词描述一下这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图？同时它让我们想起哪首古诗？唐朝柳宗元的《江雪》以其清远的意境、孤高的情怀让世人赞叹。明未清初的文学家张岱也写了一篇冰清玉洁的雪的文章。今天，让我们随着张岱的，一起到《湖心亭看雪》！（多媒体出示文章题目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二、多媒体展示本文学习目标（学生齐读）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多媒体显示：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张岱（1597～1689），字宗子，又字石公，号陶庵、蝶庵、天孙，明山阴（今浙江绍兴）人。明末以前未曾出仕，一直过着布衣优游的生活。明亡以后，消极避居浙江剡溪山中，专心从事著述，穷困以终。《陶庵梦忆》和《西湖梦寻》即写于他明亡入山以后，书中缅怀往昔风月繁华，追忆前尘影事，字里行间流露出深沉的故国之思和沧桑之感。他文学创作以小品文见长。文笔清新生动，饶有情趣，风格独特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湖心亭：位于西湖中，据说宋代整修西湖时，以湖泥堆成小岛，明嘉靖三十一年（1552）在山上建成亭阁，取名“湖心亭”。湖心亭四面环水，花柳相映，绿水盈盈环抱，青山苍苍遥峙，水色山光一片，这是观赏西湖风景的好地方，因常有文人墨客到此赏景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4"/>
          <w:type w:val="nextPage"/>
          <w:pgSz w:w="11906" w:h="16838"/>
          <w:pgMar w:top="2098" w:right="1304" w:bottom="1928" w:left="1588" w:header="851" w:footer="992" w:gutter="0"/>
          <w:pgNumType w:start="21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四、朗读课文、疏通文句整体感知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1、教师播放示范朗读磁带或设置背景音乐、教师范读。要求学生听清字音，划出句子朗读节奏。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读一读，写一写。更（ɡēnɡ）定毳（cuì）衣雾凇（sōnɡ）沆砀（hànɡdànɡ）一芥（jiè）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2学生自读课文，结合注释，借助工具书，疏通文句，教师答疑解惑。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五、分步赏读领悟情感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2、如果让你用文中的一个字对张岱作一个恰当的评价，你会选用哪一个字？如何解释？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1、读文，找“痴行”，初悟痴心。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（1）张岱的“痴”体现在哪些方面？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明确：“相公”在“大雪三日，湖中人鸟声俱绝”的情况下，在“更定”时分，划一条小船，“独往湖心亭看雪”。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（2）痴人必定有痴行，下面我们一起来“观其痴行”，一起品读“崇祯五年十二月独往湖心亭看雪”句。张岱有哪些异常的举动呀？（大雪三日，湖中人鸟声俱绝，更定时，独往）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（3）那么张岱冷不冷？（品“拥”、“独”字，张岱不但身体冷，而且心里也是感到冷清的）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5"/>
          <w:type w:val="nextPage"/>
          <w:pgSz w:w="11906" w:h="16838"/>
          <w:pgMar w:top="2098" w:right="1304" w:bottom="1928" w:left="1588" w:header="851" w:footer="992" w:gutter="0"/>
          <w:pgNumType w:start="22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（4）可是张岱，居然在这样的天寒地冻的晚上，独自一人去看雪，你能从他的行为中看出他什么性格吗？（清高、孤傲。没有朋友，独来独往。不同常人。）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（5）当我们了解了张岱是个清高孤傲、没有知己的人，是不是可以解决我们开始遗留下来的问题？（内心很孤独，而不是独自一人的意思。舟子他们不理解他的心，这个“独”字更显出他的清高、孤傲。）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2、读文，品“痴景”，再悟痴心。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孤独的张岱，去湖心亭看到了怎样的雪景呢？请读出文中描写雪景的句子。希望能读出气势和感情。并加以评析。（提示:可从修辞用字用词哲理表达感情描写角度联想等方面来赏析句子）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（1）“大雪三日，湖中人鸟声俱绝。”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通过听觉写景，写出了大雪后一片静寂，湖山封冻，人鸟瑟缩不敢外出，寒噤不敢作声，连空气仿佛也冻结了。一个“绝”字巧妙地从人的听觉和心理感受上画出了大雪的威严。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（2）“雾凇沆砀，天与云与山与水，上下一白。湖上影子，惟长堤一痕，湖心亭一点，与余舟一芥，舟中人两三粒而已。”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小结：白描：本是中国画的技法。单用墨色线条勾描形象而不施彩色的画法。后来泛指文学创作上的一种表现手法，主要用朴素简炼的文字描摹形象，不重词藻修饰与渲染烘托。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3、读文，议“奇遇”，三悟痴心。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6"/>
          <w:type w:val="nextPage"/>
          <w:pgSz w:w="11906" w:h="16838"/>
          <w:pgMar w:top="2098" w:right="1304" w:bottom="1928" w:left="1588" w:header="851" w:footer="992" w:gutter="0"/>
          <w:pgNumType w:start="23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（1）、清高孤傲、痴迷自然的张岱寒夜去看雪，万万没想到会碰到像自己一样的人。他们这一相遇，心情如何？（大喜）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（2）哪几个词重读，可以更好地表现他们的高兴？（更、此人）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（3）这种人，指什么人？指有雅兴的人。（指张岱这样的痴人）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（4）痴人碰到痴人，那他们是？（知己）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（5）“酒逢知己千杯少”。于是，他们痛饮而别。我们把张岱他们在湖上相遇的这一段读一读，注意不要多读。（学生读“到亭上，—金陵人，客此”）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四、评点张岱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同学们，我们通过找“痴行”、品“痴景”、议“奇遇”，已经体会到了张岱的痴心，他是个怎样的人呢？请你用“好个______________的张岱”的句式评点张岱其人。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（孤独清高痴人超凡脱俗痴迷自然思恋故国内心孤独）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五、在音乐声中试背课文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同学们，通过赏读，我们读懂了张岱其人，那么我们还要背诵张岱其文。大家自由诵读，试背全文。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（师生共背。师背一句，生背一句。在朗朗的书声中下课。）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教学目标：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7"/>
          <w:type w:val="nextPage"/>
          <w:pgSz w:w="11906" w:h="16838"/>
          <w:pgMar w:top="2098" w:right="1304" w:bottom="1928" w:left="1588" w:header="851" w:footer="992" w:gutter="0"/>
          <w:pgNumType w:start="24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1积累文言知识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2把握文章内容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3品味语言，体会情感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4当堂成诵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教学理念：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1以读带讲2有法可依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教学步骤：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一导语设计：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三明确学习目标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四出示文言小品五步读书法：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1初读文章，掌握字词2细读文章，把握内容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3品读文章，赏析语言4悟读文章，体会情感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5诵读文章，牢记心间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（一）初读文章，掌握字词（以作预习要求）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1教师范读（正音，句读）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2学生自读并准备字词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3检测预习情况，打好进一步学习的基础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（二）细读文章，把握内容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带着问题去读文章，通过填空练习翻译句子，把握文章内容。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（三）品读文章，赏析语言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8"/>
          <w:type w:val="nextPage"/>
          <w:pgSz w:w="11906" w:h="16838"/>
          <w:pgMar w:top="2098" w:right="1304" w:bottom="1928" w:left="1588" w:header="851" w:footer="992" w:gutter="0"/>
          <w:pgNumType w:start="25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1学生自由朗读文章并小组交流感受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2学生自由发言，畅谈感受，教师点拨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3出示交流重点，巩固赏析成果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（四）悟读文章，体会情感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1“痴”如何理解？你会对舟子说些什么？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2教师对学生发言进行总结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（五）诵读文章，牢记心间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减字背诵法（一共四遍，难度递增）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五拓展延伸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练笔：学习本文情景交融的写法写一段景物描写，让读者能从中品出你的情感来。（50字左右）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六小结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短短40分钟，我们掌握了一种学习方法；再次体会了白描和情景交融手法的神奇；遇到了如雪般美妙的文字和如雪般圣洁的情怀。相信当郑州第一片雪花落下时，你会有更多的遐想吧？ 【教学目标】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1、诵读、美读，领会湖山空灵之意。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2、游湖、看雪，揣摩文章写景之笔。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3、说人、话情，见识人物闲雅之趣。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【教学重点】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29"/>
          <w:type w:val="nextPage"/>
          <w:pgSz w:w="11906" w:h="16838"/>
          <w:pgMar w:top="2098" w:right="1304" w:bottom="1928" w:left="1588" w:header="851" w:footer="992" w:gutter="0"/>
          <w:pgNumType w:start="26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诵读、美读，疏通文意，体验西湖夜雪的空灵境界。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【教学难点】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引导学生真切地走入奇景中，感知人物的精神品性。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【教学过程】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一、导入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西湖诗词。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创设情境：投影“西湖泛舟”图片引出西湖印象……今天学习张岱的一篇小品文，跟随他去西湖的湖心亭走一遭，去看雪！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二、诵读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疏通文字。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1、读：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第一步，读顺：请一两位同学尝试读文，同学点评。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第二步，读齐：集体尝试齐读，读准确，读出节奏。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2、理：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第一步，理出要点：把时间、地点、人物、事情等要素设置成问题投影出来。要求学生在自由读的过程中找答案，然后探讨，完成填充。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第二步，理会要点：要求同桌配合，一学生美读，一学生翻译。随意抽取同桌组合，汇报读与译的情况，重点字词作特别提示。　　《湖心亭看雪》教案 篇3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0"/>
          <w:type w:val="nextPage"/>
          <w:pgSz w:w="11906" w:h="16838"/>
          <w:pgMar w:top="2098" w:right="1304" w:bottom="1928" w:left="1588" w:header="851" w:footer="992" w:gutter="0"/>
          <w:pgNumType w:start="27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教学目标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1、自读课文，疏通文句。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2、品味雪后西湖的奇景和作者流露出的情感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3、初步了解白描的写作手法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教学重点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1、雪后奇景的赏析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2、描写手法——白描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教学难点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理解作者的精神世界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课时安排：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2课时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教学过程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一、导入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冬季，最浪漫的无疑是下雪，最美丽的无疑是银妆素裹的雪世界，让我们随张岱一同去湖心亭看雪。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二、了解作者及相关文学常识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1"/>
          <w:type w:val="nextPage"/>
          <w:pgSz w:w="11906" w:h="16838"/>
          <w:pgMar w:top="2098" w:right="1304" w:bottom="1928" w:left="1588" w:header="851" w:footer="992" w:gutter="0"/>
          <w:pgNumType w:start="28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1、湖心亭：位于西湖中，据说宋代整修西湖时，以湖泥堆成小岛，明嘉靖三十一年（1552）在山上建成亭阁，取名“湖心亭”。湖心亭四面环水，花柳相映，绿水盈盈环抱，青山苍苍遥峙，水色山光一片，这是观赏西湖风景的好地方，因常有文人墨客到此赏景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2、张岱：学生齐读注释①,提示要注意的三个地方：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（1）课文选自《陶庵梦忆》，忆——这是一部回忆录。写于明王朝灭亡之后，表现了对故国往事的怀念。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（2）作者的家乡是哪里？——山阴（即今天的浙江绍兴）。而他寓居的地方是？——杭州。这说明作者身在他乡，客居异地。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（3）“明亡后不仕”，是什么意思？为什么“不仕”？——不想给清廷做事。这说明他有深深的故国之思。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教师补充：明亡后，张岱曾参加过抗清斗争，后来消极避居在浙江剡溪山中，专心从事著述。他的文章缅怀往昔风月繁华，追忆前尘影事，字里行间流露出深沉的故国之思和沧桑之感，总带有淡淡的哀愁。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三、整体把握课文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1、听课文录音，注意生字与多音字的朗读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崇祯(chóng zhēn) 毳（cuì）衣 雾凇（sōng）沆（hàng）砀（dàng）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铺毡(zhān) 喃喃（nán） 更（gēng）定 更(gèng)有此人 强(qiǎng)饮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2、自读课文质疑问难。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2"/>
          <w:type w:val="nextPage"/>
          <w:pgSz w:w="11906" w:h="16838"/>
          <w:pgMar w:top="2098" w:right="1304" w:bottom="1928" w:left="1588" w:header="851" w:footer="992" w:gutter="0"/>
          <w:pgNumType w:start="29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疏通文句，可同桌间讨论交流，然后圈画出还不解的文句，进行质疑问难。（同学们对课文的字句还有不解的，提出来大家一起解决）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3、积累重要的文言实词和虚词。（知识存储）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（1）一字多义：①余拿一小舟：撑，划； 上下一白：全白。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②是日更定：是，这； 是金陵人：是，判断动词。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③是日更定：更，古代夜间计时单位； 焉得更有此人：更，还。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（2）词类活用：客此： 客，客居，名词作动词。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4、齐读课文，读准字音。师评价学生诵读情况。读古文要正确流畅，还要有韵味。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5、请一同学用现代汉语讲述本文主要内容。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四、品读赏析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1、提问：舟子是如何评价张岱的？（“莫说相公痴，更有痴似相公者。”）一个字概括呢？（“痴”）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2、默读课文，找一找文中哪些地方让你看出“相公痴”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（1）“是日更定”——说明时间之早。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2）“十二月”“大雪三日，湖中人鸟声俱绝”——说明这是冬季最冷的时候，而且大雪连下了三日，天就更冷了，西湖上什么声音都消失了，一片寂静，没什么好看的，按理说，应是躲在家里，围着火炉取暖，作者偏偏此时去赏雪，可见他的“痴”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3"/>
          <w:type w:val="nextPage"/>
          <w:pgSz w:w="11906" w:h="16838"/>
          <w:pgMar w:top="2098" w:right="1304" w:bottom="1928" w:left="1588" w:header="851" w:footer="992" w:gutter="0"/>
          <w:pgNumType w:start="30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追问：“湖中人鸟声俱绝”从哪种感觉来写？（听觉）“俱绝”写出了怎样的景象？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写出了大雪后西湖空旷、肃杀、冷寂的景象，湖山封冻，人鸟瑟缩不敢外出，不敢作声，连空气仿佛也冻结了。突出大雪的威严。这不禁让我们联想到唐人柳宗元《江雪》中的“千山鸟飞绝，万径人踪灭”。（视觉）二者虽写法不同，但达到了同样的艺术效果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（3）“独往湖心亭看雪”——说明张岱是独自一人挑在这么冷的天，这么冷的凌晨去湖心亭看雪的，可见他的“痴”，表现他不畏严寒的雅兴和超凡脱俗的情趣。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追问：可是明明有舟子，作者为什么说是“独往”呢？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去湖心亭赏雪只他一个人，舟子只是送他去，并不上湖心亭）——他为什么不拉舟子一块看呢？这样也好有个伴，不会独自一人。（他认为舟子看不懂，不是他的知音，不会理解他来湖心亭看雪的心情，从文章最后一句中就可知道舟子的'观念。）这个“独”字反映出他怎样的个性特点？（文人雅士的清高孤傲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3、寻找“痴似相公者”。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（1）舟子不懂他的那份超脱世俗的情趣，那有人懂吗？（有，湖心亭上比他早来的两个金陵人懂。）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（2）作者是怎么介绍这两个人的？一起找出来。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4"/>
          <w:type w:val="nextPage"/>
          <w:pgSz w:w="11906" w:h="16838"/>
          <w:pgMar w:top="2098" w:right="1304" w:bottom="1928" w:left="1588" w:header="851" w:footer="992" w:gutter="0"/>
          <w:pgNumType w:start="31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①老师发现一处很奇怪的地方，作者写“问其姓氏”，可后面却是“是金陵人，客此”，这答非所问呀，作者写错了，真是不高明。你怎么看待这个句子？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表面上看是答非所问；可实际上这恰是作者的高明之处。包含了丰富的情感内容，“客此”，说明这两人也不是杭州人，都跟作者一样是客居他乡的游子。有同样的情趣，有同样的遭遇，“同是天涯沦落人，相逢何必曾相识”，不必记名字。而突出“金陵”这个籍贯，因为我们知道“金陵”，就是现在的南京，曾是明朝的京都，明朝开国之初的五十三年（1368～1420年）建都在长江下游的南京。永乐十八年（1420年）迁都北京后，南京成为明朝的留都。作者强调“金陵人”“客”，他乡遇知音，暗示这引起了他对故国的思念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②文中还有一句话也能表现他的故国之思，找一找是哪句？如何体现的？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（“崇祯五年十二月”，纪年的方法多种，如年号纪年、干支纪年、公元纪年等，当时已是清朝，他偏偏选用明朝的年号来纪年，就说明他身在清朝却还念念不忘明朝。）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（3）作者与两位金陵人在湖心亭巧遇时的心情如何？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①惊喜、愉悦。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5"/>
          <w:type w:val="nextPage"/>
          <w:pgSz w:w="11906" w:h="16838"/>
          <w:pgMar w:top="2098" w:right="1304" w:bottom="1928" w:left="1588" w:header="851" w:footer="992" w:gutter="0"/>
          <w:pgNumType w:start="32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（湖中焉得更有此人）这一惊叹发之于二客，其实也是作者的心声。作者不直接表述自己巧遇知音的愉悦、惊喜，反写二客，足见作者构思之巧，韵味无穷。（亭中人因意外惊喜才“拉余同饮”</w:t>
      </w:r>
      <w:r>
        <w:rPr>
          <w:rFonts w:ascii="仿宋" w:eastAsia="仿宋" w:hAnsi="仿宋"/>
          <w:sz w:val="32"/>
          <w:szCs w:val="32"/>
        </w:rPr>
        <w:t xml:space="preserve"> 强饮三大白）</w:t>
      </w:r>
      <w:r>
        <w:rPr>
          <w:rFonts w:ascii="仿宋" w:eastAsia="仿宋" w:hAnsi="仿宋"/>
          <w:sz w:val="32"/>
          <w:szCs w:val="32"/>
        </w:rPr>
        <w:t xml:space="preserve"> 一个“强”字，传达出作者的兴致之高。本来不会喝酒，但因这意外的相逢又不可不喝，而且连饮三大杯，双方真有点相见恨晚的感觉，由此我们可以联想“酒逢知己千杯少”的喜悦之情了。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②惆怅、感伤。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知己难觅，难求。为此古人曾发“人生得一知己足矣”的感慨，而作者不经意之间，却遇到了，但紧接着却又是无奈的分别并且难有后会之期。想及如此，怎能不令人惆怅！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4、品美景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（1）在“崇祯十二月”“大雪三日后”的“更定”时分，三人在湖心亭看雪，真是真正的“痴迷人”，那么，湖心亭的雪景值得他们的“痴”吗？（值得）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（2）找出描写雪景的语句，读一读。“雾凇沆砀，天与云与山与水，上下一白。湖上影子，惟长堤一痕、湖心亭一点、与余舟一芥、舟中人两三粒而已。”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（3）讨论：这段景物描写虽只有两句话，但写得很美，意蕴也很深远。请你结合朗读体会，细细品味它的美，分别说说它们美在哪儿？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6"/>
          <w:type w:val="nextPage"/>
          <w:pgSz w:w="11906" w:h="16838"/>
          <w:pgMar w:top="2098" w:right="1304" w:bottom="1928" w:left="1588" w:header="851" w:footer="992" w:gutter="0"/>
          <w:pgNumType w:start="33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前一句作者连用三个“与”，生动地写出了天空、云层、湖水之间白茫茫浑然难辨的景象，写的是由上到下的全景，突出天地茫茫，阔大辽远之势，即着眼于“大”字。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后一句作者变换角度，连用“一痕、一点、一芥、两三粒”，由大到小，由远到近，不仅表现了视线的移动，景色的变化，而且暗示了小船在夜色中缓缓行进，展现了一个微妙而变幻的意境，给人一种似有若无，依稀恍惚之感。突出“小”字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师小结：透过这个混沌一片的冰雪世界，让我们不难感受到作者那种人生天地间如“沧海一粟”的深沉感慨。有孤独、落寞之感慨，又有超凡脱俗的闲情雅致。（学生再朗读体味）。这篇山水小品，有人物，有对话，叙事、写景、抒情融于一炉。淡淡写来，情致深长，洋溢着浓郁的诗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（4）“一白”“一痕”“一点”“一芥”“两三粒”这些语言生动形象、华丽优美吗？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（不，相反文字简练朴素，不加渲染，寥寥几笔就勾勒出湖中雪景之美，这种写作方法就称之谓白描）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7"/>
          <w:type w:val="nextPage"/>
          <w:pgSz w:w="11906" w:h="16838"/>
          <w:pgMar w:top="2098" w:right="1304" w:bottom="1928" w:left="1588" w:header="851" w:footer="992" w:gutter="0"/>
          <w:pgNumType w:start="34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补充白描概念。——白描原是中国画的一种技法，是指一种不加色彩或很少用色彩，而只用墨线在白底上勾勒物象的画法。（展示图画）作为一种描写方法，是指抓住事物的特征，以质朴的文字，寥廖几笔就勾勒出事物形象的描写方法。白描用于写人，只需三言两语即可勾画出人物的外貌和神态，使读者如见其人。白描用于写景，只需几笔就可勾勒出一幅鲜明的图画，使人如临其境。白描用于写事，也只要几笔就可使事态毕现，生动形象。（诵读“白描”的解释。帮助学生理解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（5）那怎么理解“白描“的手法呢？你们可曾听过苏轼的“欲把西湖比西子，淡妆浓抹总相宜”这两句诗。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“白描”就是“淡妆”，有时“淡妆”比“浓抹”更见风韵。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（6）迁移训练，判断下列句子哪些才是“淡妆”（白描），并说说白描的作用。如：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①枯藤老树昏鸦，小桥流水人家，古道西风瘦马。夕阳西下，断肠人在天涯。(马致远 《天净沙秋思》)——（白描）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评述：作者运用白描手法对九个景物进行了排列，勾勒了一幅《天涯游子图》。在这幅图中，藤是枯的，树是老的，鸦是黄昏中的，它们给人的情绪是萧索暗淡的。此时再看到小桥流水人家，那种思乡思家的情绪就很自然地从心底弥漫开来。抬头望望远处漫漫古道，听听耳边呼啸秋风，看看跨下长途跋涉的瘦马，啥感觉？只能断肠！仅28字就达到了一种千古绝唱的效果。这就是白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②毕竟西湖六月中，风光不与四时同。接天莲叶无穷碧，映日荷花别样红。（杨万里《晓出净慈寺送林子方》）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8"/>
          <w:type w:val="nextPage"/>
          <w:pgSz w:w="11906" w:h="16838"/>
          <w:pgMar w:top="2098" w:right="1304" w:bottom="1928" w:left="1588" w:header="851" w:footer="992" w:gutter="0"/>
          <w:pgNumType w:start="35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③桃树、杏树、梨树，你不让我，我不让你，都开满了花赶趟儿。红的像火，粉的像霞，白的像雪。（朱自清《春》）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④他用两手攀着上面，两脚再向上缩；他肥胖的身子向左微倾，显出努力的样子。（朱自清《背影》）——白描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评述：朱自清仅用“攀”、“缩”、“微倾”这三个极凝练的动词逼真形象地写出父亲攀爬月台时的努力，真实地再现父亲的背影，我们的眼前似乎就出现了那令人终生难忘的感人背影，父亲攀爬月台的背影将永远定格在读者心中。没有一处过多的形容、修饰、陪衬之类的语言，只是白描，只是写实，乍读很平淡，甚至有些拙讷，细细品味，却情真意浓，蕴藏着一股深情。这就是白描的力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⑤方其远出海门，仅如银线；既而渐近，则玉城雪岭际天而来，大声如雷霆，震撼激射，吞天沃日，势极雄豪。（周密《观潮》）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五、巩固与拓展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1、背诵课文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2、比较本文与《江雪》一文的异同？（从写法、表达感情两方面）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39"/>
          <w:type w:val="nextPage"/>
          <w:pgSz w:w="11906" w:h="16838"/>
          <w:pgMar w:top="2098" w:right="1304" w:bottom="1928" w:left="1588" w:header="851" w:footer="992" w:gutter="0"/>
          <w:pgNumType w:start="36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——前者属白描，西湖奇景与游湖人的雅趣相互映照，后者属烘托手法，景为人设；前者表达了作者清高自赏、超凡脱俗的感情，后者表达了作者怀才不遇的孤独。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3、运用白描手法，写一段《校园的清晨》，可写人，可绘景，可叙事。　　《湖心亭看雪》教案 篇4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教学目标：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１、诵读、美读，领会湖山空灵之意。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２、游湖 、看雪，揣摩文章写 景之笔。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３、说人、话情，见识人 物闲雅之趣。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教学重点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诵读、美读，疏通文意，体验西湖夜雪的空灵境界。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教学难点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引导学生真切地走入奇景中，感知人物的精神品性。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教学过程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一、导入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西湖诗词。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创设情境：投影“西湖泛舟”图片引出西湖印象……今天学习张岱的`一篇小品文，跟随他去西湖的湖心亭走一遭，去看雪！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二、诵读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疏通文字。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１．读 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第一步，读顺：请一两位同学尝试读文，同学点评。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40"/>
          <w:type w:val="nextPage"/>
          <w:pgSz w:w="11906" w:h="16838"/>
          <w:pgMar w:top="2098" w:right="1304" w:bottom="1928" w:left="1588" w:header="851" w:footer="992" w:gutter="0"/>
          <w:pgNumType w:start="37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第二步，读齐：集体尝试齐读，读准确，读出节奏。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第三步，阅读：自由朗 读，逐字逐句地仔细阅读。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２．理：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第一步，理出要点：把时间、地点、人物、事情等要素设置成问题投影出来。要求学生在 自由读的过程中找答案，然后探讨，完成填充。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第二步，理会要点：要求同桌 配合，一学生美读，一学生翻译。随意抽取同桌组合，汇报读与译的情况，重点字词作特别提示。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第三步，理通全文：请两位同学分别串译课文一二两节，以求全面疏通文字。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３．再读：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再次齐读全文，读出抑扬顿挫之势，读出声情并茂之感。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三、赏景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写景技法。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多媒体特写文 中描写雪景的文字：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“雾凇沆砀，天与云与山与水，上下一白。湖上影子，惟长堤一痕、湖心亭一点、与余舟一芥、舟中人两三粒而已。”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１．说说此写景之语妙在何处？学生自由发表自己意见。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参考：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41"/>
          <w:type w:val="nextPage"/>
          <w:pgSz w:w="11906" w:h="16838"/>
          <w:pgMar w:top="2098" w:right="1304" w:bottom="1928" w:left="1588" w:header="851" w:footer="992" w:gutter="0"/>
          <w:pgNumType w:start="38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⑴妙在扣景之特征。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⑵妙在用朴素之语。（可酌情穿插白描特色：自然质朴，不事雕琢。）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⑶妙在构悠远意境。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２．拓展：显示异曲同工的诗：清朝王士祯的《题秋江 独钓图》，体味、感悟。诗如下：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“一蓑一笠一扁舟，一丈丝纶一寸钩。一曲高歌一樽酒，一人独钓一江秋。”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３．学生背诵西湖雪景的文字。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四、说人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闲雅之趣。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１．找关键字“独”、“痴”，把握人物的品性。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２．补充：张岱《自题小像》：“功名耶 落空，富贵耶如梦。忠臣耶怕痛，锄头耶怕重，著书二十年耶而仅堪覆瓮。之人耶有用没用？”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五、结篇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复读巩固。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六、作业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搜集其他写雪的名句或名篇。　　《湖心亭看雪》教案 篇5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一、教学目标：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42"/>
          <w:type w:val="nextPage"/>
          <w:pgSz w:w="11906" w:h="16838"/>
          <w:pgMar w:top="2098" w:right="1304" w:bottom="1928" w:left="1588" w:header="851" w:footer="992" w:gutter="0"/>
          <w:pgNumType w:start="39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１、了解作者及写作年代，品味雪后西湖的奇景和作者游湖的雅趣，理解课文融叙事、写景、抒情于一炉的写作特色，品味课文清新淡雅的意境和严整而富于变化的语言。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２、积累文言词汇，培养学生古文的阅读和理解能力，能在理解文意的基础上背诵全文，掌握白描写作手法。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３、能体味人物语言的妙处，感悟和理解作者的思想感情。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二、教学重点：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字词积累，诵读课文，品味白描手法。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三、教学难点：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调动学生的想像力，感悟文章的简约之美，走进作者的内心世界。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四、教学方法：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讨论法、朗读法、启发法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五、课时：１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六、教学过程：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（一）导入：（播放课件：西湖十景欣赏）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43"/>
          <w:type w:val="nextPage"/>
          <w:pgSz w:w="11906" w:h="16838"/>
          <w:pgMar w:top="2098" w:right="1304" w:bottom="1928" w:left="1588" w:header="851" w:footer="992" w:gutter="0"/>
          <w:pgNumType w:start="40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俗话说：上有天堂，下有苏杭。杭州吸引世人眼球的亮点之一就是西湖。明人汪珂玉《西子湖拾翠余谈》中有妙语：“西湖之胜，晴湖不如雨湖，雨湖不如月湖，月湖不如雪湖……能真正领山水之绝者，尘世有几人哉！”今天，就让我们一同走进张岱笔下的雪湖吧。因为有人说过，如果你没有去过西湖，只要你读了张岱的《湖心亭看雪》就也足矣！（出示课件：张岱的介绍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（二）预习检查：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１、西湖名诗大拼盘。交流你所搜集到的关于西湖的诗词。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２、字词障碍一扫清。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①请一学生读课文，师生评价。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②提出你不能理解的字词，全班交流解决。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③课件出示字词，检查学生的掌握情况。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３、齐心协力疏文意。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全班齐读课文，疏通理解文意。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（三）赏读课文：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提问：①作者在文中犯了一个比较严重的错误，有自相矛盾的地方，你能找出来吗？可以改吗？为什么？（“独往湖心亭”与后文出现的舟子。不能改。这里留一个悬念，后面解答。）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②文中有一个词能够概括出作者的形象，自由读课文，试找出来。（教师板书：痴）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１、作者的痴行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提问：①课文哪些地方表现出了张岱特别的痴或者说他的呆气？（更定、独往、大雪三日，湖中人鸟声俱绝。）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44"/>
          <w:type w:val="nextPage"/>
          <w:pgSz w:w="11906" w:h="16838"/>
          <w:pgMar w:top="2098" w:right="1304" w:bottom="1928" w:left="1588" w:header="851" w:footer="992" w:gutter="0"/>
          <w:pgNumType w:start="41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②想象当时是一种怎样的环境？可以用哪些成语来形容。（天寒地冻、万籁俱寂……）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③“人鸟声俱绝”是从什么角度来写的？你能从其他的感官来说说吗？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④这个时候的你会在干什么呢？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⑤教师小结：张岱，居然在这样的时刻去湖上赏雪，这是他的痴，表现在什么方面的痴呢？（行为痴。教师板书：行痴）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２、眼中的痴景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提问：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①张岱笔下的景色也有些怪异，你能说说哪些句子写的景色异而不同寻常？（读：“雾凇沆砀，天与云、与山、与水，上下一白。湖上……人两三粒而已”。）（要求读出味来，可摇头晃脑地读。）这些句子异在哪里？（学生自由谈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②“与”字运用似乎多余，可以删吗？学生比较朗读。（不能删，三个“与”字把山、水、云融为一体，使“上下一白”之景有了天地苍茫之感。）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③句中量词可改为“惟长堤一条，湖心亭一座，与余舟一艘，舟中人两三个而已”吗？为什么？比较朗读。（不能，因为作者原文中的量词能把自己也融入苍茫的宇宙中。）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  <w:sectPr w:rsidSect="001F29C5">
          <w:footerReference w:type="default" r:id="rId45"/>
          <w:type w:val="nextPage"/>
          <w:pgSz w:w="11906" w:h="16838"/>
          <w:pgMar w:top="2098" w:right="1304" w:bottom="1928" w:left="1588" w:header="851" w:footer="992" w:gutter="0"/>
          <w:pgNumType w:start="42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④读“而已”两个字，你读出了什么言外之意吗？（“而已”一词使人感觉人在苍茫的天地中都似有还无，有“天人合一”之味。）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⑤教师小结：原来，痴人眼中看见的也是痴景，因为痴人把自己融入了宇宙，天人合一了。（板书：痴景）作者在写景色的时候没有加任何的修饰，这种手法称为白描。它也可以使用在人物的描写中，虽没有修饰，其艺术感染力往往却能直达人的内心深处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3、心中的痴情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教师提问：在如此安静的环境中，作者突然写喝酒聊天之俗事，意境是不是被破坏了？这与课文的题目又有什么关系？学生带着问题读书思考。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①请学生读“大喜”一句，一定要读出“喜、惊喜”之感。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②客说“湖中焉得更有此人？”一句中，“此人”是什么样的人？你能用文言句式说说吗？如：“湖中焉得更有人。”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③饮酒前不问姓氏，饮酒之后离别时才问，却避而不答姓氏，只说是“金陵人”，“客此”，然后也不留地址、电话、E-MAIL，这是为什么？作者追求的到底是一种怎样的人生？学生讨论。（他不愿意与人深交，不愿进入的是世俗生活，他只愿融入自然，他活在自然和自己的世界中。）</w:t>
      </w:r>
      <w:r>
        <w:rPr>
          <w:rFonts w:ascii="仿宋" w:eastAsia="仿宋" w:hAnsi="仿宋"/>
          <w:sz w:val="32"/>
          <w:szCs w:val="32"/>
        </w:rPr>
        <w:br/>
      </w:r>
    </w:p>
    <w:p w:rsidR="00262FCC" w:rsidRPr="006B1108" w:rsidP="006B1108" w14:textId="3FF6EB70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</w:pPr>
      <w:r>
        <w:rPr>
          <w:rFonts w:ascii="仿宋" w:eastAsia="仿宋" w:hAnsi="仿宋"/>
          <w:sz w:val="32"/>
          <w:szCs w:val="32"/>
        </w:rPr>
        <w:t>　　④那么，开头提到的“独望湖心亭”之“独”与后文有矛盾吗？学生讨论。（不矛盾，他知音尚且不顾，何况舟子。世界上只有他的`心，是属于自己，属于自然的。）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⑤那么，张岱笔下这样表现自然，是什么原因呢？舟子说他“痴”，他会辩解吗？他会有怎样的行为和表情？他的心里又在说些什么呢？让学生充分发挥想象。理解时参看全文第一个词语以及注释。（避世的忧愤，孤傲的情怀。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（教师板书：痴情）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4、教师小结：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中国历史上，有很多这样的文人，他们在现实生活中被压得喘不过气来，只有在大自然中来伸一伸他们被压弯的腰杆，在大自然中去呼吸一口干净的空气。他们寄情于阔大宁静灵动清寒的山水之中，寻找心灵的皈依，心志的独一。就如此文中，雪是张岱之节，冰是张岱之志，苍茫天地就是他的归宿，凌寒独立就是他的人格。现在，让我们一齐来读一读柳宗元的《江雪》，来品味诗文之同境吧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齐读。“千山鸟飞绝，万径人踪灭。孤舟蓑笠翁，独钓寒江雪。”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孤舟一寒士，独品满湖雪。现在，就让我们来读一读曹雪芹在《红楼梦》中的诗，再来品一品张岱的痴吧。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“满纸荒唐言，一把心酸泪。都言作者痴，谁解其中味。”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齐诵课文。</w:t>
      </w:r>
      <w:r>
        <w:rPr>
          <w:rFonts w:ascii="仿宋" w:eastAsia="仿宋" w:hAnsi="仿宋"/>
          <w:sz w:val="32"/>
          <w:szCs w:val="32"/>
        </w:rPr>
        <w:br/>
      </w:r>
      <w:r w:rsidRPr="006B1108">
        <w:rPr>
          <w:b/>
          <w:bCs/>
          <w:color w:val="ACB9CA" w:themeColor="text2" w:themeTint="66"/>
        </w:rPr>
        <w:br/>
      </w:r>
      <w:r w:rsidRPr="006B1108">
        <w:rPr>
          <w:b/>
          <w:bCs/>
          <w:color w:val="ACB9CA" w:themeColor="text2" w:themeTint="66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https://d.book118.com/156223124101010042</w:t>
        </w:r>
      </w:hyperlink>
    </w:p>
    <w:p w:rsidR="00262FCC" w:rsidRPr="006B1108" w:rsidP="006B1108">
      <w:pPr>
        <w:tabs>
          <w:tab w:val="left" w:pos="2762"/>
          <w:tab w:val="right" w:pos="9014"/>
        </w:tabs>
        <w:rPr>
          <w:b/>
          <w:bCs/>
          <w:color w:val="ACB9CA" w:themeColor="text2" w:themeTint="66"/>
        </w:rPr>
      </w:pPr>
    </w:p>
    <w:sectPr w:rsidSect="001F29C5">
      <w:footerReference w:type="default" r:id="rId47"/>
      <w:type w:val="nextPage"/>
      <w:pgSz w:w="11906" w:h="16838"/>
      <w:pgMar w:top="2098" w:right="1304" w:bottom="1928" w:left="1588" w:header="851" w:footer="992" w:gutter="0"/>
      <w:pgNumType w:start="43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paraId="5CA36CB7" w14:textId="77777777">
    <w:pPr>
      <w:pStyle w:val="Footer"/>
    </w:pPr>
    <w:r>
      <w:tab/>
    </w:r>
  </w:p>
  <w:p w:rsidR="00E6522B" w:rsidRPr="00B74FA5" w14:paraId="048E97FA" w14:textId="77777777">
    <w:pPr>
      <w:pStyle w:val="Footer"/>
      <w:rPr>
        <w:rFonts w:ascii="黑体" w:eastAsia="黑体" w:hAnsi="黑体"/>
      </w:rPr>
    </w:pPr>
  </w:p>
  <w:p w:rsidR="00016DFE" w:rsidRPr="000051CC" w:rsidP="001311BC" w14:paraId="6D691015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417217615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-1705238520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paraId="729AF3A8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183963171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232539934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11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965038626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459561192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11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971725007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147501932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13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018927423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416980050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13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253416409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321004300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14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518478583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318440574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15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953308775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492003799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16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946048048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2093918916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17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909237933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538463338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946315615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429853640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20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134092258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2048819651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985136085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381982460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20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08746340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207017160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21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744197477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237785699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23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367980036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503436488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23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150519979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960949346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24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2028203264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405878674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25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30504537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418088296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26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61609454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286093745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27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612437461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854987714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29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60206256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2051918048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30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883565826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189879002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076879217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588072266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30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279784092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719546795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31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485094715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104149182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33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180330974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410847807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33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633835506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582370262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35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178859275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297185928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35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2027159638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559670068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37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2114101455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622277721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37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410701344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249242907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781996438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520586805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39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734163714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38253086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922844109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80008724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41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141114500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720039857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41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290543889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993555269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42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260092774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332433831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44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903462859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902290982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506962110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035296958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7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561521882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281452656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7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1388573839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2112800049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22B" w14:textId="77777777">
    <w:pPr>
      <w:pStyle w:val="Footer"/>
    </w:pPr>
    <w:r>
      <w:tab/>
    </w:r>
  </w:p>
  <w:p w:rsidR="00E6522B" w:rsidRPr="00B74FA5" w14:textId="77777777">
    <w:pPr>
      <w:pStyle w:val="Footer"/>
      <w:rPr>
        <w:rFonts w:ascii="黑体" w:eastAsia="黑体" w:hAnsi="黑体"/>
      </w:rPr>
    </w:pPr>
  </w:p>
  <w:p w:rsidR="00016DFE" w:rsidRPr="000051CC" w:rsidP="001311BC" w14:textId="77777777">
    <w:pPr>
      <w:pStyle w:val="Footer"/>
      <w:jc w:val="center"/>
      <w:rPr>
        <w:szCs w:val="18"/>
      </w:rPr>
    </w:pPr>
    <w:r w:rsidRPr="00C91ED0">
      <w:rPr>
        <w:rFonts w:ascii="仿宋" w:eastAsia="仿宋" w:hAnsi="仿宋" w:cs="宋体"/>
        <w:color w:val="767171" w:themeColor="background2" w:themeShade="80"/>
        <w:sz w:val="21"/>
        <w:szCs w:val="21"/>
      </w:rPr>
      <w:t xml:space="preserve">第 </w:t>
    </w:r>
    <w:sdt>
      <w:sdtPr>
        <w:rPr>
          <w:rFonts w:ascii="仿宋" w:eastAsia="仿宋" w:hAnsi="仿宋" w:cs="宋体"/>
          <w:color w:val="767171" w:themeColor="background2" w:themeShade="80"/>
          <w:sz w:val="21"/>
          <w:szCs w:val="21"/>
        </w:rPr>
        <w:id w:val="638902433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 w:cs="Times New Roman"/>
          <w:color w:val="auto"/>
          <w:sz w:val="18"/>
          <w:szCs w:val="18"/>
        </w:rPr>
      </w:sdtEndPr>
      <w:sdtContent>
        <w:sdt>
          <w:sdtPr>
            <w:rPr>
              <w:rFonts w:ascii="仿宋" w:eastAsia="仿宋" w:hAnsi="仿宋" w:cs="宋体"/>
              <w:color w:val="767171" w:themeColor="background2" w:themeShade="80"/>
              <w:sz w:val="21"/>
              <w:szCs w:val="21"/>
            </w:rPr>
            <w:id w:val="1958276075"/>
            <w:docPartObj>
              <w:docPartGallery w:val="Page Numbers (Top of Page)"/>
              <w:docPartUnique/>
            </w:docPartObj>
          </w:sdtPr>
          <w:sdtEndPr>
            <w:rPr>
              <w:rFonts w:ascii="Times New Roman" w:eastAsia="宋体" w:hAnsi="Times New Roman" w:cs="Times New Roman"/>
              <w:color w:val="auto"/>
              <w:sz w:val="18"/>
              <w:szCs w:val="18"/>
            </w:rPr>
          </w:sdtEndPr>
          <w:sdtContent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PAGE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10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 共  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begin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instrText>NUMPAGES</w:instrTex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separate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>58</w:t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fldChar w:fldCharType="end"/>
            </w:r>
            <w:r w:rsidRPr="00C91ED0">
              <w:rPr>
                <w:rFonts w:ascii="仿宋" w:eastAsia="仿宋" w:hAnsi="仿宋" w:cs="宋体"/>
                <w:color w:val="767171" w:themeColor="background2" w:themeShade="80"/>
                <w:sz w:val="21"/>
                <w:szCs w:val="21"/>
              </w:rPr>
              <w:t xml:space="preserve">  页</w:t>
            </w:r>
          </w:sdtContent>
        </w:sdt>
      </w:sdtContent>
    </w:sdt>
  </w:p>
  <w:p w:rsidR="004659B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CC"/>
    <w:rsid w:val="000051CC"/>
    <w:rsid w:val="00016DFE"/>
    <w:rsid w:val="000430A1"/>
    <w:rsid w:val="000D012D"/>
    <w:rsid w:val="000F6166"/>
    <w:rsid w:val="0010380B"/>
    <w:rsid w:val="001062D0"/>
    <w:rsid w:val="001311BC"/>
    <w:rsid w:val="00191223"/>
    <w:rsid w:val="001F29C5"/>
    <w:rsid w:val="00212907"/>
    <w:rsid w:val="00262FCC"/>
    <w:rsid w:val="00265538"/>
    <w:rsid w:val="00293558"/>
    <w:rsid w:val="002B1F18"/>
    <w:rsid w:val="003316EC"/>
    <w:rsid w:val="0036052C"/>
    <w:rsid w:val="00395541"/>
    <w:rsid w:val="003E21E7"/>
    <w:rsid w:val="00425706"/>
    <w:rsid w:val="004659BE"/>
    <w:rsid w:val="00471093"/>
    <w:rsid w:val="00473B23"/>
    <w:rsid w:val="004848F9"/>
    <w:rsid w:val="004A4698"/>
    <w:rsid w:val="004A74A1"/>
    <w:rsid w:val="005C510C"/>
    <w:rsid w:val="00612D4C"/>
    <w:rsid w:val="006647FA"/>
    <w:rsid w:val="00680750"/>
    <w:rsid w:val="006B1108"/>
    <w:rsid w:val="00702F1C"/>
    <w:rsid w:val="00731531"/>
    <w:rsid w:val="00772F31"/>
    <w:rsid w:val="00864E52"/>
    <w:rsid w:val="009626FD"/>
    <w:rsid w:val="00975129"/>
    <w:rsid w:val="009E03E7"/>
    <w:rsid w:val="00A635B3"/>
    <w:rsid w:val="00AA3BB1"/>
    <w:rsid w:val="00AA7B22"/>
    <w:rsid w:val="00B20C05"/>
    <w:rsid w:val="00B6317D"/>
    <w:rsid w:val="00B74FA5"/>
    <w:rsid w:val="00B75B07"/>
    <w:rsid w:val="00BE2E4D"/>
    <w:rsid w:val="00C91ED0"/>
    <w:rsid w:val="00D26432"/>
    <w:rsid w:val="00D64E31"/>
    <w:rsid w:val="00DB5231"/>
    <w:rsid w:val="00DE74B6"/>
    <w:rsid w:val="00E6522B"/>
    <w:rsid w:val="00E93D64"/>
    <w:rsid w:val="00ED2FD3"/>
    <w:rsid w:val="00F11E69"/>
    <w:rsid w:val="00F25D5C"/>
    <w:rsid w:val="00FB4A96"/>
    <w:rsid w:val="00FC209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4F8386"/>
  <w15:chartTrackingRefBased/>
  <w15:docId w15:val="{BF4DC791-AE7E-45E4-9F1E-2F88EDBD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47F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rsid w:val="006647F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">
    <w:name w:val="页脚 字符"/>
    <w:basedOn w:val="DefaultParagraphFont"/>
    <w:link w:val="Footer"/>
    <w:uiPriority w:val="99"/>
    <w:rsid w:val="006647FA"/>
    <w:rPr>
      <w:rFonts w:ascii="Times New Roman" w:eastAsia="宋体" w:hAnsi="Times New Roman" w:cs="Times New Roman"/>
      <w:sz w:val="18"/>
      <w:szCs w:val="20"/>
    </w:rPr>
  </w:style>
  <w:style w:type="paragraph" w:styleId="Title">
    <w:name w:val="Title"/>
    <w:basedOn w:val="Normal"/>
    <w:next w:val="Normal"/>
    <w:link w:val="a0"/>
    <w:uiPriority w:val="10"/>
    <w:qFormat/>
    <w:rsid w:val="006647FA"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character" w:customStyle="1" w:styleId="a0">
    <w:name w:val="标题 字符"/>
    <w:basedOn w:val="DefaultParagraphFont"/>
    <w:link w:val="Title"/>
    <w:uiPriority w:val="10"/>
    <w:rsid w:val="006647FA"/>
    <w:rPr>
      <w:rFonts w:ascii="等线 Light" w:eastAsia="宋体" w:hAnsi="等线 Light" w:cs="Times New Roman"/>
      <w:b/>
      <w:bCs/>
      <w:sz w:val="32"/>
      <w:szCs w:val="32"/>
    </w:rPr>
  </w:style>
  <w:style w:type="paragraph" w:styleId="Header">
    <w:name w:val="header"/>
    <w:basedOn w:val="Normal"/>
    <w:link w:val="a1"/>
    <w:uiPriority w:val="99"/>
    <w:unhideWhenUsed/>
    <w:rsid w:val="006647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1">
    <w:name w:val="页眉 字符"/>
    <w:basedOn w:val="DefaultParagraphFont"/>
    <w:link w:val="Header"/>
    <w:uiPriority w:val="99"/>
    <w:rsid w:val="006647F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footer" Target="footer22.xml" /><Relationship Id="rId26" Type="http://schemas.openxmlformats.org/officeDocument/2006/relationships/footer" Target="footer23.xml" /><Relationship Id="rId27" Type="http://schemas.openxmlformats.org/officeDocument/2006/relationships/footer" Target="footer24.xml" /><Relationship Id="rId28" Type="http://schemas.openxmlformats.org/officeDocument/2006/relationships/footer" Target="footer25.xml" /><Relationship Id="rId29" Type="http://schemas.openxmlformats.org/officeDocument/2006/relationships/footer" Target="footer26.xml" /><Relationship Id="rId3" Type="http://schemas.openxmlformats.org/officeDocument/2006/relationships/fontTable" Target="fontTable.xml" /><Relationship Id="rId30" Type="http://schemas.openxmlformats.org/officeDocument/2006/relationships/footer" Target="footer27.xml" /><Relationship Id="rId31" Type="http://schemas.openxmlformats.org/officeDocument/2006/relationships/footer" Target="footer28.xml" /><Relationship Id="rId32" Type="http://schemas.openxmlformats.org/officeDocument/2006/relationships/footer" Target="footer29.xml" /><Relationship Id="rId33" Type="http://schemas.openxmlformats.org/officeDocument/2006/relationships/footer" Target="footer30.xml" /><Relationship Id="rId34" Type="http://schemas.openxmlformats.org/officeDocument/2006/relationships/footer" Target="footer31.xml" /><Relationship Id="rId35" Type="http://schemas.openxmlformats.org/officeDocument/2006/relationships/footer" Target="footer32.xml" /><Relationship Id="rId36" Type="http://schemas.openxmlformats.org/officeDocument/2006/relationships/footer" Target="footer33.xml" /><Relationship Id="rId37" Type="http://schemas.openxmlformats.org/officeDocument/2006/relationships/footer" Target="footer34.xml" /><Relationship Id="rId38" Type="http://schemas.openxmlformats.org/officeDocument/2006/relationships/footer" Target="footer35.xml" /><Relationship Id="rId39" Type="http://schemas.openxmlformats.org/officeDocument/2006/relationships/footer" Target="footer36.xml" /><Relationship Id="rId4" Type="http://schemas.openxmlformats.org/officeDocument/2006/relationships/footer" Target="footer1.xml" /><Relationship Id="rId40" Type="http://schemas.openxmlformats.org/officeDocument/2006/relationships/footer" Target="footer37.xml" /><Relationship Id="rId41" Type="http://schemas.openxmlformats.org/officeDocument/2006/relationships/footer" Target="footer38.xml" /><Relationship Id="rId42" Type="http://schemas.openxmlformats.org/officeDocument/2006/relationships/footer" Target="footer39.xml" /><Relationship Id="rId43" Type="http://schemas.openxmlformats.org/officeDocument/2006/relationships/footer" Target="footer40.xml" /><Relationship Id="rId44" Type="http://schemas.openxmlformats.org/officeDocument/2006/relationships/footer" Target="footer41.xml" /><Relationship Id="rId45" Type="http://schemas.openxmlformats.org/officeDocument/2006/relationships/footer" Target="footer42.xml" /><Relationship Id="rId46" Type="http://schemas.openxmlformats.org/officeDocument/2006/relationships/hyperlink" Target="https://d.book118.com/156223124101010042" TargetMode="External" /><Relationship Id="rId47" Type="http://schemas.openxmlformats.org/officeDocument/2006/relationships/footer" Target="footer43.xml" /><Relationship Id="rId48" Type="http://schemas.openxmlformats.org/officeDocument/2006/relationships/theme" Target="theme/theme1.xml" /><Relationship Id="rId49" Type="http://schemas.openxmlformats.org/officeDocument/2006/relationships/styles" Target="styles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58</Pages>
  <Words>2</Words>
  <Characters>14</Characters>
  <Application>Microsoft Office Word</Application>
  <DocSecurity>0</DocSecurity>
  <Lines>1</Lines>
  <Paragraphs>1</Paragraphs>
  <ScaleCrop>false</ScaleCrop>
  <Manager>Leslie Kang</Manager>
  <Company>Leslie Kang的公司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Leslie Kang的标题</dc:title>
  <dc:subject>Leslie Kang的主题</dc:subject>
  <dc:creator>Leslie Kang</dc:creator>
  <cp:keywords>Leslie Kang 的标记</cp:keywords>
  <dc:description>Leslie Kang的备注</dc:description>
  <cp:lastModifiedBy>Leslie Kang</cp:lastModifiedBy>
  <cp:revision>55</cp:revision>
  <dcterms:created xsi:type="dcterms:W3CDTF">2022-02-26T11:30:00Z</dcterms:created>
  <dcterms:modified xsi:type="dcterms:W3CDTF">2022-11-28T13:58:00Z</dcterms:modified>
  <cp:category>Leslie Kang的类别</cp:category>
  <cp:version>Leslie Kang</cp:version>
</cp:coreProperties>
</file>