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乳品加工机械项目规划设计蓝图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88" w:history="1">
        <w:r>
          <w:rPr>
            <w:rFonts w:ascii="仿宋" w:eastAsia="仿宋" w:hAnsi="仿宋" w:cs="仿宋" w:hint="eastAsia"/>
            <w:lang w:eastAsia="zh-CN"/>
          </w:rPr>
          <w:t>序言</w:t>
        </w:r>
        <w:r>
          <w:tab/>
        </w:r>
        <w:r>
          <w:fldChar w:fldCharType="begin"/>
        </w:r>
        <w:r>
          <w:instrText xml:space="preserve"> PAGEREF _Toc7388 \h </w:instrText>
        </w:r>
        <w:r>
          <w:fldChar w:fldCharType="separate"/>
        </w:r>
        <w:r>
          <w:t>3</w:t>
        </w:r>
        <w:r>
          <w:fldChar w:fldCharType="end"/>
        </w:r>
      </w:hyperlink>
    </w:p>
    <w:p>
      <w:pPr>
        <w:pStyle w:val="TOC1"/>
        <w:tabs>
          <w:tab w:val="right" w:leader="dot" w:pos="8306"/>
        </w:tabs>
      </w:pPr>
      <w:hyperlink w:anchor="_Toc11105" w:history="1">
        <w:r>
          <w:rPr>
            <w:rFonts w:ascii="仿宋" w:eastAsia="仿宋" w:hAnsi="仿宋" w:cs="仿宋" w:hint="eastAsia"/>
            <w:lang w:eastAsia="zh-CN"/>
          </w:rPr>
          <w:t>一、乳品加工机械项目文档管理</w:t>
        </w:r>
        <w:r>
          <w:tab/>
        </w:r>
        <w:r>
          <w:fldChar w:fldCharType="begin"/>
        </w:r>
        <w:r>
          <w:instrText xml:space="preserve"> PAGEREF _Toc11105 \h </w:instrText>
        </w:r>
        <w:r>
          <w:fldChar w:fldCharType="separate"/>
        </w:r>
        <w:r>
          <w:t>3</w:t>
        </w:r>
        <w:r>
          <w:fldChar w:fldCharType="end"/>
        </w:r>
      </w:hyperlink>
    </w:p>
    <w:p>
      <w:pPr>
        <w:pStyle w:val="TOC2"/>
        <w:tabs>
          <w:tab w:val="right" w:leader="dot" w:pos="8306"/>
        </w:tabs>
      </w:pPr>
      <w:hyperlink w:anchor="_Toc5560" w:history="1">
        <w:r>
          <w:rPr>
            <w:rFonts w:ascii="仿宋" w:eastAsia="仿宋" w:hAnsi="仿宋" w:cs="仿宋" w:hint="eastAsia"/>
            <w:lang w:eastAsia="zh-CN"/>
          </w:rPr>
          <w:t>(一)、文档编制与审查</w:t>
        </w:r>
        <w:r>
          <w:tab/>
        </w:r>
        <w:r>
          <w:fldChar w:fldCharType="begin"/>
        </w:r>
        <w:r>
          <w:instrText xml:space="preserve"> PAGEREF _Toc5560 \h </w:instrText>
        </w:r>
        <w:r>
          <w:fldChar w:fldCharType="separate"/>
        </w:r>
        <w:r>
          <w:t>3</w:t>
        </w:r>
        <w:r>
          <w:fldChar w:fldCharType="end"/>
        </w:r>
      </w:hyperlink>
    </w:p>
    <w:p>
      <w:pPr>
        <w:pStyle w:val="TOC2"/>
        <w:tabs>
          <w:tab w:val="right" w:leader="dot" w:pos="8306"/>
        </w:tabs>
      </w:pPr>
      <w:hyperlink w:anchor="_Toc17523" w:history="1">
        <w:r>
          <w:rPr>
            <w:rFonts w:ascii="仿宋" w:eastAsia="仿宋" w:hAnsi="仿宋" w:cs="仿宋" w:hint="eastAsia"/>
            <w:lang w:eastAsia="zh-CN"/>
          </w:rPr>
          <w:t>(二)、文档发布与分发</w:t>
        </w:r>
        <w:r>
          <w:tab/>
        </w:r>
        <w:r>
          <w:fldChar w:fldCharType="begin"/>
        </w:r>
        <w:r>
          <w:instrText xml:space="preserve"> PAGEREF _Toc17523 \h </w:instrText>
        </w:r>
        <w:r>
          <w:fldChar w:fldCharType="separate"/>
        </w:r>
        <w:r>
          <w:t>4</w:t>
        </w:r>
        <w:r>
          <w:fldChar w:fldCharType="end"/>
        </w:r>
      </w:hyperlink>
    </w:p>
    <w:p>
      <w:pPr>
        <w:pStyle w:val="TOC2"/>
        <w:tabs>
          <w:tab w:val="right" w:leader="dot" w:pos="8306"/>
        </w:tabs>
      </w:pPr>
      <w:hyperlink w:anchor="_Toc8368" w:history="1">
        <w:r>
          <w:rPr>
            <w:rFonts w:ascii="仿宋" w:eastAsia="仿宋" w:hAnsi="仿宋" w:cs="仿宋" w:hint="eastAsia"/>
            <w:lang w:eastAsia="zh-CN"/>
          </w:rPr>
          <w:t>(三)、文档存档与归档</w:t>
        </w:r>
        <w:r>
          <w:tab/>
        </w:r>
        <w:r>
          <w:fldChar w:fldCharType="begin"/>
        </w:r>
        <w:r>
          <w:instrText xml:space="preserve"> PAGEREF _Toc8368 \h </w:instrText>
        </w:r>
        <w:r>
          <w:fldChar w:fldCharType="separate"/>
        </w:r>
        <w:r>
          <w:t>5</w:t>
        </w:r>
        <w:r>
          <w:fldChar w:fldCharType="end"/>
        </w:r>
      </w:hyperlink>
    </w:p>
    <w:p>
      <w:pPr>
        <w:pStyle w:val="TOC1"/>
        <w:tabs>
          <w:tab w:val="right" w:leader="dot" w:pos="8306"/>
        </w:tabs>
      </w:pPr>
      <w:hyperlink w:anchor="_Toc32158" w:history="1">
        <w:r>
          <w:rPr>
            <w:rFonts w:ascii="仿宋" w:eastAsia="仿宋" w:hAnsi="仿宋" w:cs="仿宋" w:hint="eastAsia"/>
            <w:lang w:eastAsia="zh-CN"/>
          </w:rPr>
          <w:t>二、乳品加工机械项目选址可行性分析</w:t>
        </w:r>
        <w:r>
          <w:tab/>
        </w:r>
        <w:r>
          <w:fldChar w:fldCharType="begin"/>
        </w:r>
        <w:r>
          <w:instrText xml:space="preserve"> PAGEREF _Toc32158 \h </w:instrText>
        </w:r>
        <w:r>
          <w:fldChar w:fldCharType="separate"/>
        </w:r>
        <w:r>
          <w:t>6</w:t>
        </w:r>
        <w:r>
          <w:fldChar w:fldCharType="end"/>
        </w:r>
      </w:hyperlink>
    </w:p>
    <w:p>
      <w:pPr>
        <w:pStyle w:val="TOC2"/>
        <w:tabs>
          <w:tab w:val="right" w:leader="dot" w:pos="8306"/>
        </w:tabs>
      </w:pPr>
      <w:hyperlink w:anchor="_Toc20753" w:history="1">
        <w:r>
          <w:rPr>
            <w:rFonts w:ascii="仿宋" w:eastAsia="仿宋" w:hAnsi="仿宋" w:cs="仿宋" w:hint="eastAsia"/>
            <w:lang w:eastAsia="zh-CN"/>
          </w:rPr>
          <w:t>(一)、乳品加工机械项目选址</w:t>
        </w:r>
        <w:r>
          <w:tab/>
        </w:r>
        <w:r>
          <w:fldChar w:fldCharType="begin"/>
        </w:r>
        <w:r>
          <w:instrText xml:space="preserve"> PAGEREF _Toc20753 \h </w:instrText>
        </w:r>
        <w:r>
          <w:fldChar w:fldCharType="separate"/>
        </w:r>
        <w:r>
          <w:t>6</w:t>
        </w:r>
        <w:r>
          <w:fldChar w:fldCharType="end"/>
        </w:r>
      </w:hyperlink>
    </w:p>
    <w:p>
      <w:pPr>
        <w:pStyle w:val="TOC2"/>
        <w:tabs>
          <w:tab w:val="right" w:leader="dot" w:pos="8306"/>
        </w:tabs>
      </w:pPr>
      <w:hyperlink w:anchor="_Toc6767" w:history="1">
        <w:r>
          <w:rPr>
            <w:rFonts w:ascii="仿宋" w:eastAsia="仿宋" w:hAnsi="仿宋" w:cs="仿宋" w:hint="eastAsia"/>
            <w:lang w:eastAsia="zh-CN"/>
          </w:rPr>
          <w:t>(二)、用地控制指标</w:t>
        </w:r>
        <w:r>
          <w:tab/>
        </w:r>
        <w:r>
          <w:fldChar w:fldCharType="begin"/>
        </w:r>
        <w:r>
          <w:instrText xml:space="preserve"> PAGEREF _Toc6767 \h </w:instrText>
        </w:r>
        <w:r>
          <w:fldChar w:fldCharType="separate"/>
        </w:r>
        <w:r>
          <w:t>6</w:t>
        </w:r>
        <w:r>
          <w:fldChar w:fldCharType="end"/>
        </w:r>
      </w:hyperlink>
    </w:p>
    <w:p>
      <w:pPr>
        <w:pStyle w:val="TOC2"/>
        <w:tabs>
          <w:tab w:val="right" w:leader="dot" w:pos="8306"/>
        </w:tabs>
      </w:pPr>
      <w:hyperlink w:anchor="_Toc11234" w:history="1">
        <w:r>
          <w:rPr>
            <w:rFonts w:ascii="仿宋" w:eastAsia="仿宋" w:hAnsi="仿宋" w:cs="仿宋" w:hint="eastAsia"/>
            <w:lang w:eastAsia="zh-CN"/>
          </w:rPr>
          <w:t>(三)、节约用地措施</w:t>
        </w:r>
        <w:r>
          <w:tab/>
        </w:r>
        <w:r>
          <w:fldChar w:fldCharType="begin"/>
        </w:r>
        <w:r>
          <w:instrText xml:space="preserve"> PAGEREF _Toc11234 \h </w:instrText>
        </w:r>
        <w:r>
          <w:fldChar w:fldCharType="separate"/>
        </w:r>
        <w:r>
          <w:t>8</w:t>
        </w:r>
        <w:r>
          <w:fldChar w:fldCharType="end"/>
        </w:r>
      </w:hyperlink>
    </w:p>
    <w:p>
      <w:pPr>
        <w:pStyle w:val="TOC2"/>
        <w:tabs>
          <w:tab w:val="right" w:leader="dot" w:pos="8306"/>
        </w:tabs>
      </w:pPr>
      <w:hyperlink w:anchor="_Toc17620" w:history="1">
        <w:r>
          <w:rPr>
            <w:rFonts w:ascii="仿宋" w:eastAsia="仿宋" w:hAnsi="仿宋" w:cs="仿宋" w:hint="eastAsia"/>
            <w:lang w:eastAsia="zh-CN"/>
          </w:rPr>
          <w:t>(四)、总图布置方案</w:t>
        </w:r>
        <w:r>
          <w:tab/>
        </w:r>
        <w:r>
          <w:fldChar w:fldCharType="begin"/>
        </w:r>
        <w:r>
          <w:instrText xml:space="preserve"> PAGEREF _Toc17620 \h </w:instrText>
        </w:r>
        <w:r>
          <w:fldChar w:fldCharType="separate"/>
        </w:r>
        <w:r>
          <w:t>10</w:t>
        </w:r>
        <w:r>
          <w:fldChar w:fldCharType="end"/>
        </w:r>
      </w:hyperlink>
    </w:p>
    <w:p>
      <w:pPr>
        <w:pStyle w:val="TOC2"/>
        <w:tabs>
          <w:tab w:val="right" w:leader="dot" w:pos="8306"/>
        </w:tabs>
      </w:pPr>
      <w:hyperlink w:anchor="_Toc4174" w:history="1">
        <w:r>
          <w:rPr>
            <w:rFonts w:ascii="仿宋" w:eastAsia="仿宋" w:hAnsi="仿宋" w:cs="仿宋" w:hint="eastAsia"/>
            <w:lang w:eastAsia="zh-CN"/>
          </w:rPr>
          <w:t>(五)、选址综合评价</w:t>
        </w:r>
        <w:r>
          <w:tab/>
        </w:r>
        <w:r>
          <w:fldChar w:fldCharType="begin"/>
        </w:r>
        <w:r>
          <w:instrText xml:space="preserve"> PAGEREF _Toc4174 \h </w:instrText>
        </w:r>
        <w:r>
          <w:fldChar w:fldCharType="separate"/>
        </w:r>
        <w:r>
          <w:t>11</w:t>
        </w:r>
        <w:r>
          <w:fldChar w:fldCharType="end"/>
        </w:r>
      </w:hyperlink>
    </w:p>
    <w:p>
      <w:pPr>
        <w:pStyle w:val="TOC1"/>
        <w:tabs>
          <w:tab w:val="right" w:leader="dot" w:pos="8306"/>
        </w:tabs>
      </w:pPr>
      <w:hyperlink w:anchor="_Toc12377" w:history="1">
        <w:r>
          <w:rPr>
            <w:rFonts w:ascii="仿宋" w:eastAsia="仿宋" w:hAnsi="仿宋" w:cs="仿宋" w:hint="eastAsia"/>
            <w:lang w:eastAsia="zh-CN"/>
          </w:rPr>
          <w:t>三、乳品加工机械项目建设单位说明</w:t>
        </w:r>
        <w:r>
          <w:tab/>
        </w:r>
        <w:r>
          <w:fldChar w:fldCharType="begin"/>
        </w:r>
        <w:r>
          <w:instrText xml:space="preserve"> PAGEREF _Toc12377 \h </w:instrText>
        </w:r>
        <w:r>
          <w:fldChar w:fldCharType="separate"/>
        </w:r>
        <w:r>
          <w:t>12</w:t>
        </w:r>
        <w:r>
          <w:fldChar w:fldCharType="end"/>
        </w:r>
      </w:hyperlink>
    </w:p>
    <w:p>
      <w:pPr>
        <w:pStyle w:val="TOC2"/>
        <w:tabs>
          <w:tab w:val="right" w:leader="dot" w:pos="8306"/>
        </w:tabs>
      </w:pPr>
      <w:hyperlink w:anchor="_Toc14466" w:history="1">
        <w:r>
          <w:rPr>
            <w:rFonts w:ascii="仿宋" w:eastAsia="仿宋" w:hAnsi="仿宋" w:cs="仿宋" w:hint="eastAsia"/>
            <w:lang w:eastAsia="zh-CN"/>
          </w:rPr>
          <w:t>(一)、乳品加工机械项目承办单位基本情况</w:t>
        </w:r>
        <w:r>
          <w:tab/>
        </w:r>
        <w:r>
          <w:fldChar w:fldCharType="begin"/>
        </w:r>
        <w:r>
          <w:instrText xml:space="preserve"> PAGEREF _Toc14466 \h </w:instrText>
        </w:r>
        <w:r>
          <w:fldChar w:fldCharType="separate"/>
        </w:r>
        <w:r>
          <w:t>12</w:t>
        </w:r>
        <w:r>
          <w:fldChar w:fldCharType="end"/>
        </w:r>
      </w:hyperlink>
    </w:p>
    <w:p>
      <w:pPr>
        <w:pStyle w:val="TOC2"/>
        <w:tabs>
          <w:tab w:val="right" w:leader="dot" w:pos="8306"/>
        </w:tabs>
      </w:pPr>
      <w:hyperlink w:anchor="_Toc22560" w:history="1">
        <w:r>
          <w:rPr>
            <w:rFonts w:ascii="仿宋" w:eastAsia="仿宋" w:hAnsi="仿宋" w:cs="仿宋" w:hint="eastAsia"/>
            <w:lang w:eastAsia="zh-CN"/>
          </w:rPr>
          <w:t>(二)、公司经济效益分析</w:t>
        </w:r>
        <w:r>
          <w:tab/>
        </w:r>
        <w:r>
          <w:fldChar w:fldCharType="begin"/>
        </w:r>
        <w:r>
          <w:instrText xml:space="preserve"> PAGEREF _Toc22560 \h </w:instrText>
        </w:r>
        <w:r>
          <w:fldChar w:fldCharType="separate"/>
        </w:r>
        <w:r>
          <w:t>12</w:t>
        </w:r>
        <w:r>
          <w:fldChar w:fldCharType="end"/>
        </w:r>
      </w:hyperlink>
    </w:p>
    <w:p>
      <w:pPr>
        <w:pStyle w:val="TOC1"/>
        <w:tabs>
          <w:tab w:val="right" w:leader="dot" w:pos="8306"/>
        </w:tabs>
      </w:pPr>
      <w:hyperlink w:anchor="_Toc15914" w:history="1">
        <w:r>
          <w:rPr>
            <w:rFonts w:ascii="仿宋" w:eastAsia="仿宋" w:hAnsi="仿宋" w:cs="仿宋" w:hint="eastAsia"/>
            <w:lang w:eastAsia="zh-CN"/>
          </w:rPr>
          <w:t>四、工艺说明</w:t>
        </w:r>
        <w:r>
          <w:tab/>
        </w:r>
        <w:r>
          <w:fldChar w:fldCharType="begin"/>
        </w:r>
        <w:r>
          <w:instrText xml:space="preserve"> PAGEREF _Toc15914 \h </w:instrText>
        </w:r>
        <w:r>
          <w:fldChar w:fldCharType="separate"/>
        </w:r>
        <w:r>
          <w:t>13</w:t>
        </w:r>
        <w:r>
          <w:fldChar w:fldCharType="end"/>
        </w:r>
      </w:hyperlink>
    </w:p>
    <w:p>
      <w:pPr>
        <w:pStyle w:val="TOC2"/>
        <w:tabs>
          <w:tab w:val="right" w:leader="dot" w:pos="8306"/>
        </w:tabs>
      </w:pPr>
      <w:hyperlink w:anchor="_Toc13778" w:history="1">
        <w:r>
          <w:rPr>
            <w:rFonts w:ascii="仿宋" w:eastAsia="仿宋" w:hAnsi="仿宋" w:cs="仿宋" w:hint="eastAsia"/>
            <w:lang w:eastAsia="zh-CN"/>
          </w:rPr>
          <w:t>(一)、技术管理特点</w:t>
        </w:r>
        <w:r>
          <w:tab/>
        </w:r>
        <w:r>
          <w:fldChar w:fldCharType="begin"/>
        </w:r>
        <w:r>
          <w:instrText xml:space="preserve"> PAGEREF _Toc13778 \h </w:instrText>
        </w:r>
        <w:r>
          <w:fldChar w:fldCharType="separate"/>
        </w:r>
        <w:r>
          <w:t>13</w:t>
        </w:r>
        <w:r>
          <w:fldChar w:fldCharType="end"/>
        </w:r>
      </w:hyperlink>
    </w:p>
    <w:p>
      <w:pPr>
        <w:pStyle w:val="TOC2"/>
        <w:tabs>
          <w:tab w:val="right" w:leader="dot" w:pos="8306"/>
        </w:tabs>
      </w:pPr>
      <w:hyperlink w:anchor="_Toc10296" w:history="1">
        <w:r>
          <w:rPr>
            <w:rFonts w:ascii="仿宋" w:eastAsia="仿宋" w:hAnsi="仿宋" w:cs="仿宋" w:hint="eastAsia"/>
            <w:lang w:eastAsia="zh-CN"/>
          </w:rPr>
          <w:t>(二)、乳品加工机械项目工艺技术设计方案</w:t>
        </w:r>
        <w:r>
          <w:tab/>
        </w:r>
        <w:r>
          <w:fldChar w:fldCharType="begin"/>
        </w:r>
        <w:r>
          <w:instrText xml:space="preserve"> PAGEREF _Toc10296 \h </w:instrText>
        </w:r>
        <w:r>
          <w:fldChar w:fldCharType="separate"/>
        </w:r>
        <w:r>
          <w:t>14</w:t>
        </w:r>
        <w:r>
          <w:fldChar w:fldCharType="end"/>
        </w:r>
      </w:hyperlink>
    </w:p>
    <w:p>
      <w:pPr>
        <w:pStyle w:val="TOC2"/>
        <w:tabs>
          <w:tab w:val="right" w:leader="dot" w:pos="8306"/>
        </w:tabs>
      </w:pPr>
      <w:hyperlink w:anchor="_Toc218" w:history="1">
        <w:r>
          <w:rPr>
            <w:rFonts w:ascii="仿宋" w:eastAsia="仿宋" w:hAnsi="仿宋" w:cs="仿宋" w:hint="eastAsia"/>
            <w:lang w:eastAsia="zh-CN"/>
          </w:rPr>
          <w:t>(三)、设备选型方案</w:t>
        </w:r>
        <w:r>
          <w:tab/>
        </w:r>
        <w:r>
          <w:fldChar w:fldCharType="begin"/>
        </w:r>
        <w:r>
          <w:instrText xml:space="preserve"> PAGEREF _Toc218 \h </w:instrText>
        </w:r>
        <w:r>
          <w:fldChar w:fldCharType="separate"/>
        </w:r>
        <w:r>
          <w:t>16</w:t>
        </w:r>
        <w:r>
          <w:fldChar w:fldCharType="end"/>
        </w:r>
      </w:hyperlink>
    </w:p>
    <w:p>
      <w:pPr>
        <w:pStyle w:val="TOC1"/>
        <w:tabs>
          <w:tab w:val="right" w:leader="dot" w:pos="8306"/>
        </w:tabs>
      </w:pPr>
      <w:hyperlink w:anchor="_Toc29604" w:history="1">
        <w:r>
          <w:rPr>
            <w:rFonts w:ascii="仿宋" w:eastAsia="仿宋" w:hAnsi="仿宋" w:cs="仿宋" w:hint="eastAsia"/>
            <w:lang w:eastAsia="zh-CN"/>
          </w:rPr>
          <w:t>五、乳品加工机械项目绩效评估</w:t>
        </w:r>
        <w:r>
          <w:tab/>
        </w:r>
        <w:r>
          <w:fldChar w:fldCharType="begin"/>
        </w:r>
        <w:r>
          <w:instrText xml:space="preserve"> PAGEREF _Toc29604 \h </w:instrText>
        </w:r>
        <w:r>
          <w:fldChar w:fldCharType="separate"/>
        </w:r>
        <w:r>
          <w:t>17</w:t>
        </w:r>
        <w:r>
          <w:fldChar w:fldCharType="end"/>
        </w:r>
      </w:hyperlink>
    </w:p>
    <w:p>
      <w:pPr>
        <w:pStyle w:val="TOC2"/>
        <w:tabs>
          <w:tab w:val="right" w:leader="dot" w:pos="8306"/>
        </w:tabs>
      </w:pPr>
      <w:hyperlink w:anchor="_Toc16548" w:history="1">
        <w:r>
          <w:rPr>
            <w:rFonts w:ascii="仿宋" w:eastAsia="仿宋" w:hAnsi="仿宋" w:cs="仿宋" w:hint="eastAsia"/>
            <w:lang w:eastAsia="zh-CN"/>
          </w:rPr>
          <w:t>(一)、绩效评估指标</w:t>
        </w:r>
        <w:r>
          <w:tab/>
        </w:r>
        <w:r>
          <w:fldChar w:fldCharType="begin"/>
        </w:r>
        <w:r>
          <w:instrText xml:space="preserve"> PAGEREF _Toc16548 \h </w:instrText>
        </w:r>
        <w:r>
          <w:fldChar w:fldCharType="separate"/>
        </w:r>
        <w:r>
          <w:t>17</w:t>
        </w:r>
        <w:r>
          <w:fldChar w:fldCharType="end"/>
        </w:r>
      </w:hyperlink>
    </w:p>
    <w:p>
      <w:pPr>
        <w:pStyle w:val="TOC2"/>
        <w:tabs>
          <w:tab w:val="right" w:leader="dot" w:pos="8306"/>
        </w:tabs>
      </w:pPr>
      <w:hyperlink w:anchor="_Toc22326" w:history="1">
        <w:r>
          <w:rPr>
            <w:rFonts w:ascii="仿宋" w:eastAsia="仿宋" w:hAnsi="仿宋" w:cs="仿宋" w:hint="eastAsia"/>
            <w:lang w:eastAsia="zh-CN"/>
          </w:rPr>
          <w:t>(二)、绩效评估方法</w:t>
        </w:r>
        <w:r>
          <w:tab/>
        </w:r>
        <w:r>
          <w:fldChar w:fldCharType="begin"/>
        </w:r>
        <w:r>
          <w:instrText xml:space="preserve"> PAGEREF _Toc22326 \h </w:instrText>
        </w:r>
        <w:r>
          <w:fldChar w:fldCharType="separate"/>
        </w:r>
        <w:r>
          <w:t>18</w:t>
        </w:r>
        <w:r>
          <w:fldChar w:fldCharType="end"/>
        </w:r>
      </w:hyperlink>
    </w:p>
    <w:p>
      <w:pPr>
        <w:pStyle w:val="TOC2"/>
        <w:tabs>
          <w:tab w:val="right" w:leader="dot" w:pos="8306"/>
        </w:tabs>
      </w:pPr>
      <w:hyperlink w:anchor="_Toc4542" w:history="1">
        <w:r>
          <w:rPr>
            <w:rFonts w:ascii="仿宋" w:eastAsia="仿宋" w:hAnsi="仿宋" w:cs="仿宋" w:hint="eastAsia"/>
            <w:lang w:eastAsia="zh-CN"/>
          </w:rPr>
          <w:t>(三)、绩效评估周期</w:t>
        </w:r>
        <w:r>
          <w:tab/>
        </w:r>
        <w:r>
          <w:fldChar w:fldCharType="begin"/>
        </w:r>
        <w:r>
          <w:instrText xml:space="preserve"> PAGEREF _Toc4542 \h </w:instrText>
        </w:r>
        <w:r>
          <w:fldChar w:fldCharType="separate"/>
        </w:r>
        <w:r>
          <w:t>19</w:t>
        </w:r>
        <w:r>
          <w:fldChar w:fldCharType="end"/>
        </w:r>
      </w:hyperlink>
    </w:p>
    <w:p>
      <w:pPr>
        <w:pStyle w:val="TOC1"/>
        <w:tabs>
          <w:tab w:val="right" w:leader="dot" w:pos="8306"/>
        </w:tabs>
      </w:pPr>
      <w:hyperlink w:anchor="_Toc17053" w:history="1">
        <w:r>
          <w:rPr>
            <w:rFonts w:ascii="仿宋" w:eastAsia="仿宋" w:hAnsi="仿宋" w:cs="仿宋" w:hint="eastAsia"/>
            <w:lang w:eastAsia="zh-CN"/>
          </w:rPr>
          <w:t>六、市场分析、调研</w:t>
        </w:r>
        <w:r>
          <w:tab/>
        </w:r>
        <w:r>
          <w:fldChar w:fldCharType="begin"/>
        </w:r>
        <w:r>
          <w:instrText xml:space="preserve"> PAGEREF _Toc17053 \h </w:instrText>
        </w:r>
        <w:r>
          <w:fldChar w:fldCharType="separate"/>
        </w:r>
        <w:r>
          <w:t>20</w:t>
        </w:r>
        <w:r>
          <w:fldChar w:fldCharType="end"/>
        </w:r>
      </w:hyperlink>
    </w:p>
    <w:p>
      <w:pPr>
        <w:pStyle w:val="TOC2"/>
        <w:tabs>
          <w:tab w:val="right" w:leader="dot" w:pos="8306"/>
        </w:tabs>
      </w:pPr>
      <w:hyperlink w:anchor="_Toc15622" w:history="1">
        <w:r>
          <w:rPr>
            <w:rFonts w:ascii="仿宋" w:eastAsia="仿宋" w:hAnsi="仿宋" w:cs="仿宋" w:hint="eastAsia"/>
            <w:lang w:eastAsia="zh-CN"/>
          </w:rPr>
          <w:t>(一)、乳品加工机械行业分析</w:t>
        </w:r>
        <w:r>
          <w:tab/>
        </w:r>
        <w:r>
          <w:fldChar w:fldCharType="begin"/>
        </w:r>
        <w:r>
          <w:instrText xml:space="preserve"> PAGEREF _Toc15622 \h </w:instrText>
        </w:r>
        <w:r>
          <w:fldChar w:fldCharType="separate"/>
        </w:r>
        <w:r>
          <w:t>20</w:t>
        </w:r>
        <w:r>
          <w:fldChar w:fldCharType="end"/>
        </w:r>
      </w:hyperlink>
    </w:p>
    <w:p>
      <w:pPr>
        <w:pStyle w:val="TOC2"/>
        <w:tabs>
          <w:tab w:val="right" w:leader="dot" w:pos="8306"/>
        </w:tabs>
      </w:pPr>
      <w:hyperlink w:anchor="_Toc23403" w:history="1">
        <w:r>
          <w:rPr>
            <w:rFonts w:ascii="仿宋" w:eastAsia="仿宋" w:hAnsi="仿宋" w:cs="仿宋" w:hint="eastAsia"/>
            <w:lang w:eastAsia="zh-CN"/>
          </w:rPr>
          <w:t>(二)、乳品加工机械市场分析预测</w:t>
        </w:r>
        <w:r>
          <w:tab/>
        </w:r>
        <w:r>
          <w:fldChar w:fldCharType="begin"/>
        </w:r>
        <w:r>
          <w:instrText xml:space="preserve"> PAGEREF _Toc23403 \h </w:instrText>
        </w:r>
        <w:r>
          <w:fldChar w:fldCharType="separate"/>
        </w:r>
        <w:r>
          <w:t>21</w:t>
        </w:r>
        <w:r>
          <w:fldChar w:fldCharType="end"/>
        </w:r>
      </w:hyperlink>
    </w:p>
    <w:p>
      <w:pPr>
        <w:pStyle w:val="TOC1"/>
        <w:tabs>
          <w:tab w:val="right" w:leader="dot" w:pos="8306"/>
        </w:tabs>
      </w:pPr>
      <w:hyperlink w:anchor="_Toc31054" w:history="1">
        <w:r>
          <w:rPr>
            <w:rFonts w:ascii="仿宋" w:eastAsia="仿宋" w:hAnsi="仿宋" w:cs="仿宋" w:hint="eastAsia"/>
            <w:lang w:eastAsia="zh-CN"/>
          </w:rPr>
          <w:t>七、乳品加工机械项目投资规划</w:t>
        </w:r>
        <w:r>
          <w:tab/>
        </w:r>
        <w:r>
          <w:fldChar w:fldCharType="begin"/>
        </w:r>
        <w:r>
          <w:instrText xml:space="preserve"> PAGEREF _Toc31054 \h </w:instrText>
        </w:r>
        <w:r>
          <w:fldChar w:fldCharType="separate"/>
        </w:r>
        <w:r>
          <w:t>22</w:t>
        </w:r>
        <w:r>
          <w:fldChar w:fldCharType="end"/>
        </w:r>
      </w:hyperlink>
    </w:p>
    <w:p>
      <w:pPr>
        <w:pStyle w:val="TOC2"/>
        <w:tabs>
          <w:tab w:val="right" w:leader="dot" w:pos="8306"/>
        </w:tabs>
      </w:pPr>
      <w:hyperlink w:anchor="_Toc3746" w:history="1">
        <w:r>
          <w:rPr>
            <w:rFonts w:ascii="仿宋" w:eastAsia="仿宋" w:hAnsi="仿宋" w:cs="仿宋" w:hint="eastAsia"/>
            <w:lang w:eastAsia="zh-CN"/>
          </w:rPr>
          <w:t>(一)、乳品加工机械项目总投资估算</w:t>
        </w:r>
        <w:r>
          <w:tab/>
        </w:r>
        <w:r>
          <w:fldChar w:fldCharType="begin"/>
        </w:r>
        <w:r>
          <w:instrText xml:space="preserve"> PAGEREF _Toc3746 \h </w:instrText>
        </w:r>
        <w:r>
          <w:fldChar w:fldCharType="separate"/>
        </w:r>
        <w:r>
          <w:t>22</w:t>
        </w:r>
        <w:r>
          <w:fldChar w:fldCharType="end"/>
        </w:r>
      </w:hyperlink>
    </w:p>
    <w:p>
      <w:pPr>
        <w:pStyle w:val="TOC2"/>
        <w:tabs>
          <w:tab w:val="right" w:leader="dot" w:pos="8306"/>
        </w:tabs>
      </w:pPr>
      <w:hyperlink w:anchor="_Toc13084" w:history="1">
        <w:r>
          <w:rPr>
            <w:rFonts w:ascii="仿宋" w:eastAsia="仿宋" w:hAnsi="仿宋" w:cs="仿宋" w:hint="eastAsia"/>
            <w:lang w:eastAsia="zh-CN"/>
          </w:rPr>
          <w:t>(二)、资金筹措</w:t>
        </w:r>
        <w:r>
          <w:tab/>
        </w:r>
        <w:r>
          <w:fldChar w:fldCharType="begin"/>
        </w:r>
        <w:r>
          <w:instrText xml:space="preserve"> PAGEREF _Toc13084 \h </w:instrText>
        </w:r>
        <w:r>
          <w:fldChar w:fldCharType="separate"/>
        </w:r>
        <w:r>
          <w:t>23</w:t>
        </w:r>
        <w:r>
          <w:fldChar w:fldCharType="end"/>
        </w:r>
      </w:hyperlink>
    </w:p>
    <w:p>
      <w:pPr>
        <w:pStyle w:val="TOC1"/>
        <w:tabs>
          <w:tab w:val="right" w:leader="dot" w:pos="8306"/>
        </w:tabs>
      </w:pPr>
      <w:hyperlink w:anchor="_Toc17401" w:history="1">
        <w:r>
          <w:rPr>
            <w:rFonts w:ascii="仿宋" w:eastAsia="仿宋" w:hAnsi="仿宋" w:cs="仿宋" w:hint="eastAsia"/>
            <w:lang w:eastAsia="zh-CN"/>
          </w:rPr>
          <w:t>八、乳品加工机械项目环境影响分析</w:t>
        </w:r>
        <w:r>
          <w:tab/>
        </w:r>
        <w:r>
          <w:fldChar w:fldCharType="begin"/>
        </w:r>
        <w:r>
          <w:instrText xml:space="preserve"> PAGEREF _Toc17401 \h </w:instrText>
        </w:r>
        <w:r>
          <w:fldChar w:fldCharType="separate"/>
        </w:r>
        <w:r>
          <w:t>24</w:t>
        </w:r>
        <w:r>
          <w:fldChar w:fldCharType="end"/>
        </w:r>
      </w:hyperlink>
    </w:p>
    <w:p>
      <w:pPr>
        <w:pStyle w:val="TOC2"/>
        <w:tabs>
          <w:tab w:val="right" w:leader="dot" w:pos="8306"/>
        </w:tabs>
      </w:pPr>
      <w:hyperlink w:anchor="_Toc21362" w:history="1">
        <w:r>
          <w:rPr>
            <w:rFonts w:ascii="仿宋" w:eastAsia="仿宋" w:hAnsi="仿宋" w:cs="仿宋" w:hint="eastAsia"/>
            <w:lang w:eastAsia="zh-CN"/>
          </w:rPr>
          <w:t>(一)、建设区域环境质量现状</w:t>
        </w:r>
        <w:r>
          <w:tab/>
        </w:r>
        <w:r>
          <w:fldChar w:fldCharType="begin"/>
        </w:r>
        <w:r>
          <w:instrText xml:space="preserve"> PAGEREF _Toc21362 \h </w:instrText>
        </w:r>
        <w:r>
          <w:fldChar w:fldCharType="separate"/>
        </w:r>
        <w:r>
          <w:t>24</w:t>
        </w:r>
        <w:r>
          <w:fldChar w:fldCharType="end"/>
        </w:r>
      </w:hyperlink>
    </w:p>
    <w:p>
      <w:pPr>
        <w:pStyle w:val="TOC2"/>
        <w:tabs>
          <w:tab w:val="right" w:leader="dot" w:pos="8306"/>
        </w:tabs>
      </w:pPr>
      <w:hyperlink w:anchor="_Toc26631" w:history="1">
        <w:r>
          <w:rPr>
            <w:rFonts w:ascii="仿宋" w:eastAsia="仿宋" w:hAnsi="仿宋" w:cs="仿宋" w:hint="eastAsia"/>
            <w:lang w:eastAsia="zh-CN"/>
          </w:rPr>
          <w:t>(二)、建设期环境保护</w:t>
        </w:r>
        <w:r>
          <w:tab/>
        </w:r>
        <w:r>
          <w:fldChar w:fldCharType="begin"/>
        </w:r>
        <w:r>
          <w:instrText xml:space="preserve"> PAGEREF _Toc26631 \h </w:instrText>
        </w:r>
        <w:r>
          <w:fldChar w:fldCharType="separate"/>
        </w:r>
        <w:r>
          <w:t>25</w:t>
        </w:r>
        <w:r>
          <w:fldChar w:fldCharType="end"/>
        </w:r>
      </w:hyperlink>
    </w:p>
    <w:p>
      <w:pPr>
        <w:pStyle w:val="TOC2"/>
        <w:tabs>
          <w:tab w:val="right" w:leader="dot" w:pos="8306"/>
        </w:tabs>
      </w:pPr>
      <w:hyperlink w:anchor="_Toc1470" w:history="1">
        <w:r>
          <w:rPr>
            <w:rFonts w:ascii="仿宋" w:eastAsia="仿宋" w:hAnsi="仿宋" w:cs="仿宋" w:hint="eastAsia"/>
            <w:lang w:eastAsia="zh-CN"/>
          </w:rPr>
          <w:t>(三)、运营期环境保护</w:t>
        </w:r>
        <w:r>
          <w:tab/>
        </w:r>
        <w:r>
          <w:fldChar w:fldCharType="begin"/>
        </w:r>
        <w:r>
          <w:instrText xml:space="preserve"> PAGEREF _Toc1470 \h </w:instrText>
        </w:r>
        <w:r>
          <w:fldChar w:fldCharType="separate"/>
        </w:r>
        <w:r>
          <w:t>27</w:t>
        </w:r>
        <w:r>
          <w:fldChar w:fldCharType="end"/>
        </w:r>
      </w:hyperlink>
    </w:p>
    <w:p>
      <w:pPr>
        <w:pStyle w:val="TOC2"/>
        <w:tabs>
          <w:tab w:val="right" w:leader="dot" w:pos="8306"/>
        </w:tabs>
      </w:pPr>
      <w:hyperlink w:anchor="_Toc27882" w:history="1">
        <w:r>
          <w:rPr>
            <w:rFonts w:ascii="仿宋" w:eastAsia="仿宋" w:hAnsi="仿宋" w:cs="仿宋" w:hint="eastAsia"/>
            <w:lang w:eastAsia="zh-CN"/>
          </w:rPr>
          <w:t>(四)、乳品加工机械项目建设对区域经济的影响</w:t>
        </w:r>
        <w:r>
          <w:tab/>
        </w:r>
        <w:r>
          <w:fldChar w:fldCharType="begin"/>
        </w:r>
        <w:r>
          <w:instrText xml:space="preserve"> PAGEREF _Toc27882 \h </w:instrText>
        </w:r>
        <w:r>
          <w:fldChar w:fldCharType="separate"/>
        </w:r>
        <w:r>
          <w:t>28</w:t>
        </w:r>
        <w:r>
          <w:fldChar w:fldCharType="end"/>
        </w:r>
      </w:hyperlink>
    </w:p>
    <w:p>
      <w:pPr>
        <w:pStyle w:val="TOC2"/>
        <w:tabs>
          <w:tab w:val="right" w:leader="dot" w:pos="8306"/>
        </w:tabs>
      </w:pPr>
      <w:hyperlink w:anchor="_Toc15970" w:history="1">
        <w:r>
          <w:rPr>
            <w:rFonts w:ascii="仿宋" w:eastAsia="仿宋" w:hAnsi="仿宋" w:cs="仿宋" w:hint="eastAsia"/>
            <w:lang w:eastAsia="zh-CN"/>
          </w:rPr>
          <w:t>(五)、废弃物处理</w:t>
        </w:r>
        <w:r>
          <w:tab/>
        </w:r>
        <w:r>
          <w:fldChar w:fldCharType="begin"/>
        </w:r>
        <w:r>
          <w:instrText xml:space="preserve"> PAGEREF _Toc15970 \h </w:instrText>
        </w:r>
        <w:r>
          <w:fldChar w:fldCharType="separate"/>
        </w:r>
        <w:r>
          <w:t>30</w:t>
        </w:r>
        <w:r>
          <w:fldChar w:fldCharType="end"/>
        </w:r>
      </w:hyperlink>
    </w:p>
    <w:p>
      <w:pPr>
        <w:pStyle w:val="TOC2"/>
        <w:tabs>
          <w:tab w:val="right" w:leader="dot" w:pos="8306"/>
        </w:tabs>
      </w:pPr>
      <w:hyperlink w:anchor="_Toc7477" w:history="1">
        <w:r>
          <w:rPr>
            <w:rFonts w:ascii="仿宋" w:eastAsia="仿宋" w:hAnsi="仿宋" w:cs="仿宋" w:hint="eastAsia"/>
            <w:lang w:eastAsia="zh-CN"/>
          </w:rPr>
          <w:t>(六)、特殊环境影响分析</w:t>
        </w:r>
        <w:r>
          <w:tab/>
        </w:r>
        <w:r>
          <w:fldChar w:fldCharType="begin"/>
        </w:r>
        <w:r>
          <w:instrText xml:space="preserve"> PAGEREF _Toc7477 \h </w:instrText>
        </w:r>
        <w:r>
          <w:fldChar w:fldCharType="separate"/>
        </w:r>
        <w:r>
          <w:t>31</w:t>
        </w:r>
        <w:r>
          <w:fldChar w:fldCharType="end"/>
        </w:r>
      </w:hyperlink>
    </w:p>
    <w:p>
      <w:pPr>
        <w:pStyle w:val="TOC2"/>
        <w:tabs>
          <w:tab w:val="right" w:leader="dot" w:pos="8306"/>
        </w:tabs>
      </w:pPr>
      <w:hyperlink w:anchor="_Toc3706" w:history="1">
        <w:r>
          <w:rPr>
            <w:rFonts w:ascii="仿宋" w:eastAsia="仿宋" w:hAnsi="仿宋" w:cs="仿宋" w:hint="eastAsia"/>
            <w:lang w:eastAsia="zh-CN"/>
          </w:rPr>
          <w:t>(七)、清洁生产</w:t>
        </w:r>
        <w:r>
          <w:tab/>
        </w:r>
        <w:r>
          <w:fldChar w:fldCharType="begin"/>
        </w:r>
        <w:r>
          <w:instrText xml:space="preserve"> PAGEREF _Toc3706 \h </w:instrText>
        </w:r>
        <w:r>
          <w:fldChar w:fldCharType="separate"/>
        </w:r>
        <w:r>
          <w:t>32</w:t>
        </w:r>
        <w:r>
          <w:fldChar w:fldCharType="end"/>
        </w:r>
      </w:hyperlink>
    </w:p>
    <w:p>
      <w:pPr>
        <w:pStyle w:val="TOC2"/>
        <w:tabs>
          <w:tab w:val="right" w:leader="dot" w:pos="8306"/>
        </w:tabs>
      </w:pPr>
      <w:hyperlink w:anchor="_Toc15134" w:history="1">
        <w:r>
          <w:rPr>
            <w:rFonts w:ascii="仿宋" w:eastAsia="仿宋" w:hAnsi="仿宋" w:cs="仿宋" w:hint="eastAsia"/>
            <w:lang w:eastAsia="zh-CN"/>
          </w:rPr>
          <w:t>(八)、环境保护综合评价</w:t>
        </w:r>
        <w:r>
          <w:tab/>
        </w:r>
        <w:r>
          <w:fldChar w:fldCharType="begin"/>
        </w:r>
        <w:r>
          <w:instrText xml:space="preserve"> PAGEREF _Toc15134 \h </w:instrText>
        </w:r>
        <w:r>
          <w:fldChar w:fldCharType="separate"/>
        </w:r>
        <w:r>
          <w:t>33</w:t>
        </w:r>
        <w:r>
          <w:fldChar w:fldCharType="end"/>
        </w:r>
      </w:hyperlink>
    </w:p>
    <w:p>
      <w:pPr>
        <w:pStyle w:val="TOC1"/>
        <w:tabs>
          <w:tab w:val="right" w:leader="dot" w:pos="8306"/>
        </w:tabs>
      </w:pPr>
      <w:hyperlink w:anchor="_Toc30405" w:history="1">
        <w:r>
          <w:rPr>
            <w:rFonts w:ascii="仿宋" w:eastAsia="仿宋" w:hAnsi="仿宋" w:cs="仿宋" w:hint="eastAsia"/>
            <w:lang w:eastAsia="zh-CN"/>
          </w:rPr>
          <w:t>九、乳品加工机械项目人力资源培养与发展</w:t>
        </w:r>
        <w:r>
          <w:tab/>
        </w:r>
        <w:r>
          <w:fldChar w:fldCharType="begin"/>
        </w:r>
        <w:r>
          <w:instrText xml:space="preserve"> PAGEREF _Toc30405 \h </w:instrText>
        </w:r>
        <w:r>
          <w:fldChar w:fldCharType="separate"/>
        </w:r>
        <w:r>
          <w:t>35</w:t>
        </w:r>
        <w:r>
          <w:fldChar w:fldCharType="end"/>
        </w:r>
      </w:hyperlink>
    </w:p>
    <w:p>
      <w:pPr>
        <w:pStyle w:val="TOC2"/>
        <w:tabs>
          <w:tab w:val="right" w:leader="dot" w:pos="8306"/>
        </w:tabs>
      </w:pPr>
      <w:hyperlink w:anchor="_Toc30276" w:history="1">
        <w:r>
          <w:rPr>
            <w:rFonts w:ascii="仿宋" w:eastAsia="仿宋" w:hAnsi="仿宋" w:cs="仿宋" w:hint="eastAsia"/>
            <w:lang w:eastAsia="zh-CN"/>
          </w:rPr>
          <w:t>(一)、人才需求与规划</w:t>
        </w:r>
        <w:r>
          <w:tab/>
        </w:r>
        <w:r>
          <w:fldChar w:fldCharType="begin"/>
        </w:r>
        <w:r>
          <w:instrText xml:space="preserve"> PAGEREF _Toc30276 \h </w:instrText>
        </w:r>
        <w:r>
          <w:fldChar w:fldCharType="separate"/>
        </w:r>
        <w:r>
          <w:t>35</w:t>
        </w:r>
        <w:r>
          <w:fldChar w:fldCharType="end"/>
        </w:r>
      </w:hyperlink>
    </w:p>
    <w:p>
      <w:pPr>
        <w:pStyle w:val="TOC2"/>
        <w:tabs>
          <w:tab w:val="right" w:leader="dot" w:pos="8306"/>
        </w:tabs>
      </w:pPr>
      <w:hyperlink w:anchor="_Toc15068" w:history="1">
        <w:r>
          <w:rPr>
            <w:rFonts w:ascii="仿宋" w:eastAsia="仿宋" w:hAnsi="仿宋" w:cs="仿宋" w:hint="eastAsia"/>
            <w:lang w:eastAsia="zh-CN"/>
          </w:rPr>
          <w:t>(二)、培训与发展计划</w:t>
        </w:r>
        <w:r>
          <w:tab/>
        </w:r>
        <w:r>
          <w:fldChar w:fldCharType="begin"/>
        </w:r>
        <w:r>
          <w:instrText xml:space="preserve"> PAGEREF _Toc15068 \h </w:instrText>
        </w:r>
        <w:r>
          <w:fldChar w:fldCharType="separate"/>
        </w:r>
        <w:r>
          <w:t>35</w:t>
        </w:r>
        <w:r>
          <w:fldChar w:fldCharType="end"/>
        </w:r>
      </w:hyperlink>
    </w:p>
    <w:p>
      <w:pPr>
        <w:pStyle w:val="TOC1"/>
        <w:tabs>
          <w:tab w:val="right" w:leader="dot" w:pos="8306"/>
        </w:tabs>
      </w:pPr>
      <w:hyperlink w:anchor="_Toc21640" w:history="1">
        <w:r>
          <w:rPr>
            <w:rFonts w:ascii="仿宋" w:eastAsia="仿宋" w:hAnsi="仿宋" w:cs="仿宋" w:hint="eastAsia"/>
            <w:lang w:eastAsia="zh-CN"/>
          </w:rPr>
          <w:t>十、乳品加工机械项目经营效益</w:t>
        </w:r>
        <w:r>
          <w:tab/>
        </w:r>
        <w:r>
          <w:fldChar w:fldCharType="begin"/>
        </w:r>
        <w:r>
          <w:instrText xml:space="preserve"> PAGEREF _Toc21640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9" w:history="1">
        <w:r>
          <w:rPr>
            <w:rFonts w:ascii="仿宋" w:eastAsia="仿宋" w:hAnsi="仿宋" w:cs="仿宋" w:hint="eastAsia"/>
            <w:lang w:eastAsia="zh-CN"/>
          </w:rPr>
          <w:t>(一)、经济评价财务测算</w:t>
        </w:r>
        <w:r>
          <w:tab/>
        </w:r>
        <w:r>
          <w:fldChar w:fldCharType="begin"/>
        </w:r>
        <w:r>
          <w:instrText xml:space="preserve"> PAGEREF _Toc32539 \h </w:instrText>
        </w:r>
        <w:r>
          <w:fldChar w:fldCharType="separate"/>
        </w:r>
        <w:r>
          <w:t>36</w:t>
        </w:r>
        <w:r>
          <w:fldChar w:fldCharType="end"/>
        </w:r>
      </w:hyperlink>
    </w:p>
    <w:p>
      <w:pPr>
        <w:pStyle w:val="TOC2"/>
        <w:tabs>
          <w:tab w:val="right" w:leader="dot" w:pos="8306"/>
        </w:tabs>
      </w:pPr>
      <w:hyperlink w:anchor="_Toc20173" w:history="1">
        <w:r>
          <w:rPr>
            <w:rFonts w:ascii="仿宋" w:eastAsia="仿宋" w:hAnsi="仿宋" w:cs="仿宋" w:hint="eastAsia"/>
            <w:lang w:eastAsia="zh-CN"/>
          </w:rPr>
          <w:t>(二)、乳品加工机械项目盈利能力分析</w:t>
        </w:r>
        <w:r>
          <w:tab/>
        </w:r>
        <w:r>
          <w:fldChar w:fldCharType="begin"/>
        </w:r>
        <w:r>
          <w:instrText xml:space="preserve"> PAGEREF _Toc20173 \h </w:instrText>
        </w:r>
        <w:r>
          <w:fldChar w:fldCharType="separate"/>
        </w:r>
        <w:r>
          <w:t>37</w:t>
        </w:r>
        <w:r>
          <w:fldChar w:fldCharType="end"/>
        </w:r>
      </w:hyperlink>
    </w:p>
    <w:p>
      <w:pPr>
        <w:pStyle w:val="TOC1"/>
        <w:tabs>
          <w:tab w:val="right" w:leader="dot" w:pos="8306"/>
        </w:tabs>
      </w:pPr>
      <w:hyperlink w:anchor="_Toc3820" w:history="1">
        <w:r>
          <w:rPr>
            <w:rFonts w:ascii="仿宋" w:eastAsia="仿宋" w:hAnsi="仿宋" w:cs="仿宋" w:hint="eastAsia"/>
            <w:lang w:eastAsia="zh-CN"/>
          </w:rPr>
          <w:t>十一、生产安全保护</w:t>
        </w:r>
        <w:r>
          <w:tab/>
        </w:r>
        <w:r>
          <w:fldChar w:fldCharType="begin"/>
        </w:r>
        <w:r>
          <w:instrText xml:space="preserve"> PAGEREF _Toc3820 \h </w:instrText>
        </w:r>
        <w:r>
          <w:fldChar w:fldCharType="separate"/>
        </w:r>
        <w:r>
          <w:t>38</w:t>
        </w:r>
        <w:r>
          <w:fldChar w:fldCharType="end"/>
        </w:r>
      </w:hyperlink>
    </w:p>
    <w:p>
      <w:pPr>
        <w:pStyle w:val="TOC2"/>
        <w:tabs>
          <w:tab w:val="right" w:leader="dot" w:pos="8306"/>
        </w:tabs>
      </w:pPr>
      <w:hyperlink w:anchor="_Toc10395" w:history="1">
        <w:r>
          <w:rPr>
            <w:rFonts w:ascii="仿宋" w:eastAsia="仿宋" w:hAnsi="仿宋" w:cs="仿宋" w:hint="eastAsia"/>
            <w:lang w:eastAsia="zh-CN"/>
          </w:rPr>
          <w:t>(一)、消防安全</w:t>
        </w:r>
        <w:r>
          <w:tab/>
        </w:r>
        <w:r>
          <w:fldChar w:fldCharType="begin"/>
        </w:r>
        <w:r>
          <w:instrText xml:space="preserve"> PAGEREF _Toc10395 \h </w:instrText>
        </w:r>
        <w:r>
          <w:fldChar w:fldCharType="separate"/>
        </w:r>
        <w:r>
          <w:t>38</w:t>
        </w:r>
        <w:r>
          <w:fldChar w:fldCharType="end"/>
        </w:r>
      </w:hyperlink>
    </w:p>
    <w:p>
      <w:pPr>
        <w:pStyle w:val="TOC2"/>
        <w:tabs>
          <w:tab w:val="right" w:leader="dot" w:pos="8306"/>
        </w:tabs>
      </w:pPr>
      <w:hyperlink w:anchor="_Toc22104" w:history="1">
        <w:r>
          <w:rPr>
            <w:rFonts w:ascii="仿宋" w:eastAsia="仿宋" w:hAnsi="仿宋" w:cs="仿宋" w:hint="eastAsia"/>
            <w:lang w:eastAsia="zh-CN"/>
          </w:rPr>
          <w:t>(二)、防火防爆总图布置措施</w:t>
        </w:r>
        <w:r>
          <w:tab/>
        </w:r>
        <w:r>
          <w:fldChar w:fldCharType="begin"/>
        </w:r>
        <w:r>
          <w:instrText xml:space="preserve"> PAGEREF _Toc22104 \h </w:instrText>
        </w:r>
        <w:r>
          <w:fldChar w:fldCharType="separate"/>
        </w:r>
        <w:r>
          <w:t>39</w:t>
        </w:r>
        <w:r>
          <w:fldChar w:fldCharType="end"/>
        </w:r>
      </w:hyperlink>
    </w:p>
    <w:p>
      <w:pPr>
        <w:pStyle w:val="TOC2"/>
        <w:tabs>
          <w:tab w:val="right" w:leader="dot" w:pos="8306"/>
        </w:tabs>
      </w:pPr>
      <w:hyperlink w:anchor="_Toc505" w:history="1">
        <w:r>
          <w:rPr>
            <w:rFonts w:ascii="仿宋" w:eastAsia="仿宋" w:hAnsi="仿宋" w:cs="仿宋" w:hint="eastAsia"/>
            <w:lang w:eastAsia="zh-CN"/>
          </w:rPr>
          <w:t>(三)、自然灾害防范措施</w:t>
        </w:r>
        <w:r>
          <w:tab/>
        </w:r>
        <w:r>
          <w:fldChar w:fldCharType="begin"/>
        </w:r>
        <w:r>
          <w:instrText xml:space="preserve"> PAGEREF _Toc505 \h </w:instrText>
        </w:r>
        <w:r>
          <w:fldChar w:fldCharType="separate"/>
        </w:r>
        <w:r>
          <w:t>40</w:t>
        </w:r>
        <w:r>
          <w:fldChar w:fldCharType="end"/>
        </w:r>
      </w:hyperlink>
    </w:p>
    <w:p>
      <w:pPr>
        <w:pStyle w:val="TOC2"/>
        <w:tabs>
          <w:tab w:val="right" w:leader="dot" w:pos="8306"/>
        </w:tabs>
      </w:pPr>
      <w:hyperlink w:anchor="_Toc12537" w:history="1">
        <w:r>
          <w:rPr>
            <w:rFonts w:ascii="仿宋" w:eastAsia="仿宋" w:hAnsi="仿宋" w:cs="仿宋" w:hint="eastAsia"/>
            <w:lang w:eastAsia="zh-CN"/>
          </w:rPr>
          <w:t>(四)、安全色及安全标志使用要求</w:t>
        </w:r>
        <w:r>
          <w:tab/>
        </w:r>
        <w:r>
          <w:fldChar w:fldCharType="begin"/>
        </w:r>
        <w:r>
          <w:instrText xml:space="preserve"> PAGEREF _Toc12537 \h </w:instrText>
        </w:r>
        <w:r>
          <w:fldChar w:fldCharType="separate"/>
        </w:r>
        <w:r>
          <w:t>41</w:t>
        </w:r>
        <w:r>
          <w:fldChar w:fldCharType="end"/>
        </w:r>
      </w:hyperlink>
    </w:p>
    <w:p>
      <w:pPr>
        <w:pStyle w:val="TOC2"/>
        <w:tabs>
          <w:tab w:val="right" w:leader="dot" w:pos="8306"/>
        </w:tabs>
      </w:pPr>
      <w:hyperlink w:anchor="_Toc23806" w:history="1">
        <w:r>
          <w:rPr>
            <w:rFonts w:ascii="仿宋" w:eastAsia="仿宋" w:hAnsi="仿宋" w:cs="仿宋" w:hint="eastAsia"/>
            <w:lang w:eastAsia="zh-CN"/>
          </w:rPr>
          <w:t>(五)、防尘防毒措施</w:t>
        </w:r>
        <w:r>
          <w:tab/>
        </w:r>
        <w:r>
          <w:fldChar w:fldCharType="begin"/>
        </w:r>
        <w:r>
          <w:instrText xml:space="preserve"> PAGEREF _Toc23806 \h </w:instrText>
        </w:r>
        <w:r>
          <w:fldChar w:fldCharType="separate"/>
        </w:r>
        <w:r>
          <w:t>42</w:t>
        </w:r>
        <w:r>
          <w:fldChar w:fldCharType="end"/>
        </w:r>
      </w:hyperlink>
    </w:p>
    <w:p>
      <w:pPr>
        <w:pStyle w:val="TOC2"/>
        <w:tabs>
          <w:tab w:val="right" w:leader="dot" w:pos="8306"/>
        </w:tabs>
      </w:pPr>
      <w:hyperlink w:anchor="_Toc465" w:history="1">
        <w:r>
          <w:rPr>
            <w:rFonts w:ascii="仿宋" w:eastAsia="仿宋" w:hAnsi="仿宋" w:cs="仿宋" w:hint="eastAsia"/>
            <w:lang w:eastAsia="zh-CN"/>
          </w:rPr>
          <w:t>(六)、防静电、触电防护及防雷措施</w:t>
        </w:r>
        <w:r>
          <w:tab/>
        </w:r>
        <w:r>
          <w:fldChar w:fldCharType="begin"/>
        </w:r>
        <w:r>
          <w:instrText xml:space="preserve"> PAGEREF _Toc465 \h </w:instrText>
        </w:r>
        <w:r>
          <w:fldChar w:fldCharType="separate"/>
        </w:r>
        <w:r>
          <w:t>43</w:t>
        </w:r>
        <w:r>
          <w:fldChar w:fldCharType="end"/>
        </w:r>
      </w:hyperlink>
    </w:p>
    <w:p>
      <w:pPr>
        <w:pStyle w:val="TOC2"/>
        <w:tabs>
          <w:tab w:val="right" w:leader="dot" w:pos="8306"/>
        </w:tabs>
      </w:pPr>
      <w:hyperlink w:anchor="_Toc23774" w:history="1">
        <w:r>
          <w:rPr>
            <w:rFonts w:ascii="仿宋" w:eastAsia="仿宋" w:hAnsi="仿宋" w:cs="仿宋" w:hint="eastAsia"/>
            <w:lang w:eastAsia="zh-CN"/>
          </w:rPr>
          <w:t>(七)、机械设备安全保障措施</w:t>
        </w:r>
        <w:r>
          <w:tab/>
        </w:r>
        <w:r>
          <w:fldChar w:fldCharType="begin"/>
        </w:r>
        <w:r>
          <w:instrText xml:space="preserve"> PAGEREF _Toc23774 \h </w:instrText>
        </w:r>
        <w:r>
          <w:fldChar w:fldCharType="separate"/>
        </w:r>
        <w:r>
          <w:t>45</w:t>
        </w:r>
        <w:r>
          <w:fldChar w:fldCharType="end"/>
        </w:r>
      </w:hyperlink>
    </w:p>
    <w:p>
      <w:pPr>
        <w:pStyle w:val="TOC1"/>
        <w:tabs>
          <w:tab w:val="right" w:leader="dot" w:pos="8306"/>
        </w:tabs>
      </w:pPr>
      <w:hyperlink w:anchor="_Toc25237" w:history="1">
        <w:r>
          <w:rPr>
            <w:rFonts w:ascii="仿宋" w:eastAsia="仿宋" w:hAnsi="仿宋" w:cs="仿宋" w:hint="eastAsia"/>
            <w:lang w:eastAsia="zh-CN"/>
          </w:rPr>
          <w:t>十二、乳品加工机械项目财务管理</w:t>
        </w:r>
        <w:r>
          <w:tab/>
        </w:r>
        <w:r>
          <w:fldChar w:fldCharType="begin"/>
        </w:r>
        <w:r>
          <w:instrText xml:space="preserve"> PAGEREF _Toc25237 \h </w:instrText>
        </w:r>
        <w:r>
          <w:fldChar w:fldCharType="separate"/>
        </w:r>
        <w:r>
          <w:t>46</w:t>
        </w:r>
        <w:r>
          <w:fldChar w:fldCharType="end"/>
        </w:r>
      </w:hyperlink>
    </w:p>
    <w:p>
      <w:pPr>
        <w:pStyle w:val="TOC2"/>
        <w:tabs>
          <w:tab w:val="right" w:leader="dot" w:pos="8306"/>
        </w:tabs>
      </w:pPr>
      <w:hyperlink w:anchor="_Toc29319" w:history="1">
        <w:r>
          <w:rPr>
            <w:rFonts w:ascii="仿宋" w:eastAsia="仿宋" w:hAnsi="仿宋" w:cs="仿宋" w:hint="eastAsia"/>
            <w:lang w:eastAsia="zh-CN"/>
          </w:rPr>
          <w:t>(一)、资金需求大</w:t>
        </w:r>
        <w:r>
          <w:tab/>
        </w:r>
        <w:r>
          <w:fldChar w:fldCharType="begin"/>
        </w:r>
        <w:r>
          <w:instrText xml:space="preserve"> PAGEREF _Toc29319 \h </w:instrText>
        </w:r>
        <w:r>
          <w:fldChar w:fldCharType="separate"/>
        </w:r>
        <w:r>
          <w:t>46</w:t>
        </w:r>
        <w:r>
          <w:fldChar w:fldCharType="end"/>
        </w:r>
      </w:hyperlink>
    </w:p>
    <w:p>
      <w:pPr>
        <w:pStyle w:val="TOC2"/>
        <w:tabs>
          <w:tab w:val="right" w:leader="dot" w:pos="8306"/>
        </w:tabs>
      </w:pPr>
      <w:hyperlink w:anchor="_Toc28252" w:history="1">
        <w:r>
          <w:rPr>
            <w:rFonts w:ascii="仿宋" w:eastAsia="仿宋" w:hAnsi="仿宋" w:cs="仿宋" w:hint="eastAsia"/>
            <w:lang w:eastAsia="zh-CN"/>
          </w:rPr>
          <w:t>(二)、研发周期长</w:t>
        </w:r>
        <w:r>
          <w:tab/>
        </w:r>
        <w:r>
          <w:fldChar w:fldCharType="begin"/>
        </w:r>
        <w:r>
          <w:instrText xml:space="preserve"> PAGEREF _Toc28252 \h </w:instrText>
        </w:r>
        <w:r>
          <w:fldChar w:fldCharType="separate"/>
        </w:r>
        <w:r>
          <w:t>47</w:t>
        </w:r>
        <w:r>
          <w:fldChar w:fldCharType="end"/>
        </w:r>
      </w:hyperlink>
    </w:p>
    <w:p>
      <w:pPr>
        <w:pStyle w:val="TOC2"/>
        <w:tabs>
          <w:tab w:val="right" w:leader="dot" w:pos="8306"/>
        </w:tabs>
      </w:pPr>
      <w:hyperlink w:anchor="_Toc2828" w:history="1">
        <w:r>
          <w:rPr>
            <w:rFonts w:ascii="仿宋" w:eastAsia="仿宋" w:hAnsi="仿宋" w:cs="仿宋" w:hint="eastAsia"/>
            <w:lang w:eastAsia="zh-CN"/>
          </w:rPr>
          <w:t>(三)、市场风险大</w:t>
        </w:r>
        <w:r>
          <w:tab/>
        </w:r>
        <w:r>
          <w:fldChar w:fldCharType="begin"/>
        </w:r>
        <w:r>
          <w:instrText xml:space="preserve"> PAGEREF _Toc2828 \h </w:instrText>
        </w:r>
        <w:r>
          <w:fldChar w:fldCharType="separate"/>
        </w:r>
        <w:r>
          <w:t>48</w:t>
        </w:r>
        <w:r>
          <w:fldChar w:fldCharType="end"/>
        </w:r>
      </w:hyperlink>
    </w:p>
    <w:p>
      <w:pPr>
        <w:pStyle w:val="TOC2"/>
        <w:tabs>
          <w:tab w:val="right" w:leader="dot" w:pos="8306"/>
        </w:tabs>
      </w:pPr>
      <w:hyperlink w:anchor="_Toc2785" w:history="1">
        <w:r>
          <w:rPr>
            <w:rFonts w:ascii="仿宋" w:eastAsia="仿宋" w:hAnsi="仿宋" w:cs="仿宋" w:hint="eastAsia"/>
            <w:lang w:eastAsia="zh-CN"/>
          </w:rPr>
          <w:t>(四)、利润率高</w:t>
        </w:r>
        <w:r>
          <w:tab/>
        </w:r>
        <w:r>
          <w:fldChar w:fldCharType="begin"/>
        </w:r>
        <w:r>
          <w:instrText xml:space="preserve"> PAGEREF _Toc2785 \h </w:instrText>
        </w:r>
        <w:r>
          <w:fldChar w:fldCharType="separate"/>
        </w:r>
        <w:r>
          <w:t>51</w:t>
        </w:r>
        <w:r>
          <w:fldChar w:fldCharType="end"/>
        </w:r>
      </w:hyperlink>
    </w:p>
    <w:p>
      <w:pPr>
        <w:pStyle w:val="TOC1"/>
        <w:tabs>
          <w:tab w:val="right" w:leader="dot" w:pos="8306"/>
        </w:tabs>
      </w:pPr>
      <w:hyperlink w:anchor="_Toc13927" w:history="1">
        <w:r>
          <w:rPr>
            <w:rFonts w:ascii="仿宋" w:eastAsia="仿宋" w:hAnsi="仿宋" w:cs="仿宋" w:hint="eastAsia"/>
            <w:lang w:eastAsia="zh-CN"/>
          </w:rPr>
          <w:t>十三、乳品加工机械项目变更管理</w:t>
        </w:r>
        <w:r>
          <w:tab/>
        </w:r>
        <w:r>
          <w:fldChar w:fldCharType="begin"/>
        </w:r>
        <w:r>
          <w:instrText xml:space="preserve"> PAGEREF _Toc13927 \h </w:instrText>
        </w:r>
        <w:r>
          <w:fldChar w:fldCharType="separate"/>
        </w:r>
        <w:r>
          <w:t>53</w:t>
        </w:r>
        <w:r>
          <w:fldChar w:fldCharType="end"/>
        </w:r>
      </w:hyperlink>
    </w:p>
    <w:p>
      <w:pPr>
        <w:pStyle w:val="TOC2"/>
        <w:tabs>
          <w:tab w:val="right" w:leader="dot" w:pos="8306"/>
        </w:tabs>
      </w:pPr>
      <w:hyperlink w:anchor="_Toc27827" w:history="1">
        <w:r>
          <w:rPr>
            <w:rFonts w:ascii="仿宋" w:eastAsia="仿宋" w:hAnsi="仿宋" w:cs="仿宋" w:hint="eastAsia"/>
            <w:lang w:eastAsia="zh-CN"/>
          </w:rPr>
          <w:t>(一)、变更申请与评估</w:t>
        </w:r>
        <w:r>
          <w:tab/>
        </w:r>
        <w:r>
          <w:fldChar w:fldCharType="begin"/>
        </w:r>
        <w:r>
          <w:instrText xml:space="preserve"> PAGEREF _Toc27827 \h </w:instrText>
        </w:r>
        <w:r>
          <w:fldChar w:fldCharType="separate"/>
        </w:r>
        <w:r>
          <w:t>53</w:t>
        </w:r>
        <w:r>
          <w:fldChar w:fldCharType="end"/>
        </w:r>
      </w:hyperlink>
    </w:p>
    <w:p>
      <w:pPr>
        <w:pStyle w:val="TOC2"/>
        <w:tabs>
          <w:tab w:val="right" w:leader="dot" w:pos="8306"/>
        </w:tabs>
      </w:pPr>
      <w:hyperlink w:anchor="_Toc12642" w:history="1">
        <w:r>
          <w:rPr>
            <w:rFonts w:ascii="仿宋" w:eastAsia="仿宋" w:hAnsi="仿宋" w:cs="仿宋" w:hint="eastAsia"/>
            <w:lang w:eastAsia="zh-CN"/>
          </w:rPr>
          <w:t>(二)、变更实施与控制</w:t>
        </w:r>
        <w:r>
          <w:tab/>
        </w:r>
        <w:r>
          <w:fldChar w:fldCharType="begin"/>
        </w:r>
        <w:r>
          <w:instrText xml:space="preserve"> PAGEREF _Toc12642 \h </w:instrText>
        </w:r>
        <w:r>
          <w:fldChar w:fldCharType="separate"/>
        </w:r>
        <w:r>
          <w:t>54</w:t>
        </w:r>
        <w:r>
          <w:fldChar w:fldCharType="end"/>
        </w:r>
      </w:hyperlink>
    </w:p>
    <w:p>
      <w:pPr>
        <w:pStyle w:val="TOC1"/>
        <w:tabs>
          <w:tab w:val="right" w:leader="dot" w:pos="8306"/>
        </w:tabs>
      </w:pPr>
      <w:hyperlink w:anchor="_Toc13835" w:history="1">
        <w:r>
          <w:rPr>
            <w:rFonts w:ascii="仿宋" w:eastAsia="仿宋" w:hAnsi="仿宋" w:cs="仿宋" w:hint="eastAsia"/>
            <w:lang w:eastAsia="zh-CN"/>
          </w:rPr>
          <w:t>十四、乳品加工机械项目实施保障措施</w:t>
        </w:r>
        <w:r>
          <w:tab/>
        </w:r>
        <w:r>
          <w:fldChar w:fldCharType="begin"/>
        </w:r>
        <w:r>
          <w:instrText xml:space="preserve"> PAGEREF _Toc13835 \h </w:instrText>
        </w:r>
        <w:r>
          <w:fldChar w:fldCharType="separate"/>
        </w:r>
        <w:r>
          <w:t>54</w:t>
        </w:r>
        <w:r>
          <w:fldChar w:fldCharType="end"/>
        </w:r>
      </w:hyperlink>
    </w:p>
    <w:p>
      <w:pPr>
        <w:pStyle w:val="TOC2"/>
        <w:tabs>
          <w:tab w:val="right" w:leader="dot" w:pos="8306"/>
        </w:tabs>
      </w:pPr>
      <w:hyperlink w:anchor="_Toc21410" w:history="1">
        <w:r>
          <w:rPr>
            <w:rFonts w:ascii="仿宋" w:eastAsia="仿宋" w:hAnsi="仿宋" w:cs="仿宋" w:hint="eastAsia"/>
            <w:lang w:eastAsia="zh-CN"/>
          </w:rPr>
          <w:t>(一)、乳品加工机械项目实施保障机制</w:t>
        </w:r>
        <w:r>
          <w:tab/>
        </w:r>
        <w:r>
          <w:fldChar w:fldCharType="begin"/>
        </w:r>
        <w:r>
          <w:instrText xml:space="preserve"> PAGEREF _Toc21410 \h </w:instrText>
        </w:r>
        <w:r>
          <w:fldChar w:fldCharType="separate"/>
        </w:r>
        <w:r>
          <w:t>54</w:t>
        </w:r>
        <w:r>
          <w:fldChar w:fldCharType="end"/>
        </w:r>
      </w:hyperlink>
    </w:p>
    <w:p>
      <w:pPr>
        <w:pStyle w:val="TOC2"/>
        <w:tabs>
          <w:tab w:val="right" w:leader="dot" w:pos="8306"/>
        </w:tabs>
      </w:pPr>
      <w:hyperlink w:anchor="_Toc19738" w:history="1">
        <w:r>
          <w:rPr>
            <w:rFonts w:ascii="仿宋" w:eastAsia="仿宋" w:hAnsi="仿宋" w:cs="仿宋" w:hint="eastAsia"/>
            <w:lang w:eastAsia="zh-CN"/>
          </w:rPr>
          <w:t>(二)、乳品加工机械项目法律合规要求</w:t>
        </w:r>
        <w:r>
          <w:tab/>
        </w:r>
        <w:r>
          <w:fldChar w:fldCharType="begin"/>
        </w:r>
        <w:r>
          <w:instrText xml:space="preserve"> PAGEREF _Toc19738 \h </w:instrText>
        </w:r>
        <w:r>
          <w:fldChar w:fldCharType="separate"/>
        </w:r>
        <w:r>
          <w:t>58</w:t>
        </w:r>
        <w:r>
          <w:fldChar w:fldCharType="end"/>
        </w:r>
      </w:hyperlink>
    </w:p>
    <w:p>
      <w:pPr>
        <w:pStyle w:val="TOC2"/>
        <w:tabs>
          <w:tab w:val="right" w:leader="dot" w:pos="8306"/>
        </w:tabs>
      </w:pPr>
      <w:hyperlink w:anchor="_Toc11047" w:history="1">
        <w:r>
          <w:rPr>
            <w:rFonts w:ascii="仿宋" w:eastAsia="仿宋" w:hAnsi="仿宋" w:cs="仿宋" w:hint="eastAsia"/>
            <w:lang w:eastAsia="zh-CN"/>
          </w:rPr>
          <w:t>(三)、乳品加工机械项目合同管理与法律事务</w:t>
        </w:r>
        <w:r>
          <w:tab/>
        </w:r>
        <w:r>
          <w:fldChar w:fldCharType="begin"/>
        </w:r>
        <w:r>
          <w:instrText xml:space="preserve"> PAGEREF _Toc11047 \h </w:instrText>
        </w:r>
        <w:r>
          <w:fldChar w:fldCharType="separate"/>
        </w:r>
        <w:r>
          <w:t>62</w:t>
        </w:r>
        <w:r>
          <w:fldChar w:fldCharType="end"/>
        </w:r>
      </w:hyperlink>
    </w:p>
    <w:p>
      <w:pPr>
        <w:pStyle w:val="TOC2"/>
        <w:tabs>
          <w:tab w:val="right" w:leader="dot" w:pos="8306"/>
        </w:tabs>
      </w:pPr>
      <w:hyperlink w:anchor="_Toc11796" w:history="1">
        <w:r>
          <w:rPr>
            <w:rFonts w:ascii="仿宋" w:eastAsia="仿宋" w:hAnsi="仿宋" w:cs="仿宋" w:hint="eastAsia"/>
            <w:lang w:eastAsia="zh-CN"/>
          </w:rPr>
          <w:t>(四)、乳品加工机械项目知识产权保护策略</w:t>
        </w:r>
        <w:r>
          <w:tab/>
        </w:r>
        <w:r>
          <w:fldChar w:fldCharType="begin"/>
        </w:r>
        <w:r>
          <w:instrText xml:space="preserve"> PAGEREF _Toc11796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05"/>
      <w:r>
        <w:rPr>
          <w:rFonts w:ascii="仿宋" w:eastAsia="仿宋" w:hAnsi="仿宋" w:cs="仿宋" w:hint="eastAsia"/>
          <w:sz w:val="28"/>
          <w:lang w:eastAsia="zh-CN"/>
        </w:rPr>
        <w:t>一、乳品加工机械项目文档管理</w:t>
      </w:r>
      <w:bookmarkEnd w:id="2"/>
    </w:p>
    <w:p>
      <w:pPr>
        <w:pStyle w:val="Heading2"/>
        <w:rPr>
          <w:rFonts w:ascii="仿宋" w:eastAsia="仿宋" w:hAnsi="仿宋" w:cs="仿宋" w:hint="eastAsia"/>
          <w:lang w:eastAsia="zh-CN"/>
        </w:rPr>
      </w:pPr>
      <w:bookmarkStart w:id="3" w:name="_Toc55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乳品加工机械项目高度重视文档的质量和准确性，以支持乳品加工机械项目的各项活动和决策。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文档的编制始于乳品加工机械项目计划的初期，我们制定了详细的文档编制计划，明确了每个文档的内容、格式和编写责任人。在乳品加工机械项目启动阶段，我们首先编制了乳品加工机械项目章程，明确定义了乳品加工机械项目的目标、范围、风险等关键要素。随后，乳品加工机械项目团队根据计划陆续编制了需求文档、设计文档、测试文档等各类文档，确保乳品加工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乳品加工机械项目管理中的重要环节，旨在确保乳品加工机械项目文档符合质量标准和乳品加工机械项目需求。在乳品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乳品加工机械项目相关利益方和专业领域的专家对文档进行独立审查。这有助于获取更全面、客观的反馈，确保乳品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乳品加工机械项目在文档编制与审查方面建立了严格的管理机制，通过规范的流程和多维度的审查，确保乳品加工机械项目文档的质量、准确性和可靠性，为乳品加工机械项目的顺利推进提供了有力支持。</w:t>
      </w:r>
    </w:p>
    <w:p>
      <w:pPr>
        <w:pStyle w:val="Heading2"/>
        <w:ind w:firstLine="560" w:firstLineChars="200"/>
        <w:rPr>
          <w:rFonts w:ascii="仿宋" w:eastAsia="仿宋" w:hAnsi="仿宋" w:cs="仿宋" w:hint="eastAsia"/>
          <w:sz w:val="28"/>
          <w:lang w:eastAsia="zh-CN"/>
        </w:rPr>
      </w:pPr>
      <w:bookmarkStart w:id="4" w:name="_Toc175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我们通过多渠道发布文档，包括电子邮件、乳品加工机械项目管理平台、内部网站等，以满足不同团队成员的偏好和需求。多渠道发布确保了信息的全面覆盖。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我们采用了精细的权限控制，确保只有授权人员可以访问敏感信息。这种安全措施保护了乳品加工机械项目文档的机密性，防止了未经授权的信息泄露。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3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乳品加工机械项目生命周期中一个至关重要的环节，直接关系到乳品加工机械项目信息的长期保存和历史记录的完整性。在乳品加工机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158"/>
      <w:r>
        <w:rPr>
          <w:rFonts w:ascii="仿宋" w:eastAsia="仿宋" w:hAnsi="仿宋" w:cs="仿宋" w:hint="eastAsia"/>
          <w:sz w:val="28"/>
          <w:lang w:eastAsia="zh-CN"/>
        </w:rPr>
        <w:t>二、乳品加工机械项目选址可行性分析</w:t>
      </w:r>
      <w:bookmarkEnd w:id="6"/>
    </w:p>
    <w:p>
      <w:pPr>
        <w:pStyle w:val="Heading2"/>
        <w:rPr>
          <w:rFonts w:ascii="仿宋" w:eastAsia="仿宋" w:hAnsi="仿宋" w:cs="仿宋" w:hint="eastAsia"/>
          <w:lang w:eastAsia="zh-CN"/>
        </w:rPr>
      </w:pPr>
      <w:bookmarkStart w:id="7" w:name="_Toc20753"/>
      <w:r>
        <w:rPr>
          <w:rFonts w:ascii="仿宋" w:eastAsia="仿宋" w:hAnsi="仿宋" w:cs="仿宋" w:hint="eastAsia"/>
          <w:lang w:eastAsia="zh-CN"/>
        </w:rPr>
        <w:t>(一)、乳品加工机械项目选址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该乳品加工机械项目选址位于XX省XX市XX区XXX街道</w:t>
      </w:r>
    </w:p>
    <w:p>
      <w:pPr>
        <w:pStyle w:val="Heading2"/>
        <w:ind w:firstLine="560" w:firstLineChars="200"/>
        <w:rPr>
          <w:rFonts w:ascii="仿宋" w:eastAsia="仿宋" w:hAnsi="仿宋" w:cs="仿宋" w:hint="eastAsia"/>
          <w:sz w:val="28"/>
          <w:lang w:eastAsia="zh-CN"/>
        </w:rPr>
      </w:pPr>
      <w:bookmarkStart w:id="8" w:name="_Toc676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乳品加工机械项目的征地面积将根据乳品加工机械项目的实际规模和需求进行精确规划。具体面积XXX平方米，旨在确保乳品加工机械项目不仅能够满足当前的发展需求，还能够预留空间以适应未来的扩展。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净用地面积是在征地面积基础上去除不可利用面积后的实际可开发用地。具体面积XXX平方米，考虑到环保、交通、安全等多方面因素，以确保乳品加工机械项目在整体利用效率上达到最优。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乳品加工机械项目计划建设的建筑总规模具体面积XXX平方米。这一规模的确定综合考虑了乳品加工机械项目的性质、规模，以及城市规划的相关要求，确保建筑布局与周边环境协调一致。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绿地率是乳品加工机械项目用地中被规划为绿地的比例。具体面积XXX平方米，旨在通过合理规划绿地，改善乳品加工机械项目周边环境，提升居民生活质量，并符合城市整体绿化规划。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容积率是用地上可以建设的建筑总体积与用地面积之比。具体面积XXX，通过合理的容积率规划，确保乳品加工机械项目建筑规模与周边环境和谐共生。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乳品加工机械项目选址与当地城市规划相一致，具体面积XXX平方米。通过与城市规划部门深入沟通，确保乳品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乳品加工机械项目选址符合当地产业政策，具体面积XXX平方米。这包括乳品加工机械项目对当地经济的促进作用，以及对相关产业的带动效应，确保乳品加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用地总体要求必须符合环保和可持续发展的原则，具体面积XXX平方米。通过采用绿色建筑设计、节能减排等措施，确保乳品加工机械项目在建设和运营过程中对环境的影响最小化，达到可持续发展的要求。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确保乳品加工机械项目选址具备必要的公共设施配套，具体面积XXX平方米。这包括交通便利性、教育、医疗等基础设施，以提高居民生活品质，使得乳品加工机械项目选址更具吸引力。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考虑用地总体要求对当地社会稳定性的影响，具体面积XXX平方米。通过深入了解当地社区反馈，确保乳品加工机械项目的选址和建设过程对当地社会和谐稳定产生积极作用。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乳品加工机械项目选址不仅符合法规和规划，还在实际操作中具有可行性。这一全面规划将为乳品加工机械项目的成功实施提供坚实的基础，确保乳品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23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乳品加工机械项目的设备规划和空间设计中，我们将采取灵活设备布局的措施。设备布局将根据实际需求进行灵活设计，避免不必要的浪费。通过合理规划设备摆放位置，我们将提高设备的利用率，减少设备间距，以确保乳品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乳品加工机械项目内部引入共享设施的概念，例如共享会议室、办公区等。通过这种方式，我们可以减少对资源的重复建设，提高资源共享效率，从而减小乳品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62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乳品加工机械项目的总图布置中，我们将不同功能区域进行明确的规划，以最大程度满足乳品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17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乳品加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乳品加工机械项目对环境的影响是综合评价的重要因素之一。我们将详细考虑选址周边的自然环境、生态保护区、水源地等情况，确保乳品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对选址的评价还需充分考虑当地政府的产业政策和法规。我们将详细了解乳品加工机械项目所在地的相关政策，确保乳品加工机械项目的规划和运营与当地法规相符，降低不必要的法律风险。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考虑到社会稳定性对企业运营的重要性，我们将评估选址地区的社会安全情况、劳工关系、社区反馈等方面，以确保乳品加工机械项目的建设和运营不会受到社会稳定性的负面影响。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最后，我们将综合考虑用地成本，包括土地购置费用、土地开发成本等。通过对用地成本的详细评估，我们能够做出更为精确的经济效益分析，为乳品加工机械项目的投资决策提供有力支持。</w:t>
      </w:r>
    </w:p>
    <w:p>
      <w:pPr>
        <w:pStyle w:val="Heading1"/>
        <w:ind w:firstLine="560" w:firstLineChars="200"/>
        <w:rPr>
          <w:rFonts w:ascii="仿宋" w:eastAsia="仿宋" w:hAnsi="仿宋" w:cs="仿宋" w:hint="eastAsia"/>
          <w:sz w:val="28"/>
          <w:lang w:eastAsia="zh-CN"/>
        </w:rPr>
      </w:pPr>
      <w:bookmarkStart w:id="12" w:name="_Toc12377"/>
      <w:r>
        <w:rPr>
          <w:rFonts w:ascii="仿宋" w:eastAsia="仿宋" w:hAnsi="仿宋" w:cs="仿宋" w:hint="eastAsia"/>
          <w:sz w:val="28"/>
          <w:lang w:eastAsia="zh-CN"/>
        </w:rPr>
        <w:t>三、乳品加工机械项目建设单位说明</w:t>
      </w:r>
      <w:bookmarkEnd w:id="12"/>
    </w:p>
    <w:p>
      <w:pPr>
        <w:pStyle w:val="Heading2"/>
        <w:rPr>
          <w:rFonts w:ascii="仿宋" w:eastAsia="仿宋" w:hAnsi="仿宋" w:cs="仿宋" w:hint="eastAsia"/>
          <w:lang w:eastAsia="zh-CN"/>
        </w:rPr>
      </w:pPr>
      <w:bookmarkStart w:id="13" w:name="_Toc14466"/>
      <w:r>
        <w:rPr>
          <w:rFonts w:ascii="仿宋" w:eastAsia="仿宋" w:hAnsi="仿宋" w:cs="仿宋" w:hint="eastAsia"/>
          <w:lang w:eastAsia="zh-CN"/>
        </w:rPr>
        <w:t>(一)、乳品加工机械项目承办单位基本情况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56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乳品加工机械项目承办单位的XXXX，我们着眼于实现可持续的经济效益。通过技术创新和解决方案的提供，公司预计在乳品加工机械项目执行期间将获得可观的收入增长。这一收入来源主要包括乳品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同时，我们注重成本控制和效率提升，以确保乳品加工机械项目的可持续盈利。透过精细的管理和资源优化，公司期望实现乳品加工机械项目利润最大化。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品加工机械项目实施进行全面的投资评估，包括乳品加工机械项目启动阶段的资金投入和后续运营成本。通过对乳品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乳品加工机械项目实施过程中具备足够的资金流动性，公司将进行详尽的现金流分析。这包括资金需求的合理预测、乳品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91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377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乳品加工机械项目的技术管理特点体现在其创新导向。通过引入最先进的技术趋势和解决方案，乳品加工机械项目致力于提升科技含量、提高质量和效率水平。这意味着我们将采用最新的工具和方法，确保乳品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品加工机械项目技术管理的显著特征。通过整合不同领域的技术资源，我们实现了跨学科的协同工作。这有助于优化技术架构，提高整体效能。此外，整合性策略还促进了不同技术团队之间的紧密沟通和高效合作，确保乳品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品加工机械项目所采用的技术。通过不断优化技术方案，乳品加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品加工机械项目团队将在乳品加工机械项目初期识别可能的技术风险，并采取相应的预防和应对措施。通过建立健全的风险评估机制，乳品加工机械项目能够在实施过程中及时发现并解决潜在的技术问题，保障乳品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品加工机械项目中，技术将成为乳品加工机械项目成功的有力支持。这一深度剖析揭示了技术管理在乳品加工机械项目实施中的关键作用，为乳品加工机械项目的技术基础奠定了坚实的基础。</w:t>
      </w:r>
    </w:p>
    <w:p>
      <w:pPr>
        <w:pStyle w:val="Heading2"/>
        <w:ind w:firstLine="560" w:firstLineChars="200"/>
        <w:rPr>
          <w:rFonts w:ascii="仿宋" w:eastAsia="仿宋" w:hAnsi="仿宋" w:cs="仿宋" w:hint="eastAsia"/>
          <w:sz w:val="28"/>
          <w:lang w:eastAsia="zh-CN"/>
        </w:rPr>
      </w:pPr>
      <w:bookmarkStart w:id="17" w:name="_Toc10296"/>
      <w:r>
        <w:rPr>
          <w:rFonts w:ascii="仿宋" w:eastAsia="仿宋" w:hAnsi="仿宋" w:cs="仿宋" w:hint="eastAsia"/>
          <w:sz w:val="28"/>
          <w:lang w:eastAsia="zh-CN"/>
        </w:rPr>
        <w:t>(二)、乳品加工机械项目工艺技术设计方案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品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品加工机械项目将严格按照相关行业规范要求进行组织。通过有效控制产品质量，乳品加工机械项目将致力于为顾客提供优质的乳品加工机械项目产品和良好的服务。这体现了乳品加工机械项目对于生产活动合规性和质量标准的高度重视，为乳品加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品加工机械项目注重生态效益和清洁生产原则。乳品加工机械项目建设将紧密结合地方特色经济发展，与社会经济发展规划和区域环境保护规划方案相协调一致。通过与当地区域自然生态系统的结合，乳品加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品加工机械项目产品具有多样化的客户需求和个性化的特点。因此，乳品加工机械项目产品规格品种多样，且单批生产数量较小。为满足这一特点，乳品加工机械项目承办单位将建设先进的柔性制造生产线。通过广泛应用柔性制造技术，乳品加工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品加工机械项目采用的技术具有较高的技术含量和自动化水平，处于国内先进水平。这一技术选用不仅体现了对生产效率、质量和环境友好性的高标准要求，同时为乳品加工机械项目的可持续发展奠定了坚实的基础。</w:t>
      </w:r>
    </w:p>
    <w:p>
      <w:pPr>
        <w:pStyle w:val="Heading2"/>
        <w:ind w:firstLine="560" w:firstLineChars="200"/>
        <w:rPr>
          <w:rFonts w:ascii="仿宋" w:eastAsia="仿宋" w:hAnsi="仿宋" w:cs="仿宋" w:hint="eastAsia"/>
          <w:sz w:val="28"/>
          <w:lang w:eastAsia="zh-CN"/>
        </w:rPr>
      </w:pPr>
      <w:bookmarkStart w:id="18" w:name="_Toc21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为确保乳品加工机械项目的高效生产和技术实施，我们制定了一套精心设计的设备选型方案，以满足乳品加工机械项目生产、质量和环保的要求。该方案的主要特点如下：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品加工机械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https://d.book118.com/156232202110010101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7250E0"/>
    <w:rsid w:val="2C7250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3220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2024-03-03T03:18:00Z</dcterms:created>
  <dcterms:modified xsi:type="dcterms:W3CDTF">2024-03-03T03:18:21Z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AE95A2136BB4488AAA1B89BB4003A7A0_11</vt:lpwstr>
  </property>
  <property fmtid="{D5CDD505-2E9C-101B-9397-08002B2CF9AE}" pid="3" name="KSOProductBuildVer">
    <vt:lpwstr>2052-12.1.0.16388</vt:lpwstr>
  </property>
</Properties>
</file>