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造纸助剂项目计划设计方案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416" w:history="1">
        <w:r>
          <w:rPr>
            <w:rFonts w:ascii="仿宋" w:eastAsia="仿宋" w:hAnsi="仿宋" w:cs="仿宋" w:hint="eastAsia"/>
            <w:lang w:eastAsia="zh-CN"/>
          </w:rPr>
          <w:t>序言</w:t>
        </w:r>
        <w:r>
          <w:tab/>
        </w:r>
        <w:r>
          <w:fldChar w:fldCharType="begin"/>
        </w:r>
        <w:r>
          <w:instrText xml:space="preserve"> PAGEREF _Toc30416 \h </w:instrText>
        </w:r>
        <w:r>
          <w:fldChar w:fldCharType="separate"/>
        </w:r>
        <w:r>
          <w:t>3</w:t>
        </w:r>
        <w:r>
          <w:fldChar w:fldCharType="end"/>
        </w:r>
      </w:hyperlink>
    </w:p>
    <w:p>
      <w:pPr>
        <w:pStyle w:val="TOC1"/>
        <w:tabs>
          <w:tab w:val="right" w:leader="dot" w:pos="8306"/>
        </w:tabs>
      </w:pPr>
      <w:hyperlink w:anchor="_Toc21692" w:history="1">
        <w:r>
          <w:rPr>
            <w:rFonts w:ascii="仿宋" w:eastAsia="仿宋" w:hAnsi="仿宋" w:cs="仿宋" w:hint="eastAsia"/>
            <w:lang w:eastAsia="zh-CN"/>
          </w:rPr>
          <w:t>一、造纸助剂项目绩效评估</w:t>
        </w:r>
        <w:r>
          <w:tab/>
        </w:r>
        <w:r>
          <w:fldChar w:fldCharType="begin"/>
        </w:r>
        <w:r>
          <w:instrText xml:space="preserve"> PAGEREF _Toc21692 \h </w:instrText>
        </w:r>
        <w:r>
          <w:fldChar w:fldCharType="separate"/>
        </w:r>
        <w:r>
          <w:t>3</w:t>
        </w:r>
        <w:r>
          <w:fldChar w:fldCharType="end"/>
        </w:r>
      </w:hyperlink>
    </w:p>
    <w:p>
      <w:pPr>
        <w:pStyle w:val="TOC2"/>
        <w:tabs>
          <w:tab w:val="right" w:leader="dot" w:pos="8306"/>
        </w:tabs>
      </w:pPr>
      <w:hyperlink w:anchor="_Toc11482" w:history="1">
        <w:r>
          <w:rPr>
            <w:rFonts w:ascii="仿宋" w:eastAsia="仿宋" w:hAnsi="仿宋" w:cs="仿宋" w:hint="eastAsia"/>
            <w:lang w:eastAsia="zh-CN"/>
          </w:rPr>
          <w:t>(一)、绩效评估指标</w:t>
        </w:r>
        <w:r>
          <w:tab/>
        </w:r>
        <w:r>
          <w:fldChar w:fldCharType="begin"/>
        </w:r>
        <w:r>
          <w:instrText xml:space="preserve"> PAGEREF _Toc11482 \h </w:instrText>
        </w:r>
        <w:r>
          <w:fldChar w:fldCharType="separate"/>
        </w:r>
        <w:r>
          <w:t>3</w:t>
        </w:r>
        <w:r>
          <w:fldChar w:fldCharType="end"/>
        </w:r>
      </w:hyperlink>
    </w:p>
    <w:p>
      <w:pPr>
        <w:pStyle w:val="TOC2"/>
        <w:tabs>
          <w:tab w:val="right" w:leader="dot" w:pos="8306"/>
        </w:tabs>
      </w:pPr>
      <w:hyperlink w:anchor="_Toc6859" w:history="1">
        <w:r>
          <w:rPr>
            <w:rFonts w:ascii="仿宋" w:eastAsia="仿宋" w:hAnsi="仿宋" w:cs="仿宋" w:hint="eastAsia"/>
            <w:lang w:eastAsia="zh-CN"/>
          </w:rPr>
          <w:t>(二)、绩效评估方法</w:t>
        </w:r>
        <w:r>
          <w:tab/>
        </w:r>
        <w:r>
          <w:fldChar w:fldCharType="begin"/>
        </w:r>
        <w:r>
          <w:instrText xml:space="preserve"> PAGEREF _Toc6859 \h </w:instrText>
        </w:r>
        <w:r>
          <w:fldChar w:fldCharType="separate"/>
        </w:r>
        <w:r>
          <w:t>4</w:t>
        </w:r>
        <w:r>
          <w:fldChar w:fldCharType="end"/>
        </w:r>
      </w:hyperlink>
    </w:p>
    <w:p>
      <w:pPr>
        <w:pStyle w:val="TOC2"/>
        <w:tabs>
          <w:tab w:val="right" w:leader="dot" w:pos="8306"/>
        </w:tabs>
      </w:pPr>
      <w:hyperlink w:anchor="_Toc19021" w:history="1">
        <w:r>
          <w:rPr>
            <w:rFonts w:ascii="仿宋" w:eastAsia="仿宋" w:hAnsi="仿宋" w:cs="仿宋" w:hint="eastAsia"/>
            <w:lang w:eastAsia="zh-CN"/>
          </w:rPr>
          <w:t>(三)、绩效评估周期</w:t>
        </w:r>
        <w:r>
          <w:tab/>
        </w:r>
        <w:r>
          <w:fldChar w:fldCharType="begin"/>
        </w:r>
        <w:r>
          <w:instrText xml:space="preserve"> PAGEREF _Toc19021 \h </w:instrText>
        </w:r>
        <w:r>
          <w:fldChar w:fldCharType="separate"/>
        </w:r>
        <w:r>
          <w:t>5</w:t>
        </w:r>
        <w:r>
          <w:fldChar w:fldCharType="end"/>
        </w:r>
      </w:hyperlink>
    </w:p>
    <w:p>
      <w:pPr>
        <w:pStyle w:val="TOC1"/>
        <w:tabs>
          <w:tab w:val="right" w:leader="dot" w:pos="8306"/>
        </w:tabs>
      </w:pPr>
      <w:hyperlink w:anchor="_Toc31546" w:history="1">
        <w:r>
          <w:rPr>
            <w:rFonts w:ascii="仿宋" w:eastAsia="仿宋" w:hAnsi="仿宋" w:cs="仿宋" w:hint="eastAsia"/>
            <w:lang w:eastAsia="zh-CN"/>
          </w:rPr>
          <w:t>二、造纸助剂项目建设背景及必要性分析</w:t>
        </w:r>
        <w:r>
          <w:tab/>
        </w:r>
        <w:r>
          <w:fldChar w:fldCharType="begin"/>
        </w:r>
        <w:r>
          <w:instrText xml:space="preserve"> PAGEREF _Toc31546 \h </w:instrText>
        </w:r>
        <w:r>
          <w:fldChar w:fldCharType="separate"/>
        </w:r>
        <w:r>
          <w:t>6</w:t>
        </w:r>
        <w:r>
          <w:fldChar w:fldCharType="end"/>
        </w:r>
      </w:hyperlink>
    </w:p>
    <w:p>
      <w:pPr>
        <w:pStyle w:val="TOC2"/>
        <w:tabs>
          <w:tab w:val="right" w:leader="dot" w:pos="8306"/>
        </w:tabs>
      </w:pPr>
      <w:hyperlink w:anchor="_Toc26567" w:history="1">
        <w:r>
          <w:rPr>
            <w:rFonts w:ascii="仿宋" w:eastAsia="仿宋" w:hAnsi="仿宋" w:cs="仿宋" w:hint="eastAsia"/>
            <w:lang w:eastAsia="zh-CN"/>
          </w:rPr>
          <w:t>(一)、造纸助剂项目背景分析</w:t>
        </w:r>
        <w:r>
          <w:tab/>
        </w:r>
        <w:r>
          <w:fldChar w:fldCharType="begin"/>
        </w:r>
        <w:r>
          <w:instrText xml:space="preserve"> PAGEREF _Toc26567 \h </w:instrText>
        </w:r>
        <w:r>
          <w:fldChar w:fldCharType="separate"/>
        </w:r>
        <w:r>
          <w:t>6</w:t>
        </w:r>
        <w:r>
          <w:fldChar w:fldCharType="end"/>
        </w:r>
      </w:hyperlink>
    </w:p>
    <w:p>
      <w:pPr>
        <w:pStyle w:val="TOC2"/>
        <w:tabs>
          <w:tab w:val="right" w:leader="dot" w:pos="8306"/>
        </w:tabs>
      </w:pPr>
      <w:hyperlink w:anchor="_Toc11026" w:history="1">
        <w:r>
          <w:rPr>
            <w:rFonts w:ascii="仿宋" w:eastAsia="仿宋" w:hAnsi="仿宋" w:cs="仿宋" w:hint="eastAsia"/>
            <w:lang w:eastAsia="zh-CN"/>
          </w:rPr>
          <w:t>(二)、造纸助剂项目建设必要性分析</w:t>
        </w:r>
        <w:r>
          <w:tab/>
        </w:r>
        <w:r>
          <w:fldChar w:fldCharType="begin"/>
        </w:r>
        <w:r>
          <w:instrText xml:space="preserve"> PAGEREF _Toc11026 \h </w:instrText>
        </w:r>
        <w:r>
          <w:fldChar w:fldCharType="separate"/>
        </w:r>
        <w:r>
          <w:t>8</w:t>
        </w:r>
        <w:r>
          <w:fldChar w:fldCharType="end"/>
        </w:r>
      </w:hyperlink>
    </w:p>
    <w:p>
      <w:pPr>
        <w:pStyle w:val="TOC1"/>
        <w:tabs>
          <w:tab w:val="right" w:leader="dot" w:pos="8306"/>
        </w:tabs>
      </w:pPr>
      <w:hyperlink w:anchor="_Toc29069" w:history="1">
        <w:r>
          <w:rPr>
            <w:rFonts w:ascii="仿宋" w:eastAsia="仿宋" w:hAnsi="仿宋" w:cs="仿宋" w:hint="eastAsia"/>
            <w:lang w:eastAsia="zh-CN"/>
          </w:rPr>
          <w:t>三、造纸助剂项目选址可行性分析</w:t>
        </w:r>
        <w:r>
          <w:tab/>
        </w:r>
        <w:r>
          <w:fldChar w:fldCharType="begin"/>
        </w:r>
        <w:r>
          <w:instrText xml:space="preserve"> PAGEREF _Toc29069 \h </w:instrText>
        </w:r>
        <w:r>
          <w:fldChar w:fldCharType="separate"/>
        </w:r>
        <w:r>
          <w:t>9</w:t>
        </w:r>
        <w:r>
          <w:fldChar w:fldCharType="end"/>
        </w:r>
      </w:hyperlink>
    </w:p>
    <w:p>
      <w:pPr>
        <w:pStyle w:val="TOC2"/>
        <w:tabs>
          <w:tab w:val="right" w:leader="dot" w:pos="8306"/>
        </w:tabs>
      </w:pPr>
      <w:hyperlink w:anchor="_Toc11126" w:history="1">
        <w:r>
          <w:rPr>
            <w:rFonts w:ascii="仿宋" w:eastAsia="仿宋" w:hAnsi="仿宋" w:cs="仿宋" w:hint="eastAsia"/>
            <w:lang w:eastAsia="zh-CN"/>
          </w:rPr>
          <w:t>(一)、造纸助剂项目选址</w:t>
        </w:r>
        <w:r>
          <w:tab/>
        </w:r>
        <w:r>
          <w:fldChar w:fldCharType="begin"/>
        </w:r>
        <w:r>
          <w:instrText xml:space="preserve"> PAGEREF _Toc11126 \h </w:instrText>
        </w:r>
        <w:r>
          <w:fldChar w:fldCharType="separate"/>
        </w:r>
        <w:r>
          <w:t>9</w:t>
        </w:r>
        <w:r>
          <w:fldChar w:fldCharType="end"/>
        </w:r>
      </w:hyperlink>
    </w:p>
    <w:p>
      <w:pPr>
        <w:pStyle w:val="TOC2"/>
        <w:tabs>
          <w:tab w:val="right" w:leader="dot" w:pos="8306"/>
        </w:tabs>
      </w:pPr>
      <w:hyperlink w:anchor="_Toc23135" w:history="1">
        <w:r>
          <w:rPr>
            <w:rFonts w:ascii="仿宋" w:eastAsia="仿宋" w:hAnsi="仿宋" w:cs="仿宋" w:hint="eastAsia"/>
            <w:lang w:eastAsia="zh-CN"/>
          </w:rPr>
          <w:t>(二)、用地控制指标</w:t>
        </w:r>
        <w:r>
          <w:tab/>
        </w:r>
        <w:r>
          <w:fldChar w:fldCharType="begin"/>
        </w:r>
        <w:r>
          <w:instrText xml:space="preserve"> PAGEREF _Toc23135 \h </w:instrText>
        </w:r>
        <w:r>
          <w:fldChar w:fldCharType="separate"/>
        </w:r>
        <w:r>
          <w:t>9</w:t>
        </w:r>
        <w:r>
          <w:fldChar w:fldCharType="end"/>
        </w:r>
      </w:hyperlink>
    </w:p>
    <w:p>
      <w:pPr>
        <w:pStyle w:val="TOC2"/>
        <w:tabs>
          <w:tab w:val="right" w:leader="dot" w:pos="8306"/>
        </w:tabs>
      </w:pPr>
      <w:hyperlink w:anchor="_Toc27049" w:history="1">
        <w:r>
          <w:rPr>
            <w:rFonts w:ascii="仿宋" w:eastAsia="仿宋" w:hAnsi="仿宋" w:cs="仿宋" w:hint="eastAsia"/>
            <w:lang w:eastAsia="zh-CN"/>
          </w:rPr>
          <w:t>(三)、节约用地措施</w:t>
        </w:r>
        <w:r>
          <w:tab/>
        </w:r>
        <w:r>
          <w:fldChar w:fldCharType="begin"/>
        </w:r>
        <w:r>
          <w:instrText xml:space="preserve"> PAGEREF _Toc27049 \h </w:instrText>
        </w:r>
        <w:r>
          <w:fldChar w:fldCharType="separate"/>
        </w:r>
        <w:r>
          <w:t>11</w:t>
        </w:r>
        <w:r>
          <w:fldChar w:fldCharType="end"/>
        </w:r>
      </w:hyperlink>
    </w:p>
    <w:p>
      <w:pPr>
        <w:pStyle w:val="TOC2"/>
        <w:tabs>
          <w:tab w:val="right" w:leader="dot" w:pos="8306"/>
        </w:tabs>
      </w:pPr>
      <w:hyperlink w:anchor="_Toc4587" w:history="1">
        <w:r>
          <w:rPr>
            <w:rFonts w:ascii="仿宋" w:eastAsia="仿宋" w:hAnsi="仿宋" w:cs="仿宋" w:hint="eastAsia"/>
            <w:lang w:eastAsia="zh-CN"/>
          </w:rPr>
          <w:t>(四)、总图布置方案</w:t>
        </w:r>
        <w:r>
          <w:tab/>
        </w:r>
        <w:r>
          <w:fldChar w:fldCharType="begin"/>
        </w:r>
        <w:r>
          <w:instrText xml:space="preserve"> PAGEREF _Toc4587 \h </w:instrText>
        </w:r>
        <w:r>
          <w:fldChar w:fldCharType="separate"/>
        </w:r>
        <w:r>
          <w:t>12</w:t>
        </w:r>
        <w:r>
          <w:fldChar w:fldCharType="end"/>
        </w:r>
      </w:hyperlink>
    </w:p>
    <w:p>
      <w:pPr>
        <w:pStyle w:val="TOC2"/>
        <w:tabs>
          <w:tab w:val="right" w:leader="dot" w:pos="8306"/>
        </w:tabs>
      </w:pPr>
      <w:hyperlink w:anchor="_Toc22576" w:history="1">
        <w:r>
          <w:rPr>
            <w:rFonts w:ascii="仿宋" w:eastAsia="仿宋" w:hAnsi="仿宋" w:cs="仿宋" w:hint="eastAsia"/>
            <w:lang w:eastAsia="zh-CN"/>
          </w:rPr>
          <w:t>(五)、选址综合评价</w:t>
        </w:r>
        <w:r>
          <w:tab/>
        </w:r>
        <w:r>
          <w:fldChar w:fldCharType="begin"/>
        </w:r>
        <w:r>
          <w:instrText xml:space="preserve"> PAGEREF _Toc22576 \h </w:instrText>
        </w:r>
        <w:r>
          <w:fldChar w:fldCharType="separate"/>
        </w:r>
        <w:r>
          <w:t>13</w:t>
        </w:r>
        <w:r>
          <w:fldChar w:fldCharType="end"/>
        </w:r>
      </w:hyperlink>
    </w:p>
    <w:p>
      <w:pPr>
        <w:pStyle w:val="TOC1"/>
        <w:tabs>
          <w:tab w:val="right" w:leader="dot" w:pos="8306"/>
        </w:tabs>
      </w:pPr>
      <w:hyperlink w:anchor="_Toc17392" w:history="1">
        <w:r>
          <w:rPr>
            <w:rFonts w:ascii="仿宋" w:eastAsia="仿宋" w:hAnsi="仿宋" w:cs="仿宋" w:hint="eastAsia"/>
            <w:lang w:eastAsia="zh-CN"/>
          </w:rPr>
          <w:t>四、造纸助剂项目文档管理</w:t>
        </w:r>
        <w:r>
          <w:tab/>
        </w:r>
        <w:r>
          <w:fldChar w:fldCharType="begin"/>
        </w:r>
        <w:r>
          <w:instrText xml:space="preserve"> PAGEREF _Toc17392 \h </w:instrText>
        </w:r>
        <w:r>
          <w:fldChar w:fldCharType="separate"/>
        </w:r>
        <w:r>
          <w:t>14</w:t>
        </w:r>
        <w:r>
          <w:fldChar w:fldCharType="end"/>
        </w:r>
      </w:hyperlink>
    </w:p>
    <w:p>
      <w:pPr>
        <w:pStyle w:val="TOC2"/>
        <w:tabs>
          <w:tab w:val="right" w:leader="dot" w:pos="8306"/>
        </w:tabs>
      </w:pPr>
      <w:hyperlink w:anchor="_Toc4598" w:history="1">
        <w:r>
          <w:rPr>
            <w:rFonts w:ascii="仿宋" w:eastAsia="仿宋" w:hAnsi="仿宋" w:cs="仿宋" w:hint="eastAsia"/>
            <w:lang w:eastAsia="zh-CN"/>
          </w:rPr>
          <w:t>(一)、文档编制与审查</w:t>
        </w:r>
        <w:r>
          <w:tab/>
        </w:r>
        <w:r>
          <w:fldChar w:fldCharType="begin"/>
        </w:r>
        <w:r>
          <w:instrText xml:space="preserve"> PAGEREF _Toc4598 \h </w:instrText>
        </w:r>
        <w:r>
          <w:fldChar w:fldCharType="separate"/>
        </w:r>
        <w:r>
          <w:t>14</w:t>
        </w:r>
        <w:r>
          <w:fldChar w:fldCharType="end"/>
        </w:r>
      </w:hyperlink>
    </w:p>
    <w:p>
      <w:pPr>
        <w:pStyle w:val="TOC2"/>
        <w:tabs>
          <w:tab w:val="right" w:leader="dot" w:pos="8306"/>
        </w:tabs>
      </w:pPr>
      <w:hyperlink w:anchor="_Toc19782" w:history="1">
        <w:r>
          <w:rPr>
            <w:rFonts w:ascii="仿宋" w:eastAsia="仿宋" w:hAnsi="仿宋" w:cs="仿宋" w:hint="eastAsia"/>
            <w:lang w:eastAsia="zh-CN"/>
          </w:rPr>
          <w:t>(二)、文档发布与分发</w:t>
        </w:r>
        <w:r>
          <w:tab/>
        </w:r>
        <w:r>
          <w:fldChar w:fldCharType="begin"/>
        </w:r>
        <w:r>
          <w:instrText xml:space="preserve"> PAGEREF _Toc19782 \h </w:instrText>
        </w:r>
        <w:r>
          <w:fldChar w:fldCharType="separate"/>
        </w:r>
        <w:r>
          <w:t>15</w:t>
        </w:r>
        <w:r>
          <w:fldChar w:fldCharType="end"/>
        </w:r>
      </w:hyperlink>
    </w:p>
    <w:p>
      <w:pPr>
        <w:pStyle w:val="TOC2"/>
        <w:tabs>
          <w:tab w:val="right" w:leader="dot" w:pos="8306"/>
        </w:tabs>
      </w:pPr>
      <w:hyperlink w:anchor="_Toc24477" w:history="1">
        <w:r>
          <w:rPr>
            <w:rFonts w:ascii="仿宋" w:eastAsia="仿宋" w:hAnsi="仿宋" w:cs="仿宋" w:hint="eastAsia"/>
            <w:lang w:eastAsia="zh-CN"/>
          </w:rPr>
          <w:t>(三)、文档存档与归档</w:t>
        </w:r>
        <w:r>
          <w:tab/>
        </w:r>
        <w:r>
          <w:fldChar w:fldCharType="begin"/>
        </w:r>
        <w:r>
          <w:instrText xml:space="preserve"> PAGEREF _Toc24477 \h </w:instrText>
        </w:r>
        <w:r>
          <w:fldChar w:fldCharType="separate"/>
        </w:r>
        <w:r>
          <w:t>16</w:t>
        </w:r>
        <w:r>
          <w:fldChar w:fldCharType="end"/>
        </w:r>
      </w:hyperlink>
    </w:p>
    <w:p>
      <w:pPr>
        <w:pStyle w:val="TOC1"/>
        <w:tabs>
          <w:tab w:val="right" w:leader="dot" w:pos="8306"/>
        </w:tabs>
      </w:pPr>
      <w:hyperlink w:anchor="_Toc32366" w:history="1">
        <w:r>
          <w:rPr>
            <w:rFonts w:ascii="仿宋" w:eastAsia="仿宋" w:hAnsi="仿宋" w:cs="仿宋" w:hint="eastAsia"/>
            <w:lang w:eastAsia="zh-CN"/>
          </w:rPr>
          <w:t>五、市场分析、调研</w:t>
        </w:r>
        <w:r>
          <w:tab/>
        </w:r>
        <w:r>
          <w:fldChar w:fldCharType="begin"/>
        </w:r>
        <w:r>
          <w:instrText xml:space="preserve"> PAGEREF _Toc32366 \h </w:instrText>
        </w:r>
        <w:r>
          <w:fldChar w:fldCharType="separate"/>
        </w:r>
        <w:r>
          <w:t>18</w:t>
        </w:r>
        <w:r>
          <w:fldChar w:fldCharType="end"/>
        </w:r>
      </w:hyperlink>
    </w:p>
    <w:p>
      <w:pPr>
        <w:pStyle w:val="TOC2"/>
        <w:tabs>
          <w:tab w:val="right" w:leader="dot" w:pos="8306"/>
        </w:tabs>
      </w:pPr>
      <w:hyperlink w:anchor="_Toc30827" w:history="1">
        <w:r>
          <w:rPr>
            <w:rFonts w:ascii="仿宋" w:eastAsia="仿宋" w:hAnsi="仿宋" w:cs="仿宋" w:hint="eastAsia"/>
            <w:lang w:eastAsia="zh-CN"/>
          </w:rPr>
          <w:t>(一)、造纸助剂行业分析</w:t>
        </w:r>
        <w:r>
          <w:tab/>
        </w:r>
        <w:r>
          <w:fldChar w:fldCharType="begin"/>
        </w:r>
        <w:r>
          <w:instrText xml:space="preserve"> PAGEREF _Toc30827 \h </w:instrText>
        </w:r>
        <w:r>
          <w:fldChar w:fldCharType="separate"/>
        </w:r>
        <w:r>
          <w:t>18</w:t>
        </w:r>
        <w:r>
          <w:fldChar w:fldCharType="end"/>
        </w:r>
      </w:hyperlink>
    </w:p>
    <w:p>
      <w:pPr>
        <w:pStyle w:val="TOC2"/>
        <w:tabs>
          <w:tab w:val="right" w:leader="dot" w:pos="8306"/>
        </w:tabs>
      </w:pPr>
      <w:hyperlink w:anchor="_Toc16213" w:history="1">
        <w:r>
          <w:rPr>
            <w:rFonts w:ascii="仿宋" w:eastAsia="仿宋" w:hAnsi="仿宋" w:cs="仿宋" w:hint="eastAsia"/>
            <w:lang w:eastAsia="zh-CN"/>
          </w:rPr>
          <w:t>(二)、造纸助剂市场分析预测</w:t>
        </w:r>
        <w:r>
          <w:tab/>
        </w:r>
        <w:r>
          <w:fldChar w:fldCharType="begin"/>
        </w:r>
        <w:r>
          <w:instrText xml:space="preserve"> PAGEREF _Toc16213 \h </w:instrText>
        </w:r>
        <w:r>
          <w:fldChar w:fldCharType="separate"/>
        </w:r>
        <w:r>
          <w:t>18</w:t>
        </w:r>
        <w:r>
          <w:fldChar w:fldCharType="end"/>
        </w:r>
      </w:hyperlink>
    </w:p>
    <w:p>
      <w:pPr>
        <w:pStyle w:val="TOC1"/>
        <w:tabs>
          <w:tab w:val="right" w:leader="dot" w:pos="8306"/>
        </w:tabs>
      </w:pPr>
      <w:hyperlink w:anchor="_Toc25448" w:history="1">
        <w:r>
          <w:rPr>
            <w:rFonts w:ascii="仿宋" w:eastAsia="仿宋" w:hAnsi="仿宋" w:cs="仿宋" w:hint="eastAsia"/>
            <w:lang w:eastAsia="zh-CN"/>
          </w:rPr>
          <w:t>六、造纸助剂项目可持续发展</w:t>
        </w:r>
        <w:r>
          <w:tab/>
        </w:r>
        <w:r>
          <w:fldChar w:fldCharType="begin"/>
        </w:r>
        <w:r>
          <w:instrText xml:space="preserve"> PAGEREF _Toc25448 \h </w:instrText>
        </w:r>
        <w:r>
          <w:fldChar w:fldCharType="separate"/>
        </w:r>
        <w:r>
          <w:t>19</w:t>
        </w:r>
        <w:r>
          <w:fldChar w:fldCharType="end"/>
        </w:r>
      </w:hyperlink>
    </w:p>
    <w:p>
      <w:pPr>
        <w:pStyle w:val="TOC2"/>
        <w:tabs>
          <w:tab w:val="right" w:leader="dot" w:pos="8306"/>
        </w:tabs>
      </w:pPr>
      <w:hyperlink w:anchor="_Toc1641" w:history="1">
        <w:r>
          <w:rPr>
            <w:rFonts w:ascii="仿宋" w:eastAsia="仿宋" w:hAnsi="仿宋" w:cs="仿宋" w:hint="eastAsia"/>
            <w:lang w:eastAsia="zh-CN"/>
          </w:rPr>
          <w:t>(一)、可持续战略与实践</w:t>
        </w:r>
        <w:r>
          <w:tab/>
        </w:r>
        <w:r>
          <w:fldChar w:fldCharType="begin"/>
        </w:r>
        <w:r>
          <w:instrText xml:space="preserve"> PAGEREF _Toc1641 \h </w:instrText>
        </w:r>
        <w:r>
          <w:fldChar w:fldCharType="separate"/>
        </w:r>
        <w:r>
          <w:t>19</w:t>
        </w:r>
        <w:r>
          <w:fldChar w:fldCharType="end"/>
        </w:r>
      </w:hyperlink>
    </w:p>
    <w:p>
      <w:pPr>
        <w:pStyle w:val="TOC2"/>
        <w:tabs>
          <w:tab w:val="right" w:leader="dot" w:pos="8306"/>
        </w:tabs>
      </w:pPr>
      <w:hyperlink w:anchor="_Toc17068" w:history="1">
        <w:r>
          <w:rPr>
            <w:rFonts w:ascii="仿宋" w:eastAsia="仿宋" w:hAnsi="仿宋" w:cs="仿宋" w:hint="eastAsia"/>
            <w:lang w:eastAsia="zh-CN"/>
          </w:rPr>
          <w:t>(二)、环保与社会责任</w:t>
        </w:r>
        <w:r>
          <w:tab/>
        </w:r>
        <w:r>
          <w:fldChar w:fldCharType="begin"/>
        </w:r>
        <w:r>
          <w:instrText xml:space="preserve"> PAGEREF _Toc17068 \h </w:instrText>
        </w:r>
        <w:r>
          <w:fldChar w:fldCharType="separate"/>
        </w:r>
        <w:r>
          <w:t>20</w:t>
        </w:r>
        <w:r>
          <w:fldChar w:fldCharType="end"/>
        </w:r>
      </w:hyperlink>
    </w:p>
    <w:p>
      <w:pPr>
        <w:pStyle w:val="TOC1"/>
        <w:tabs>
          <w:tab w:val="right" w:leader="dot" w:pos="8306"/>
        </w:tabs>
      </w:pPr>
      <w:hyperlink w:anchor="_Toc25915" w:history="1">
        <w:r>
          <w:rPr>
            <w:rFonts w:ascii="仿宋" w:eastAsia="仿宋" w:hAnsi="仿宋" w:cs="仿宋" w:hint="eastAsia"/>
            <w:lang w:eastAsia="zh-CN"/>
          </w:rPr>
          <w:t>七、造纸助剂项目投资规划</w:t>
        </w:r>
        <w:r>
          <w:tab/>
        </w:r>
        <w:r>
          <w:fldChar w:fldCharType="begin"/>
        </w:r>
        <w:r>
          <w:instrText xml:space="preserve"> PAGEREF _Toc25915 \h </w:instrText>
        </w:r>
        <w:r>
          <w:fldChar w:fldCharType="separate"/>
        </w:r>
        <w:r>
          <w:t>21</w:t>
        </w:r>
        <w:r>
          <w:fldChar w:fldCharType="end"/>
        </w:r>
      </w:hyperlink>
    </w:p>
    <w:p>
      <w:pPr>
        <w:pStyle w:val="TOC2"/>
        <w:tabs>
          <w:tab w:val="right" w:leader="dot" w:pos="8306"/>
        </w:tabs>
      </w:pPr>
      <w:hyperlink w:anchor="_Toc25078" w:history="1">
        <w:r>
          <w:rPr>
            <w:rFonts w:ascii="仿宋" w:eastAsia="仿宋" w:hAnsi="仿宋" w:cs="仿宋" w:hint="eastAsia"/>
            <w:lang w:eastAsia="zh-CN"/>
          </w:rPr>
          <w:t>(一)、造纸助剂项目总投资估算</w:t>
        </w:r>
        <w:r>
          <w:tab/>
        </w:r>
        <w:r>
          <w:fldChar w:fldCharType="begin"/>
        </w:r>
        <w:r>
          <w:instrText xml:space="preserve"> PAGEREF _Toc25078 \h </w:instrText>
        </w:r>
        <w:r>
          <w:fldChar w:fldCharType="separate"/>
        </w:r>
        <w:r>
          <w:t>21</w:t>
        </w:r>
        <w:r>
          <w:fldChar w:fldCharType="end"/>
        </w:r>
      </w:hyperlink>
    </w:p>
    <w:p>
      <w:pPr>
        <w:pStyle w:val="TOC2"/>
        <w:tabs>
          <w:tab w:val="right" w:leader="dot" w:pos="8306"/>
        </w:tabs>
      </w:pPr>
      <w:hyperlink w:anchor="_Toc16189" w:history="1">
        <w:r>
          <w:rPr>
            <w:rFonts w:ascii="仿宋" w:eastAsia="仿宋" w:hAnsi="仿宋" w:cs="仿宋" w:hint="eastAsia"/>
            <w:lang w:eastAsia="zh-CN"/>
          </w:rPr>
          <w:t>(二)、资金筹措</w:t>
        </w:r>
        <w:r>
          <w:tab/>
        </w:r>
        <w:r>
          <w:fldChar w:fldCharType="begin"/>
        </w:r>
        <w:r>
          <w:instrText xml:space="preserve"> PAGEREF _Toc16189 \h </w:instrText>
        </w:r>
        <w:r>
          <w:fldChar w:fldCharType="separate"/>
        </w:r>
        <w:r>
          <w:t>22</w:t>
        </w:r>
        <w:r>
          <w:fldChar w:fldCharType="end"/>
        </w:r>
      </w:hyperlink>
    </w:p>
    <w:p>
      <w:pPr>
        <w:pStyle w:val="TOC1"/>
        <w:tabs>
          <w:tab w:val="right" w:leader="dot" w:pos="8306"/>
        </w:tabs>
      </w:pPr>
      <w:hyperlink w:anchor="_Toc27380" w:history="1">
        <w:r>
          <w:rPr>
            <w:rFonts w:ascii="仿宋" w:eastAsia="仿宋" w:hAnsi="仿宋" w:cs="仿宋" w:hint="eastAsia"/>
            <w:lang w:eastAsia="zh-CN"/>
          </w:rPr>
          <w:t>八、造纸助剂项目技术管理</w:t>
        </w:r>
        <w:r>
          <w:tab/>
        </w:r>
        <w:r>
          <w:fldChar w:fldCharType="begin"/>
        </w:r>
        <w:r>
          <w:instrText xml:space="preserve"> PAGEREF _Toc27380 \h </w:instrText>
        </w:r>
        <w:r>
          <w:fldChar w:fldCharType="separate"/>
        </w:r>
        <w:r>
          <w:t>23</w:t>
        </w:r>
        <w:r>
          <w:fldChar w:fldCharType="end"/>
        </w:r>
      </w:hyperlink>
    </w:p>
    <w:p>
      <w:pPr>
        <w:pStyle w:val="TOC2"/>
        <w:tabs>
          <w:tab w:val="right" w:leader="dot" w:pos="8306"/>
        </w:tabs>
      </w:pPr>
      <w:hyperlink w:anchor="_Toc9052" w:history="1">
        <w:r>
          <w:rPr>
            <w:rFonts w:ascii="仿宋" w:eastAsia="仿宋" w:hAnsi="仿宋" w:cs="仿宋" w:hint="eastAsia"/>
            <w:lang w:eastAsia="zh-CN"/>
          </w:rPr>
          <w:t>(一)、技术方案选用方向</w:t>
        </w:r>
        <w:r>
          <w:tab/>
        </w:r>
        <w:r>
          <w:fldChar w:fldCharType="begin"/>
        </w:r>
        <w:r>
          <w:instrText xml:space="preserve"> PAGEREF _Toc9052 \h </w:instrText>
        </w:r>
        <w:r>
          <w:fldChar w:fldCharType="separate"/>
        </w:r>
        <w:r>
          <w:t>23</w:t>
        </w:r>
        <w:r>
          <w:fldChar w:fldCharType="end"/>
        </w:r>
      </w:hyperlink>
    </w:p>
    <w:p>
      <w:pPr>
        <w:pStyle w:val="TOC2"/>
        <w:tabs>
          <w:tab w:val="right" w:leader="dot" w:pos="8306"/>
        </w:tabs>
      </w:pPr>
      <w:hyperlink w:anchor="_Toc29934" w:history="1">
        <w:r>
          <w:rPr>
            <w:rFonts w:ascii="仿宋" w:eastAsia="仿宋" w:hAnsi="仿宋" w:cs="仿宋" w:hint="eastAsia"/>
            <w:lang w:eastAsia="zh-CN"/>
          </w:rPr>
          <w:t>(二)、工艺技术方案选用原则</w:t>
        </w:r>
        <w:r>
          <w:tab/>
        </w:r>
        <w:r>
          <w:fldChar w:fldCharType="begin"/>
        </w:r>
        <w:r>
          <w:instrText xml:space="preserve"> PAGEREF _Toc29934 \h </w:instrText>
        </w:r>
        <w:r>
          <w:fldChar w:fldCharType="separate"/>
        </w:r>
        <w:r>
          <w:t>25</w:t>
        </w:r>
        <w:r>
          <w:fldChar w:fldCharType="end"/>
        </w:r>
      </w:hyperlink>
    </w:p>
    <w:p>
      <w:pPr>
        <w:pStyle w:val="TOC2"/>
        <w:tabs>
          <w:tab w:val="right" w:leader="dot" w:pos="8306"/>
        </w:tabs>
      </w:pPr>
      <w:hyperlink w:anchor="_Toc18313" w:history="1">
        <w:r>
          <w:rPr>
            <w:rFonts w:ascii="仿宋" w:eastAsia="仿宋" w:hAnsi="仿宋" w:cs="仿宋" w:hint="eastAsia"/>
            <w:lang w:eastAsia="zh-CN"/>
          </w:rPr>
          <w:t>(三)、工艺技术方案要求</w:t>
        </w:r>
        <w:r>
          <w:tab/>
        </w:r>
        <w:r>
          <w:fldChar w:fldCharType="begin"/>
        </w:r>
        <w:r>
          <w:instrText xml:space="preserve"> PAGEREF _Toc18313 \h </w:instrText>
        </w:r>
        <w:r>
          <w:fldChar w:fldCharType="separate"/>
        </w:r>
        <w:r>
          <w:t>27</w:t>
        </w:r>
        <w:r>
          <w:fldChar w:fldCharType="end"/>
        </w:r>
      </w:hyperlink>
    </w:p>
    <w:p>
      <w:pPr>
        <w:pStyle w:val="TOC1"/>
        <w:tabs>
          <w:tab w:val="right" w:leader="dot" w:pos="8306"/>
        </w:tabs>
      </w:pPr>
      <w:hyperlink w:anchor="_Toc4789" w:history="1">
        <w:r>
          <w:rPr>
            <w:rFonts w:ascii="仿宋" w:eastAsia="仿宋" w:hAnsi="仿宋" w:cs="仿宋" w:hint="eastAsia"/>
            <w:lang w:eastAsia="zh-CN"/>
          </w:rPr>
          <w:t>九、造纸助剂项目人力资源管理</w:t>
        </w:r>
        <w:r>
          <w:tab/>
        </w:r>
        <w:r>
          <w:fldChar w:fldCharType="begin"/>
        </w:r>
        <w:r>
          <w:instrText xml:space="preserve"> PAGEREF _Toc4789 \h </w:instrText>
        </w:r>
        <w:r>
          <w:fldChar w:fldCharType="separate"/>
        </w:r>
        <w:r>
          <w:t>29</w:t>
        </w:r>
        <w:r>
          <w:fldChar w:fldCharType="end"/>
        </w:r>
      </w:hyperlink>
    </w:p>
    <w:p>
      <w:pPr>
        <w:pStyle w:val="TOC2"/>
        <w:tabs>
          <w:tab w:val="right" w:leader="dot" w:pos="8306"/>
        </w:tabs>
      </w:pPr>
      <w:hyperlink w:anchor="_Toc23918" w:history="1">
        <w:r>
          <w:rPr>
            <w:rFonts w:ascii="仿宋" w:eastAsia="仿宋" w:hAnsi="仿宋" w:cs="仿宋" w:hint="eastAsia"/>
            <w:lang w:eastAsia="zh-CN"/>
          </w:rPr>
          <w:t>(一)、建立健全的预算管理制度</w:t>
        </w:r>
        <w:r>
          <w:tab/>
        </w:r>
        <w:r>
          <w:fldChar w:fldCharType="begin"/>
        </w:r>
        <w:r>
          <w:instrText xml:space="preserve"> PAGEREF _Toc23918 \h </w:instrText>
        </w:r>
        <w:r>
          <w:fldChar w:fldCharType="separate"/>
        </w:r>
        <w:r>
          <w:t>29</w:t>
        </w:r>
        <w:r>
          <w:fldChar w:fldCharType="end"/>
        </w:r>
      </w:hyperlink>
    </w:p>
    <w:p>
      <w:pPr>
        <w:pStyle w:val="TOC2"/>
        <w:tabs>
          <w:tab w:val="right" w:leader="dot" w:pos="8306"/>
        </w:tabs>
      </w:pPr>
      <w:hyperlink w:anchor="_Toc22777" w:history="1">
        <w:r>
          <w:rPr>
            <w:rFonts w:ascii="仿宋" w:eastAsia="仿宋" w:hAnsi="仿宋" w:cs="仿宋" w:hint="eastAsia"/>
            <w:lang w:eastAsia="zh-CN"/>
          </w:rPr>
          <w:t>(二)、加强资金流动监控</w:t>
        </w:r>
        <w:r>
          <w:tab/>
        </w:r>
        <w:r>
          <w:fldChar w:fldCharType="begin"/>
        </w:r>
        <w:r>
          <w:instrText xml:space="preserve"> PAGEREF _Toc22777 \h </w:instrText>
        </w:r>
        <w:r>
          <w:fldChar w:fldCharType="separate"/>
        </w:r>
        <w:r>
          <w:t>31</w:t>
        </w:r>
        <w:r>
          <w:fldChar w:fldCharType="end"/>
        </w:r>
      </w:hyperlink>
    </w:p>
    <w:p>
      <w:pPr>
        <w:pStyle w:val="TOC2"/>
        <w:tabs>
          <w:tab w:val="right" w:leader="dot" w:pos="8306"/>
        </w:tabs>
      </w:pPr>
      <w:hyperlink w:anchor="_Toc29154" w:history="1">
        <w:r>
          <w:rPr>
            <w:rFonts w:ascii="仿宋" w:eastAsia="仿宋" w:hAnsi="仿宋" w:cs="仿宋" w:hint="eastAsia"/>
            <w:lang w:eastAsia="zh-CN"/>
          </w:rPr>
          <w:t>(三)、制定完善的风险控制机制</w:t>
        </w:r>
        <w:r>
          <w:tab/>
        </w:r>
        <w:r>
          <w:fldChar w:fldCharType="begin"/>
        </w:r>
        <w:r>
          <w:instrText xml:space="preserve"> PAGEREF _Toc29154 \h </w:instrText>
        </w:r>
        <w:r>
          <w:fldChar w:fldCharType="separate"/>
        </w:r>
        <w:r>
          <w:t>32</w:t>
        </w:r>
        <w:r>
          <w:fldChar w:fldCharType="end"/>
        </w:r>
      </w:hyperlink>
    </w:p>
    <w:p>
      <w:pPr>
        <w:pStyle w:val="TOC2"/>
        <w:tabs>
          <w:tab w:val="right" w:leader="dot" w:pos="8306"/>
        </w:tabs>
      </w:pPr>
      <w:hyperlink w:anchor="_Toc26750" w:history="1">
        <w:r>
          <w:rPr>
            <w:rFonts w:ascii="仿宋" w:eastAsia="仿宋" w:hAnsi="仿宋" w:cs="仿宋" w:hint="eastAsia"/>
            <w:lang w:eastAsia="zh-CN"/>
          </w:rPr>
          <w:t>(四)、优化成本管理</w:t>
        </w:r>
        <w:r>
          <w:tab/>
        </w:r>
        <w:r>
          <w:fldChar w:fldCharType="begin"/>
        </w:r>
        <w:r>
          <w:instrText xml:space="preserve"> PAGEREF _Toc26750 \h </w:instrText>
        </w:r>
        <w:r>
          <w:fldChar w:fldCharType="separate"/>
        </w:r>
        <w:r>
          <w:t>33</w:t>
        </w:r>
        <w:r>
          <w:fldChar w:fldCharType="end"/>
        </w:r>
      </w:hyperlink>
    </w:p>
    <w:p>
      <w:pPr>
        <w:pStyle w:val="TOC1"/>
        <w:tabs>
          <w:tab w:val="right" w:leader="dot" w:pos="8306"/>
        </w:tabs>
      </w:pPr>
      <w:hyperlink w:anchor="_Toc21715" w:history="1">
        <w:r>
          <w:rPr>
            <w:rFonts w:ascii="仿宋" w:eastAsia="仿宋" w:hAnsi="仿宋" w:cs="仿宋" w:hint="eastAsia"/>
            <w:lang w:eastAsia="zh-CN"/>
          </w:rPr>
          <w:t>十、造纸助剂项目财务管理</w:t>
        </w:r>
        <w:r>
          <w:tab/>
        </w:r>
        <w:r>
          <w:fldChar w:fldCharType="begin"/>
        </w:r>
        <w:r>
          <w:instrText xml:space="preserve"> PAGEREF _Toc21715 \h </w:instrText>
        </w:r>
        <w:r>
          <w:fldChar w:fldCharType="separate"/>
        </w:r>
        <w:r>
          <w:t>34</w:t>
        </w:r>
        <w:r>
          <w:fldChar w:fldCharType="end"/>
        </w:r>
      </w:hyperlink>
    </w:p>
    <w:p>
      <w:pPr>
        <w:pStyle w:val="TOC2"/>
        <w:tabs>
          <w:tab w:val="right" w:leader="dot" w:pos="8306"/>
        </w:tabs>
      </w:pPr>
      <w:hyperlink w:anchor="_Toc8902" w:history="1">
        <w:r>
          <w:rPr>
            <w:rFonts w:ascii="仿宋" w:eastAsia="仿宋" w:hAnsi="仿宋" w:cs="仿宋" w:hint="eastAsia"/>
            <w:lang w:eastAsia="zh-CN"/>
          </w:rPr>
          <w:t>(一)、资金需求大</w:t>
        </w:r>
        <w:r>
          <w:tab/>
        </w:r>
        <w:r>
          <w:fldChar w:fldCharType="begin"/>
        </w:r>
        <w:r>
          <w:instrText xml:space="preserve"> PAGEREF _Toc8902 \h </w:instrText>
        </w:r>
        <w:r>
          <w:fldChar w:fldCharType="separate"/>
        </w:r>
        <w:r>
          <w:t>34</w:t>
        </w:r>
        <w:r>
          <w:fldChar w:fldCharType="end"/>
        </w:r>
      </w:hyperlink>
    </w:p>
    <w:p>
      <w:pPr>
        <w:pStyle w:val="TOC2"/>
        <w:tabs>
          <w:tab w:val="right" w:leader="dot" w:pos="8306"/>
        </w:tabs>
      </w:pPr>
      <w:hyperlink w:anchor="_Toc13768" w:history="1">
        <w:r>
          <w:rPr>
            <w:rFonts w:ascii="仿宋" w:eastAsia="仿宋" w:hAnsi="仿宋" w:cs="仿宋" w:hint="eastAsia"/>
            <w:lang w:eastAsia="zh-CN"/>
          </w:rPr>
          <w:t>(二)、研发周期长</w:t>
        </w:r>
        <w:r>
          <w:tab/>
        </w:r>
        <w:r>
          <w:fldChar w:fldCharType="begin"/>
        </w:r>
        <w:r>
          <w:instrText xml:space="preserve"> PAGEREF _Toc13768 \h </w:instrText>
        </w:r>
        <w:r>
          <w:fldChar w:fldCharType="separate"/>
        </w:r>
        <w:r>
          <w:t>35</w:t>
        </w:r>
        <w:r>
          <w:fldChar w:fldCharType="end"/>
        </w:r>
      </w:hyperlink>
    </w:p>
    <w:p>
      <w:pPr>
        <w:pStyle w:val="TOC2"/>
        <w:tabs>
          <w:tab w:val="right" w:leader="dot" w:pos="8306"/>
        </w:tabs>
      </w:pPr>
      <w:hyperlink w:anchor="_Toc9506" w:history="1">
        <w:r>
          <w:rPr>
            <w:rFonts w:ascii="仿宋" w:eastAsia="仿宋" w:hAnsi="仿宋" w:cs="仿宋" w:hint="eastAsia"/>
            <w:lang w:eastAsia="zh-CN"/>
          </w:rPr>
          <w:t>(三)、市场风险大</w:t>
        </w:r>
        <w:r>
          <w:tab/>
        </w:r>
        <w:r>
          <w:fldChar w:fldCharType="begin"/>
        </w:r>
        <w:r>
          <w:instrText xml:space="preserve"> PAGEREF _Toc9506 \h </w:instrText>
        </w:r>
        <w:r>
          <w:fldChar w:fldCharType="separate"/>
        </w:r>
        <w:r>
          <w:t>36</w:t>
        </w:r>
        <w:r>
          <w:fldChar w:fldCharType="end"/>
        </w:r>
      </w:hyperlink>
    </w:p>
    <w:p>
      <w:pPr>
        <w:pStyle w:val="TOC2"/>
        <w:tabs>
          <w:tab w:val="right" w:leader="dot" w:pos="8306"/>
        </w:tabs>
      </w:pPr>
      <w:hyperlink w:anchor="_Toc16678" w:history="1">
        <w:r>
          <w:rPr>
            <w:rFonts w:ascii="仿宋" w:eastAsia="仿宋" w:hAnsi="仿宋" w:cs="仿宋" w:hint="eastAsia"/>
            <w:lang w:eastAsia="zh-CN"/>
          </w:rPr>
          <w:t>(四)、利润率高</w:t>
        </w:r>
        <w:r>
          <w:tab/>
        </w:r>
        <w:r>
          <w:fldChar w:fldCharType="begin"/>
        </w:r>
        <w:r>
          <w:instrText xml:space="preserve"> PAGEREF _Toc16678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746" w:history="1">
        <w:r>
          <w:rPr>
            <w:rFonts w:ascii="仿宋" w:eastAsia="仿宋" w:hAnsi="仿宋" w:cs="仿宋" w:hint="eastAsia"/>
            <w:lang w:eastAsia="zh-CN"/>
          </w:rPr>
          <w:t>十一、造纸助剂项目人力资源培养与发展</w:t>
        </w:r>
        <w:r>
          <w:tab/>
        </w:r>
        <w:r>
          <w:fldChar w:fldCharType="begin"/>
        </w:r>
        <w:r>
          <w:instrText xml:space="preserve"> PAGEREF _Toc17746 \h </w:instrText>
        </w:r>
        <w:r>
          <w:fldChar w:fldCharType="separate"/>
        </w:r>
        <w:r>
          <w:t>41</w:t>
        </w:r>
        <w:r>
          <w:fldChar w:fldCharType="end"/>
        </w:r>
      </w:hyperlink>
    </w:p>
    <w:p>
      <w:pPr>
        <w:pStyle w:val="TOC2"/>
        <w:tabs>
          <w:tab w:val="right" w:leader="dot" w:pos="8306"/>
        </w:tabs>
      </w:pPr>
      <w:hyperlink w:anchor="_Toc11480" w:history="1">
        <w:r>
          <w:rPr>
            <w:rFonts w:ascii="仿宋" w:eastAsia="仿宋" w:hAnsi="仿宋" w:cs="仿宋" w:hint="eastAsia"/>
            <w:lang w:eastAsia="zh-CN"/>
          </w:rPr>
          <w:t>(一)、人才需求与规划</w:t>
        </w:r>
        <w:r>
          <w:tab/>
        </w:r>
        <w:r>
          <w:fldChar w:fldCharType="begin"/>
        </w:r>
        <w:r>
          <w:instrText xml:space="preserve"> PAGEREF _Toc11480 \h </w:instrText>
        </w:r>
        <w:r>
          <w:fldChar w:fldCharType="separate"/>
        </w:r>
        <w:r>
          <w:t>41</w:t>
        </w:r>
        <w:r>
          <w:fldChar w:fldCharType="end"/>
        </w:r>
      </w:hyperlink>
    </w:p>
    <w:p>
      <w:pPr>
        <w:pStyle w:val="TOC2"/>
        <w:tabs>
          <w:tab w:val="right" w:leader="dot" w:pos="8306"/>
        </w:tabs>
      </w:pPr>
      <w:hyperlink w:anchor="_Toc25623" w:history="1">
        <w:r>
          <w:rPr>
            <w:rFonts w:ascii="仿宋" w:eastAsia="仿宋" w:hAnsi="仿宋" w:cs="仿宋" w:hint="eastAsia"/>
            <w:lang w:eastAsia="zh-CN"/>
          </w:rPr>
          <w:t>(二)、培训与发展计划</w:t>
        </w:r>
        <w:r>
          <w:tab/>
        </w:r>
        <w:r>
          <w:fldChar w:fldCharType="begin"/>
        </w:r>
        <w:r>
          <w:instrText xml:space="preserve"> PAGEREF _Toc25623 \h </w:instrText>
        </w:r>
        <w:r>
          <w:fldChar w:fldCharType="separate"/>
        </w:r>
        <w:r>
          <w:t>42</w:t>
        </w:r>
        <w:r>
          <w:fldChar w:fldCharType="end"/>
        </w:r>
      </w:hyperlink>
    </w:p>
    <w:p>
      <w:pPr>
        <w:pStyle w:val="TOC1"/>
        <w:tabs>
          <w:tab w:val="right" w:leader="dot" w:pos="8306"/>
        </w:tabs>
      </w:pPr>
      <w:hyperlink w:anchor="_Toc22292" w:history="1">
        <w:r>
          <w:rPr>
            <w:rFonts w:ascii="仿宋" w:eastAsia="仿宋" w:hAnsi="仿宋" w:cs="仿宋" w:hint="eastAsia"/>
            <w:lang w:eastAsia="zh-CN"/>
          </w:rPr>
          <w:t>十二、生产安全保护</w:t>
        </w:r>
        <w:r>
          <w:tab/>
        </w:r>
        <w:r>
          <w:fldChar w:fldCharType="begin"/>
        </w:r>
        <w:r>
          <w:instrText xml:space="preserve"> PAGEREF _Toc22292 \h </w:instrText>
        </w:r>
        <w:r>
          <w:fldChar w:fldCharType="separate"/>
        </w:r>
        <w:r>
          <w:t>42</w:t>
        </w:r>
        <w:r>
          <w:fldChar w:fldCharType="end"/>
        </w:r>
      </w:hyperlink>
    </w:p>
    <w:p>
      <w:pPr>
        <w:pStyle w:val="TOC2"/>
        <w:tabs>
          <w:tab w:val="right" w:leader="dot" w:pos="8306"/>
        </w:tabs>
      </w:pPr>
      <w:hyperlink w:anchor="_Toc19814" w:history="1">
        <w:r>
          <w:rPr>
            <w:rFonts w:ascii="仿宋" w:eastAsia="仿宋" w:hAnsi="仿宋" w:cs="仿宋" w:hint="eastAsia"/>
            <w:lang w:eastAsia="zh-CN"/>
          </w:rPr>
          <w:t>(一)、消防安全</w:t>
        </w:r>
        <w:r>
          <w:tab/>
        </w:r>
        <w:r>
          <w:fldChar w:fldCharType="begin"/>
        </w:r>
        <w:r>
          <w:instrText xml:space="preserve"> PAGEREF _Toc19814 \h </w:instrText>
        </w:r>
        <w:r>
          <w:fldChar w:fldCharType="separate"/>
        </w:r>
        <w:r>
          <w:t>42</w:t>
        </w:r>
        <w:r>
          <w:fldChar w:fldCharType="end"/>
        </w:r>
      </w:hyperlink>
    </w:p>
    <w:p>
      <w:pPr>
        <w:pStyle w:val="TOC2"/>
        <w:tabs>
          <w:tab w:val="right" w:leader="dot" w:pos="8306"/>
        </w:tabs>
      </w:pPr>
      <w:hyperlink w:anchor="_Toc28740" w:history="1">
        <w:r>
          <w:rPr>
            <w:rFonts w:ascii="仿宋" w:eastAsia="仿宋" w:hAnsi="仿宋" w:cs="仿宋" w:hint="eastAsia"/>
            <w:lang w:eastAsia="zh-CN"/>
          </w:rPr>
          <w:t>(二)、防火防爆总图布置措施</w:t>
        </w:r>
        <w:r>
          <w:tab/>
        </w:r>
        <w:r>
          <w:fldChar w:fldCharType="begin"/>
        </w:r>
        <w:r>
          <w:instrText xml:space="preserve"> PAGEREF _Toc28740 \h </w:instrText>
        </w:r>
        <w:r>
          <w:fldChar w:fldCharType="separate"/>
        </w:r>
        <w:r>
          <w:t>44</w:t>
        </w:r>
        <w:r>
          <w:fldChar w:fldCharType="end"/>
        </w:r>
      </w:hyperlink>
    </w:p>
    <w:p>
      <w:pPr>
        <w:pStyle w:val="TOC2"/>
        <w:tabs>
          <w:tab w:val="right" w:leader="dot" w:pos="8306"/>
        </w:tabs>
      </w:pPr>
      <w:hyperlink w:anchor="_Toc23324" w:history="1">
        <w:r>
          <w:rPr>
            <w:rFonts w:ascii="仿宋" w:eastAsia="仿宋" w:hAnsi="仿宋" w:cs="仿宋" w:hint="eastAsia"/>
            <w:lang w:eastAsia="zh-CN"/>
          </w:rPr>
          <w:t>(三)、自然灾害防范措施</w:t>
        </w:r>
        <w:r>
          <w:tab/>
        </w:r>
        <w:r>
          <w:fldChar w:fldCharType="begin"/>
        </w:r>
        <w:r>
          <w:instrText xml:space="preserve"> PAGEREF _Toc23324 \h </w:instrText>
        </w:r>
        <w:r>
          <w:fldChar w:fldCharType="separate"/>
        </w:r>
        <w:r>
          <w:t>44</w:t>
        </w:r>
        <w:r>
          <w:fldChar w:fldCharType="end"/>
        </w:r>
      </w:hyperlink>
    </w:p>
    <w:p>
      <w:pPr>
        <w:pStyle w:val="TOC2"/>
        <w:tabs>
          <w:tab w:val="right" w:leader="dot" w:pos="8306"/>
        </w:tabs>
      </w:pPr>
      <w:hyperlink w:anchor="_Toc12653" w:history="1">
        <w:r>
          <w:rPr>
            <w:rFonts w:ascii="仿宋" w:eastAsia="仿宋" w:hAnsi="仿宋" w:cs="仿宋" w:hint="eastAsia"/>
            <w:lang w:eastAsia="zh-CN"/>
          </w:rPr>
          <w:t>(四)、安全色及安全标志使用要求</w:t>
        </w:r>
        <w:r>
          <w:tab/>
        </w:r>
        <w:r>
          <w:fldChar w:fldCharType="begin"/>
        </w:r>
        <w:r>
          <w:instrText xml:space="preserve"> PAGEREF _Toc12653 \h </w:instrText>
        </w:r>
        <w:r>
          <w:fldChar w:fldCharType="separate"/>
        </w:r>
        <w:r>
          <w:t>45</w:t>
        </w:r>
        <w:r>
          <w:fldChar w:fldCharType="end"/>
        </w:r>
      </w:hyperlink>
    </w:p>
    <w:p>
      <w:pPr>
        <w:pStyle w:val="TOC2"/>
        <w:tabs>
          <w:tab w:val="right" w:leader="dot" w:pos="8306"/>
        </w:tabs>
      </w:pPr>
      <w:hyperlink w:anchor="_Toc30305" w:history="1">
        <w:r>
          <w:rPr>
            <w:rFonts w:ascii="仿宋" w:eastAsia="仿宋" w:hAnsi="仿宋" w:cs="仿宋" w:hint="eastAsia"/>
            <w:lang w:eastAsia="zh-CN"/>
          </w:rPr>
          <w:t>(五)、防尘防毒措施</w:t>
        </w:r>
        <w:r>
          <w:tab/>
        </w:r>
        <w:r>
          <w:fldChar w:fldCharType="begin"/>
        </w:r>
        <w:r>
          <w:instrText xml:space="preserve"> PAGEREF _Toc30305 \h </w:instrText>
        </w:r>
        <w:r>
          <w:fldChar w:fldCharType="separate"/>
        </w:r>
        <w:r>
          <w:t>46</w:t>
        </w:r>
        <w:r>
          <w:fldChar w:fldCharType="end"/>
        </w:r>
      </w:hyperlink>
    </w:p>
    <w:p>
      <w:pPr>
        <w:pStyle w:val="TOC2"/>
        <w:tabs>
          <w:tab w:val="right" w:leader="dot" w:pos="8306"/>
        </w:tabs>
      </w:pPr>
      <w:hyperlink w:anchor="_Toc27265" w:history="1">
        <w:r>
          <w:rPr>
            <w:rFonts w:ascii="仿宋" w:eastAsia="仿宋" w:hAnsi="仿宋" w:cs="仿宋" w:hint="eastAsia"/>
            <w:lang w:eastAsia="zh-CN"/>
          </w:rPr>
          <w:t>(六)、防静电、触电防护及防雷措施</w:t>
        </w:r>
        <w:r>
          <w:tab/>
        </w:r>
        <w:r>
          <w:fldChar w:fldCharType="begin"/>
        </w:r>
        <w:r>
          <w:instrText xml:space="preserve"> PAGEREF _Toc27265 \h </w:instrText>
        </w:r>
        <w:r>
          <w:fldChar w:fldCharType="separate"/>
        </w:r>
        <w:r>
          <w:t>47</w:t>
        </w:r>
        <w:r>
          <w:fldChar w:fldCharType="end"/>
        </w:r>
      </w:hyperlink>
    </w:p>
    <w:p>
      <w:pPr>
        <w:pStyle w:val="TOC2"/>
        <w:tabs>
          <w:tab w:val="right" w:leader="dot" w:pos="8306"/>
        </w:tabs>
      </w:pPr>
      <w:hyperlink w:anchor="_Toc13598" w:history="1">
        <w:r>
          <w:rPr>
            <w:rFonts w:ascii="仿宋" w:eastAsia="仿宋" w:hAnsi="仿宋" w:cs="仿宋" w:hint="eastAsia"/>
            <w:lang w:eastAsia="zh-CN"/>
          </w:rPr>
          <w:t>(七)、机械设备安全保障措施</w:t>
        </w:r>
        <w:r>
          <w:tab/>
        </w:r>
        <w:r>
          <w:fldChar w:fldCharType="begin"/>
        </w:r>
        <w:r>
          <w:instrText xml:space="preserve"> PAGEREF _Toc13598 \h </w:instrText>
        </w:r>
        <w:r>
          <w:fldChar w:fldCharType="separate"/>
        </w:r>
        <w:r>
          <w:t>49</w:t>
        </w:r>
        <w:r>
          <w:fldChar w:fldCharType="end"/>
        </w:r>
      </w:hyperlink>
    </w:p>
    <w:p>
      <w:pPr>
        <w:pStyle w:val="TOC1"/>
        <w:tabs>
          <w:tab w:val="right" w:leader="dot" w:pos="8306"/>
        </w:tabs>
      </w:pPr>
      <w:hyperlink w:anchor="_Toc20602" w:history="1">
        <w:r>
          <w:rPr>
            <w:rFonts w:ascii="仿宋" w:eastAsia="仿宋" w:hAnsi="仿宋" w:cs="仿宋" w:hint="eastAsia"/>
            <w:lang w:eastAsia="zh-CN"/>
          </w:rPr>
          <w:t>十三、质量管理体系</w:t>
        </w:r>
        <w:r>
          <w:tab/>
        </w:r>
        <w:r>
          <w:fldChar w:fldCharType="begin"/>
        </w:r>
        <w:r>
          <w:instrText xml:space="preserve"> PAGEREF _Toc20602 \h </w:instrText>
        </w:r>
        <w:r>
          <w:fldChar w:fldCharType="separate"/>
        </w:r>
        <w:r>
          <w:t>50</w:t>
        </w:r>
        <w:r>
          <w:fldChar w:fldCharType="end"/>
        </w:r>
      </w:hyperlink>
    </w:p>
    <w:p>
      <w:pPr>
        <w:pStyle w:val="TOC2"/>
        <w:tabs>
          <w:tab w:val="right" w:leader="dot" w:pos="8306"/>
        </w:tabs>
      </w:pPr>
      <w:hyperlink w:anchor="_Toc31799" w:history="1">
        <w:r>
          <w:rPr>
            <w:rFonts w:ascii="仿宋" w:eastAsia="仿宋" w:hAnsi="仿宋" w:cs="仿宋" w:hint="eastAsia"/>
            <w:lang w:eastAsia="zh-CN"/>
          </w:rPr>
          <w:t>(一)、质量目标与方针</w:t>
        </w:r>
        <w:r>
          <w:tab/>
        </w:r>
        <w:r>
          <w:fldChar w:fldCharType="begin"/>
        </w:r>
        <w:r>
          <w:instrText xml:space="preserve"> PAGEREF _Toc31799 \h </w:instrText>
        </w:r>
        <w:r>
          <w:fldChar w:fldCharType="separate"/>
        </w:r>
        <w:r>
          <w:t>50</w:t>
        </w:r>
        <w:r>
          <w:fldChar w:fldCharType="end"/>
        </w:r>
      </w:hyperlink>
    </w:p>
    <w:p>
      <w:pPr>
        <w:pStyle w:val="TOC2"/>
        <w:tabs>
          <w:tab w:val="right" w:leader="dot" w:pos="8306"/>
        </w:tabs>
      </w:pPr>
      <w:hyperlink w:anchor="_Toc28991" w:history="1">
        <w:r>
          <w:rPr>
            <w:rFonts w:ascii="仿宋" w:eastAsia="仿宋" w:hAnsi="仿宋" w:cs="仿宋" w:hint="eastAsia"/>
            <w:lang w:eastAsia="zh-CN"/>
          </w:rPr>
          <w:t>(二)、质量管理责任</w:t>
        </w:r>
        <w:r>
          <w:tab/>
        </w:r>
        <w:r>
          <w:fldChar w:fldCharType="begin"/>
        </w:r>
        <w:r>
          <w:instrText xml:space="preserve"> PAGEREF _Toc28991 \h </w:instrText>
        </w:r>
        <w:r>
          <w:fldChar w:fldCharType="separate"/>
        </w:r>
        <w:r>
          <w:t>51</w:t>
        </w:r>
        <w:r>
          <w:fldChar w:fldCharType="end"/>
        </w:r>
      </w:hyperlink>
    </w:p>
    <w:p>
      <w:pPr>
        <w:pStyle w:val="TOC2"/>
        <w:tabs>
          <w:tab w:val="right" w:leader="dot" w:pos="8306"/>
        </w:tabs>
      </w:pPr>
      <w:hyperlink w:anchor="_Toc5213" w:history="1">
        <w:r>
          <w:rPr>
            <w:rFonts w:ascii="仿宋" w:eastAsia="仿宋" w:hAnsi="仿宋" w:cs="仿宋" w:hint="eastAsia"/>
            <w:lang w:eastAsia="zh-CN"/>
          </w:rPr>
          <w:t>(三)、质量管理体系文件</w:t>
        </w:r>
        <w:r>
          <w:tab/>
        </w:r>
        <w:r>
          <w:fldChar w:fldCharType="begin"/>
        </w:r>
        <w:r>
          <w:instrText xml:space="preserve"> PAGEREF _Toc5213 \h </w:instrText>
        </w:r>
        <w:r>
          <w:fldChar w:fldCharType="separate"/>
        </w:r>
        <w:r>
          <w:t>52</w:t>
        </w:r>
        <w:r>
          <w:fldChar w:fldCharType="end"/>
        </w:r>
      </w:hyperlink>
    </w:p>
    <w:p>
      <w:pPr>
        <w:pStyle w:val="TOC2"/>
        <w:tabs>
          <w:tab w:val="right" w:leader="dot" w:pos="8306"/>
        </w:tabs>
      </w:pPr>
      <w:hyperlink w:anchor="_Toc9106" w:history="1">
        <w:r>
          <w:rPr>
            <w:rFonts w:ascii="仿宋" w:eastAsia="仿宋" w:hAnsi="仿宋" w:cs="仿宋" w:hint="eastAsia"/>
            <w:lang w:eastAsia="zh-CN"/>
          </w:rPr>
          <w:t>(四)、质量培训与教育</w:t>
        </w:r>
        <w:r>
          <w:tab/>
        </w:r>
        <w:r>
          <w:fldChar w:fldCharType="begin"/>
        </w:r>
        <w:r>
          <w:instrText xml:space="preserve"> PAGEREF _Toc9106 \h </w:instrText>
        </w:r>
        <w:r>
          <w:fldChar w:fldCharType="separate"/>
        </w:r>
        <w:r>
          <w:t>54</w:t>
        </w:r>
        <w:r>
          <w:fldChar w:fldCharType="end"/>
        </w:r>
      </w:hyperlink>
    </w:p>
    <w:p>
      <w:pPr>
        <w:pStyle w:val="TOC2"/>
        <w:tabs>
          <w:tab w:val="right" w:leader="dot" w:pos="8306"/>
        </w:tabs>
      </w:pPr>
      <w:hyperlink w:anchor="_Toc20154" w:history="1">
        <w:r>
          <w:rPr>
            <w:rFonts w:ascii="仿宋" w:eastAsia="仿宋" w:hAnsi="仿宋" w:cs="仿宋" w:hint="eastAsia"/>
            <w:lang w:eastAsia="zh-CN"/>
          </w:rPr>
          <w:t>(五)、质量审核与评价</w:t>
        </w:r>
        <w:r>
          <w:tab/>
        </w:r>
        <w:r>
          <w:fldChar w:fldCharType="begin"/>
        </w:r>
        <w:r>
          <w:instrText xml:space="preserve"> PAGEREF _Toc20154 \h </w:instrText>
        </w:r>
        <w:r>
          <w:fldChar w:fldCharType="separate"/>
        </w:r>
        <w:r>
          <w:t>56</w:t>
        </w:r>
        <w:r>
          <w:fldChar w:fldCharType="end"/>
        </w:r>
      </w:hyperlink>
    </w:p>
    <w:p>
      <w:pPr>
        <w:pStyle w:val="TOC2"/>
        <w:tabs>
          <w:tab w:val="right" w:leader="dot" w:pos="8306"/>
        </w:tabs>
      </w:pPr>
      <w:hyperlink w:anchor="_Toc15262" w:history="1">
        <w:r>
          <w:rPr>
            <w:rFonts w:ascii="仿宋" w:eastAsia="仿宋" w:hAnsi="仿宋" w:cs="仿宋" w:hint="eastAsia"/>
            <w:lang w:eastAsia="zh-CN"/>
          </w:rPr>
          <w:t>(六)、不符合与纠正措施</w:t>
        </w:r>
        <w:r>
          <w:tab/>
        </w:r>
        <w:r>
          <w:fldChar w:fldCharType="begin"/>
        </w:r>
        <w:r>
          <w:instrText xml:space="preserve"> PAGEREF _Toc15262 \h </w:instrText>
        </w:r>
        <w:r>
          <w:fldChar w:fldCharType="separate"/>
        </w:r>
        <w:r>
          <w:t>57</w:t>
        </w:r>
        <w:r>
          <w:fldChar w:fldCharType="end"/>
        </w:r>
      </w:hyperlink>
    </w:p>
    <w:p>
      <w:pPr>
        <w:pStyle w:val="TOC1"/>
        <w:tabs>
          <w:tab w:val="right" w:leader="dot" w:pos="8306"/>
        </w:tabs>
      </w:pPr>
      <w:hyperlink w:anchor="_Toc32715" w:history="1">
        <w:r>
          <w:rPr>
            <w:rFonts w:ascii="仿宋" w:eastAsia="仿宋" w:hAnsi="仿宋" w:cs="仿宋" w:hint="eastAsia"/>
            <w:lang w:eastAsia="zh-CN"/>
          </w:rPr>
          <w:t>十四、造纸助剂项目实施时间节点</w:t>
        </w:r>
        <w:r>
          <w:tab/>
        </w:r>
        <w:r>
          <w:fldChar w:fldCharType="begin"/>
        </w:r>
        <w:r>
          <w:instrText xml:space="preserve"> PAGEREF _Toc32715 \h </w:instrText>
        </w:r>
        <w:r>
          <w:fldChar w:fldCharType="separate"/>
        </w:r>
        <w:r>
          <w:t>58</w:t>
        </w:r>
        <w:r>
          <w:fldChar w:fldCharType="end"/>
        </w:r>
      </w:hyperlink>
    </w:p>
    <w:p>
      <w:pPr>
        <w:pStyle w:val="TOC2"/>
        <w:tabs>
          <w:tab w:val="right" w:leader="dot" w:pos="8306"/>
        </w:tabs>
      </w:pPr>
      <w:hyperlink w:anchor="_Toc20712" w:history="1">
        <w:r>
          <w:rPr>
            <w:rFonts w:ascii="仿宋" w:eastAsia="仿宋" w:hAnsi="仿宋" w:cs="仿宋" w:hint="eastAsia"/>
            <w:lang w:eastAsia="zh-CN"/>
          </w:rPr>
          <w:t>(一)、造纸助剂项目启动阶段时间节点</w:t>
        </w:r>
        <w:r>
          <w:tab/>
        </w:r>
        <w:r>
          <w:fldChar w:fldCharType="begin"/>
        </w:r>
        <w:r>
          <w:instrText xml:space="preserve"> PAGEREF _Toc20712 \h </w:instrText>
        </w:r>
        <w:r>
          <w:fldChar w:fldCharType="separate"/>
        </w:r>
        <w:r>
          <w:t>58</w:t>
        </w:r>
        <w:r>
          <w:fldChar w:fldCharType="end"/>
        </w:r>
      </w:hyperlink>
    </w:p>
    <w:p>
      <w:pPr>
        <w:pStyle w:val="TOC2"/>
        <w:tabs>
          <w:tab w:val="right" w:leader="dot" w:pos="8306"/>
        </w:tabs>
      </w:pPr>
      <w:hyperlink w:anchor="_Toc2584" w:history="1">
        <w:r>
          <w:rPr>
            <w:rFonts w:ascii="仿宋" w:eastAsia="仿宋" w:hAnsi="仿宋" w:cs="仿宋" w:hint="eastAsia"/>
            <w:lang w:eastAsia="zh-CN"/>
          </w:rPr>
          <w:t>(二)、造纸助剂项目执行阶段时间节点</w:t>
        </w:r>
        <w:r>
          <w:tab/>
        </w:r>
        <w:r>
          <w:fldChar w:fldCharType="begin"/>
        </w:r>
        <w:r>
          <w:instrText xml:space="preserve"> PAGEREF _Toc2584 \h </w:instrText>
        </w:r>
        <w:r>
          <w:fldChar w:fldCharType="separate"/>
        </w:r>
        <w:r>
          <w:t>59</w:t>
        </w:r>
        <w:r>
          <w:fldChar w:fldCharType="end"/>
        </w:r>
      </w:hyperlink>
    </w:p>
    <w:p>
      <w:pPr>
        <w:pStyle w:val="TOC2"/>
        <w:tabs>
          <w:tab w:val="right" w:leader="dot" w:pos="8306"/>
        </w:tabs>
      </w:pPr>
      <w:hyperlink w:anchor="_Toc2207" w:history="1">
        <w:r>
          <w:rPr>
            <w:rFonts w:ascii="仿宋" w:eastAsia="仿宋" w:hAnsi="仿宋" w:cs="仿宋" w:hint="eastAsia"/>
            <w:lang w:eastAsia="zh-CN"/>
          </w:rPr>
          <w:t>(三)、造纸助剂项目完成阶段时间节点</w:t>
        </w:r>
        <w:r>
          <w:tab/>
        </w:r>
        <w:r>
          <w:fldChar w:fldCharType="begin"/>
        </w:r>
        <w:r>
          <w:instrText xml:space="preserve"> PAGEREF _Toc2207 \h </w:instrText>
        </w:r>
        <w:r>
          <w:fldChar w:fldCharType="separate"/>
        </w:r>
        <w:r>
          <w:t>60</w:t>
        </w:r>
        <w:r>
          <w:fldChar w:fldCharType="end"/>
        </w:r>
      </w:hyperlink>
    </w:p>
    <w:p>
      <w:pPr>
        <w:pStyle w:val="TOC1"/>
        <w:tabs>
          <w:tab w:val="right" w:leader="dot" w:pos="8306"/>
        </w:tabs>
      </w:pPr>
      <w:hyperlink w:anchor="_Toc16308" w:history="1">
        <w:r>
          <w:rPr>
            <w:rFonts w:ascii="仿宋" w:eastAsia="仿宋" w:hAnsi="仿宋" w:cs="仿宋" w:hint="eastAsia"/>
            <w:lang w:eastAsia="zh-CN"/>
          </w:rPr>
          <w:t>十五、营销与推广策略</w:t>
        </w:r>
        <w:r>
          <w:tab/>
        </w:r>
        <w:r>
          <w:fldChar w:fldCharType="begin"/>
        </w:r>
        <w:r>
          <w:instrText xml:space="preserve"> PAGEREF _Toc16308 \h </w:instrText>
        </w:r>
        <w:r>
          <w:fldChar w:fldCharType="separate"/>
        </w:r>
        <w:r>
          <w:t>61</w:t>
        </w:r>
        <w:r>
          <w:fldChar w:fldCharType="end"/>
        </w:r>
      </w:hyperlink>
    </w:p>
    <w:p>
      <w:pPr>
        <w:pStyle w:val="TOC2"/>
        <w:tabs>
          <w:tab w:val="right" w:leader="dot" w:pos="8306"/>
        </w:tabs>
      </w:pPr>
      <w:hyperlink w:anchor="_Toc12199" w:history="1">
        <w:r>
          <w:rPr>
            <w:rFonts w:ascii="仿宋" w:eastAsia="仿宋" w:hAnsi="仿宋" w:cs="仿宋" w:hint="eastAsia"/>
            <w:lang w:eastAsia="zh-CN"/>
          </w:rPr>
          <w:t>(一)、产品/服务定位与特点</w:t>
        </w:r>
        <w:r>
          <w:tab/>
        </w:r>
        <w:r>
          <w:fldChar w:fldCharType="begin"/>
        </w:r>
        <w:r>
          <w:instrText xml:space="preserve"> PAGEREF _Toc12199 \h </w:instrText>
        </w:r>
        <w:r>
          <w:fldChar w:fldCharType="separate"/>
        </w:r>
        <w:r>
          <w:t>61</w:t>
        </w:r>
        <w:r>
          <w:fldChar w:fldCharType="end"/>
        </w:r>
      </w:hyperlink>
    </w:p>
    <w:p>
      <w:pPr>
        <w:pStyle w:val="TOC2"/>
        <w:tabs>
          <w:tab w:val="right" w:leader="dot" w:pos="8306"/>
        </w:tabs>
      </w:pPr>
      <w:hyperlink w:anchor="_Toc22693" w:history="1">
        <w:r>
          <w:rPr>
            <w:rFonts w:ascii="仿宋" w:eastAsia="仿宋" w:hAnsi="仿宋" w:cs="仿宋" w:hint="eastAsia"/>
            <w:lang w:eastAsia="zh-CN"/>
          </w:rPr>
          <w:t>(二)、市场定位与竞争分析</w:t>
        </w:r>
        <w:r>
          <w:tab/>
        </w:r>
        <w:r>
          <w:fldChar w:fldCharType="begin"/>
        </w:r>
        <w:r>
          <w:instrText xml:space="preserve"> PAGEREF _Toc22693 \h </w:instrText>
        </w:r>
        <w:r>
          <w:fldChar w:fldCharType="separate"/>
        </w:r>
        <w:r>
          <w:t>62</w:t>
        </w:r>
        <w:r>
          <w:fldChar w:fldCharType="end"/>
        </w:r>
      </w:hyperlink>
    </w:p>
    <w:p>
      <w:pPr>
        <w:pStyle w:val="TOC2"/>
        <w:tabs>
          <w:tab w:val="right" w:leader="dot" w:pos="8306"/>
        </w:tabs>
      </w:pPr>
      <w:hyperlink w:anchor="_Toc2520" w:history="1">
        <w:r>
          <w:rPr>
            <w:rFonts w:ascii="仿宋" w:eastAsia="仿宋" w:hAnsi="仿宋" w:cs="仿宋" w:hint="eastAsia"/>
            <w:lang w:eastAsia="zh-CN"/>
          </w:rPr>
          <w:t>(三)、营销渠道与策略</w:t>
        </w:r>
        <w:r>
          <w:tab/>
        </w:r>
        <w:r>
          <w:fldChar w:fldCharType="begin"/>
        </w:r>
        <w:r>
          <w:instrText xml:space="preserve"> PAGEREF _Toc2520 \h </w:instrText>
        </w:r>
        <w:r>
          <w:fldChar w:fldCharType="separate"/>
        </w:r>
        <w:r>
          <w:t>64</w:t>
        </w:r>
        <w:r>
          <w:fldChar w:fldCharType="end"/>
        </w:r>
      </w:hyperlink>
    </w:p>
    <w:p>
      <w:pPr>
        <w:pStyle w:val="TOC2"/>
        <w:tabs>
          <w:tab w:val="right" w:leader="dot" w:pos="8306"/>
        </w:tabs>
      </w:pPr>
      <w:hyperlink w:anchor="_Toc28068" w:history="1">
        <w:r>
          <w:rPr>
            <w:rFonts w:ascii="仿宋" w:eastAsia="仿宋" w:hAnsi="仿宋" w:cs="仿宋" w:hint="eastAsia"/>
            <w:lang w:eastAsia="zh-CN"/>
          </w:rPr>
          <w:t>(四)、推广与宣传活动</w:t>
        </w:r>
        <w:r>
          <w:tab/>
        </w:r>
        <w:r>
          <w:fldChar w:fldCharType="begin"/>
        </w:r>
        <w:r>
          <w:instrText xml:space="preserve"> PAGEREF _Toc28068 \h </w:instrText>
        </w:r>
        <w:r>
          <w:fldChar w:fldCharType="separate"/>
        </w:r>
        <w:r>
          <w:t>65</w:t>
        </w:r>
        <w:r>
          <w:fldChar w:fldCharType="end"/>
        </w:r>
      </w:hyperlink>
    </w:p>
    <w:p>
      <w:pPr>
        <w:pStyle w:val="TOC1"/>
        <w:tabs>
          <w:tab w:val="right" w:leader="dot" w:pos="8306"/>
        </w:tabs>
      </w:pPr>
      <w:hyperlink w:anchor="_Toc10305" w:history="1">
        <w:r>
          <w:rPr>
            <w:rFonts w:ascii="仿宋" w:eastAsia="仿宋" w:hAnsi="仿宋" w:cs="仿宋" w:hint="eastAsia"/>
            <w:lang w:eastAsia="zh-CN"/>
          </w:rPr>
          <w:t>十六、利益相关者分析与沟通计划</w:t>
        </w:r>
        <w:r>
          <w:tab/>
        </w:r>
        <w:r>
          <w:fldChar w:fldCharType="begin"/>
        </w:r>
        <w:r>
          <w:instrText xml:space="preserve"> PAGEREF _Toc10305 \h </w:instrText>
        </w:r>
        <w:r>
          <w:fldChar w:fldCharType="separate"/>
        </w:r>
        <w:r>
          <w:t>70</w:t>
        </w:r>
        <w:r>
          <w:fldChar w:fldCharType="end"/>
        </w:r>
      </w:hyperlink>
    </w:p>
    <w:p>
      <w:pPr>
        <w:pStyle w:val="TOC2"/>
        <w:tabs>
          <w:tab w:val="right" w:leader="dot" w:pos="8306"/>
        </w:tabs>
      </w:pPr>
      <w:hyperlink w:anchor="_Toc8667" w:history="1">
        <w:r>
          <w:rPr>
            <w:rFonts w:ascii="仿宋" w:eastAsia="仿宋" w:hAnsi="仿宋" w:cs="仿宋" w:hint="eastAsia"/>
            <w:lang w:eastAsia="zh-CN"/>
          </w:rPr>
          <w:t>(一)、利益相关者分析</w:t>
        </w:r>
        <w:r>
          <w:tab/>
        </w:r>
        <w:r>
          <w:fldChar w:fldCharType="begin"/>
        </w:r>
        <w:r>
          <w:instrText xml:space="preserve"> PAGEREF _Toc8667 \h </w:instrText>
        </w:r>
        <w:r>
          <w:fldChar w:fldCharType="separate"/>
        </w:r>
        <w:r>
          <w:t>70</w:t>
        </w:r>
        <w:r>
          <w:fldChar w:fldCharType="end"/>
        </w:r>
      </w:hyperlink>
    </w:p>
    <w:p>
      <w:pPr>
        <w:pStyle w:val="TOC2"/>
        <w:tabs>
          <w:tab w:val="right" w:leader="dot" w:pos="8306"/>
        </w:tabs>
      </w:pPr>
      <w:hyperlink w:anchor="_Toc26221" w:history="1">
        <w:r>
          <w:rPr>
            <w:rFonts w:ascii="仿宋" w:eastAsia="仿宋" w:hAnsi="仿宋" w:cs="仿宋" w:hint="eastAsia"/>
            <w:lang w:eastAsia="zh-CN"/>
          </w:rPr>
          <w:t>(二)、沟通计划</w:t>
        </w:r>
        <w:r>
          <w:tab/>
        </w:r>
        <w:r>
          <w:fldChar w:fldCharType="begin"/>
        </w:r>
        <w:r>
          <w:instrText xml:space="preserve"> PAGEREF _Toc26221 \h </w:instrText>
        </w:r>
        <w:r>
          <w:fldChar w:fldCharType="separate"/>
        </w:r>
        <w:r>
          <w:t>71</w:t>
        </w:r>
        <w:r>
          <w:fldChar w:fldCharType="end"/>
        </w:r>
      </w:hyperlink>
    </w:p>
    <w:p>
      <w:pPr>
        <w:pStyle w:val="TOC1"/>
        <w:tabs>
          <w:tab w:val="right" w:leader="dot" w:pos="8306"/>
        </w:tabs>
      </w:pPr>
      <w:hyperlink w:anchor="_Toc15238" w:history="1">
        <w:r>
          <w:rPr>
            <w:rFonts w:ascii="仿宋" w:eastAsia="仿宋" w:hAnsi="仿宋" w:cs="仿宋" w:hint="eastAsia"/>
            <w:lang w:eastAsia="zh-CN"/>
          </w:rPr>
          <w:t>十七、造纸助剂项目工程方案分析</w:t>
        </w:r>
        <w:r>
          <w:tab/>
        </w:r>
        <w:r>
          <w:fldChar w:fldCharType="begin"/>
        </w:r>
        <w:r>
          <w:instrText xml:space="preserve"> PAGEREF _Toc15238 \h </w:instrText>
        </w:r>
        <w:r>
          <w:fldChar w:fldCharType="separate"/>
        </w:r>
        <w:r>
          <w:t>72</w:t>
        </w:r>
        <w:r>
          <w:fldChar w:fldCharType="end"/>
        </w:r>
      </w:hyperlink>
    </w:p>
    <w:p>
      <w:pPr>
        <w:pStyle w:val="TOC2"/>
        <w:tabs>
          <w:tab w:val="right" w:leader="dot" w:pos="8306"/>
        </w:tabs>
      </w:pPr>
      <w:hyperlink w:anchor="_Toc28419" w:history="1">
        <w:r>
          <w:rPr>
            <w:rFonts w:ascii="仿宋" w:eastAsia="仿宋" w:hAnsi="仿宋" w:cs="仿宋" w:hint="eastAsia"/>
            <w:lang w:eastAsia="zh-CN"/>
          </w:rPr>
          <w:t>(一)、建筑工程设计原则</w:t>
        </w:r>
        <w:r>
          <w:tab/>
        </w:r>
        <w:r>
          <w:fldChar w:fldCharType="begin"/>
        </w:r>
        <w:r>
          <w:instrText xml:space="preserve"> PAGEREF _Toc28419 \h </w:instrText>
        </w:r>
        <w:r>
          <w:fldChar w:fldCharType="separate"/>
        </w:r>
        <w:r>
          <w:t>72</w:t>
        </w:r>
        <w:r>
          <w:fldChar w:fldCharType="end"/>
        </w:r>
      </w:hyperlink>
    </w:p>
    <w:p>
      <w:pPr>
        <w:pStyle w:val="TOC2"/>
        <w:tabs>
          <w:tab w:val="right" w:leader="dot" w:pos="8306"/>
        </w:tabs>
      </w:pPr>
      <w:hyperlink w:anchor="_Toc10911" w:history="1">
        <w:r>
          <w:rPr>
            <w:rFonts w:ascii="仿宋" w:eastAsia="仿宋" w:hAnsi="仿宋" w:cs="仿宋" w:hint="eastAsia"/>
            <w:lang w:eastAsia="zh-CN"/>
          </w:rPr>
          <w:t>(二)、土建工程建设指标</w:t>
        </w:r>
        <w:r>
          <w:tab/>
        </w:r>
        <w:r>
          <w:fldChar w:fldCharType="begin"/>
        </w:r>
        <w:r>
          <w:instrText xml:space="preserve"> PAGEREF _Toc10911 \h </w:instrText>
        </w:r>
        <w:r>
          <w:fldChar w:fldCharType="separate"/>
        </w:r>
        <w:r>
          <w:t>76</w:t>
        </w:r>
        <w:r>
          <w:fldChar w:fldCharType="end"/>
        </w:r>
      </w:hyperlink>
    </w:p>
    <w:p>
      <w:pPr>
        <w:pStyle w:val="TOC1"/>
        <w:tabs>
          <w:tab w:val="right" w:leader="dot" w:pos="8306"/>
        </w:tabs>
      </w:pPr>
      <w:hyperlink w:anchor="_Toc27195" w:history="1">
        <w:r>
          <w:rPr>
            <w:rFonts w:ascii="仿宋" w:eastAsia="仿宋" w:hAnsi="仿宋" w:cs="仿宋" w:hint="eastAsia"/>
            <w:lang w:eastAsia="zh-CN"/>
          </w:rPr>
          <w:t>十八、风险识别与分类</w:t>
        </w:r>
        <w:r>
          <w:tab/>
        </w:r>
        <w:r>
          <w:fldChar w:fldCharType="begin"/>
        </w:r>
        <w:r>
          <w:instrText xml:space="preserve"> PAGEREF _Toc27195 \h </w:instrText>
        </w:r>
        <w:r>
          <w:fldChar w:fldCharType="separate"/>
        </w:r>
        <w:r>
          <w:t>77</w:t>
        </w:r>
        <w:r>
          <w:fldChar w:fldCharType="end"/>
        </w:r>
      </w:hyperlink>
    </w:p>
    <w:p>
      <w:pPr>
        <w:pStyle w:val="TOC2"/>
        <w:tabs>
          <w:tab w:val="right" w:leader="dot" w:pos="8306"/>
        </w:tabs>
      </w:pPr>
      <w:hyperlink w:anchor="_Toc13833" w:history="1">
        <w:r>
          <w:rPr>
            <w:rFonts w:ascii="仿宋" w:eastAsia="仿宋" w:hAnsi="仿宋" w:cs="仿宋" w:hint="eastAsia"/>
            <w:lang w:eastAsia="zh-CN"/>
          </w:rPr>
          <w:t>(一)、风险识别</w:t>
        </w:r>
        <w:r>
          <w:tab/>
        </w:r>
        <w:r>
          <w:fldChar w:fldCharType="begin"/>
        </w:r>
        <w:r>
          <w:instrText xml:space="preserve"> PAGEREF _Toc13833 \h </w:instrText>
        </w:r>
        <w:r>
          <w:fldChar w:fldCharType="separate"/>
        </w:r>
        <w:r>
          <w:t>77</w:t>
        </w:r>
        <w:r>
          <w:fldChar w:fldCharType="end"/>
        </w:r>
      </w:hyperlink>
    </w:p>
    <w:p>
      <w:pPr>
        <w:pStyle w:val="TOC2"/>
        <w:tabs>
          <w:tab w:val="right" w:leader="dot" w:pos="8306"/>
        </w:tabs>
      </w:pPr>
      <w:hyperlink w:anchor="_Toc19694" w:history="1">
        <w:r>
          <w:rPr>
            <w:rFonts w:ascii="仿宋" w:eastAsia="仿宋" w:hAnsi="仿宋" w:cs="仿宋" w:hint="eastAsia"/>
            <w:lang w:eastAsia="zh-CN"/>
          </w:rPr>
          <w:t>(二)、风险分类</w:t>
        </w:r>
        <w:r>
          <w:tab/>
        </w:r>
        <w:r>
          <w:fldChar w:fldCharType="begin"/>
        </w:r>
        <w:r>
          <w:instrText xml:space="preserve"> PAGEREF _Toc19694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41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692"/>
      <w:r>
        <w:rPr>
          <w:rFonts w:ascii="仿宋" w:eastAsia="仿宋" w:hAnsi="仿宋" w:cs="仿宋" w:hint="eastAsia"/>
          <w:sz w:val="28"/>
          <w:lang w:eastAsia="zh-CN"/>
        </w:rPr>
        <w:t>一、造纸助剂项目绩效评估</w:t>
      </w:r>
      <w:bookmarkEnd w:id="2"/>
    </w:p>
    <w:p>
      <w:pPr>
        <w:pStyle w:val="Heading2"/>
        <w:rPr>
          <w:rFonts w:ascii="仿宋" w:eastAsia="仿宋" w:hAnsi="仿宋" w:cs="仿宋" w:hint="eastAsia"/>
          <w:lang w:eastAsia="zh-CN"/>
        </w:rPr>
      </w:pPr>
      <w:bookmarkStart w:id="3" w:name="_Toc11482"/>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造纸助剂项目中，我们设计了一套全面的绩效评估指标，以确保造纸助剂项目的可控和成功交付。这些指标跨足造纸助剂项目目标、成本、进度和质量等多个维度，为我们提供了全面洞察造纸助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造纸助剂项目目标达成率是我们关注的首要指标。我们设定了明确的目标，并通过定期监测和评估，迅速发现并应对潜在的目标偏差。这为造纸助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成本绩效是另一个核心关注点。通过实际成本与预算成本的对比分析，我们深入了解成本差异的原因，及时调整资源分配，保持造纸助剂项目在经济效益方面的合理水平。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造纸助剂项目进度作为关键的绩效指标之一，得到了精心的关注。我们制定了详细的造纸助剂项目进度计划，并设立了进度符合度指标，确保实际进度与计划进度保持一致。这使我们能够快速发现和解决潜在的进度问题，保持造纸助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造纸助剂项目绩效的不可或缺的一环。我们引入了一系列的质量标准和客户满意度指标，以确保造纸助剂项目交付的成果在质量上达到或超越预期水平。通过持续监测这些指标，我们努力提升造纸助剂项目整体质量水平，为造纸助剂项目的成功交付提供有力保障。通过这些科学且全面的绩效评估，我们能够更好地引导造纸助剂项目的持续改进，确保造纸助剂项目目标的顺利达成。</w:t>
      </w:r>
    </w:p>
    <w:p>
      <w:pPr>
        <w:pStyle w:val="Heading2"/>
        <w:ind w:firstLine="560" w:firstLineChars="200"/>
        <w:rPr>
          <w:rFonts w:ascii="仿宋" w:eastAsia="仿宋" w:hAnsi="仿宋" w:cs="仿宋" w:hint="eastAsia"/>
          <w:sz w:val="28"/>
          <w:lang w:eastAsia="zh-CN"/>
        </w:rPr>
      </w:pPr>
      <w:bookmarkStart w:id="4" w:name="_Toc6859"/>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绩效评估是造纸助剂项目中的关键环节，为确保造纸助剂项目达到预期目标，我们采用了多层次、多维度的绩效评估方法。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造纸助剂项目的战略目标对齐，确保每个决策和行动都与造纸助剂项目整体目标保持一致。团队会定期召开战略对齐会议，审视当前工作与造纸助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造纸助剂项目进度、质量、成本和风险等方面。这些指标通过数据收集和分析，为造纸助剂项目管理团队提供了客观的评估依据。例如，我们通过造纸助剂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绩效评估不仅仅停留在造纸助剂项目内部，还考虑了造纸助剂项目对外部环境的影响。我们定期进行干系人满意度调查，以了解各利益相关方对造纸助剂项目的期望和满意度，并及时做出调整。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这种多层次、多角度的绩效评估方法，使得我们能够全面了解造纸助剂项目的运行状态，及时做出调整，确保造纸助剂项目在不断变化的环境中保持稳健前行。</w:t>
      </w:r>
    </w:p>
    <w:p>
      <w:pPr>
        <w:pStyle w:val="Heading2"/>
        <w:ind w:firstLine="560" w:firstLineChars="200"/>
        <w:rPr>
          <w:rFonts w:ascii="仿宋" w:eastAsia="仿宋" w:hAnsi="仿宋" w:cs="仿宋" w:hint="eastAsia"/>
          <w:sz w:val="28"/>
          <w:lang w:eastAsia="zh-CN"/>
        </w:rPr>
      </w:pPr>
      <w:bookmarkStart w:id="5" w:name="_Toc19021"/>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为了确保造纸助剂项目的有效管理和不断优化，我们采用了精心设计的绩效评估周期。这个周期旨在实现灵活、实时和全面的评估，以适应造纸助剂项目执行中的各种挑战。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造纸助剂项目的不同需求，分为短期、中期和长期。短期评估关注每个迭代或工作周期，以及时发现和解决当前任务中的问题。中期评估涵盖几个迭代，深入了解整体造纸助剂项目的趋势和性能。长期评估则着眼于整个造纸助剂项目阶段，确保造纸助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造纸助剂项目管理工具和协作平台，团队成员能够随时更新和分享造纸助剂项目数据。这种实时性的反馈机制使我们能够及时察觉潜在问题，快速调整，保持造纸助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造纸助剂项目的决策制定密不可分。每个周期的造纸助剂项目回顾会议成为集体总结经验、识别问题深层次原因并找到创新解决方案的平台。这种定期的反思与调整机制使造纸助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1546"/>
      <w:r>
        <w:rPr>
          <w:rFonts w:ascii="仿宋" w:eastAsia="仿宋" w:hAnsi="仿宋" w:cs="仿宋" w:hint="eastAsia"/>
          <w:sz w:val="28"/>
          <w:lang w:eastAsia="zh-CN"/>
        </w:rPr>
        <w:t>二、造纸助剂项目建设背景及必要性分析</w:t>
      </w:r>
      <w:bookmarkEnd w:id="6"/>
    </w:p>
    <w:p>
      <w:pPr>
        <w:pStyle w:val="Heading2"/>
        <w:rPr>
          <w:rFonts w:ascii="仿宋" w:eastAsia="仿宋" w:hAnsi="仿宋" w:cs="仿宋" w:hint="eastAsia"/>
          <w:lang w:eastAsia="zh-CN"/>
        </w:rPr>
      </w:pPr>
      <w:bookmarkStart w:id="7" w:name="_Toc26567"/>
      <w:r>
        <w:rPr>
          <w:rFonts w:ascii="仿宋" w:eastAsia="仿宋" w:hAnsi="仿宋" w:cs="仿宋" w:hint="eastAsia"/>
          <w:lang w:eastAsia="zh-CN"/>
        </w:rPr>
        <w:t>(一)、造纸助剂项目背景分析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造纸助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造纸助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造纸助剂项目在这个潮流中的定位。同时，我们将关注行业内涌现的新兴机遇，以便造纸助剂项目更好地融入行业发展的潮流中。</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造纸助剂项目提供了强大的发展动力。我们将聚焦于行业内最新的技术发展趋势，包括但不限于人工智能、大数据分析、物联网等领域。通过深度的技术研究，我们将确保造纸助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造纸助剂项目发展的源泉。我们将投入更多的精力对市场需求进行深入剖析，超越表面的需求，深入挖掘潜在的市场痛点和机遇。通过对市场需求的细致了解，造纸助剂项目将更有针对性地设计解决方案，满足市场的多样化需求，从而更好地促进造纸助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造纸助剂项目战略至关重要。我们将对竞争态势进行更为深入的分析，包括但不限于市场份额、产品特点、客户满意度等多个维度。通过深度的竞争分析，造纸助剂项目将能够更准确地把握市场脉搏，制定具有竞争力的造纸助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造纸助剂项目的发展具有直接的影响。我们将进行更为全面的法规和政策分析，了解行业发展中的潜在法律风险和合规挑战。通过充分了解和遵守相关法规，造纸助剂项目将确保在法律框架内合法合规运营，为造纸助剂项目的稳健发展提供有力支持。</w:t>
      </w:r>
    </w:p>
    <w:p>
      <w:pPr>
        <w:pStyle w:val="Heading2"/>
        <w:ind w:firstLine="560" w:firstLineChars="200"/>
        <w:rPr>
          <w:rFonts w:ascii="仿宋" w:eastAsia="仿宋" w:hAnsi="仿宋" w:cs="仿宋" w:hint="eastAsia"/>
          <w:sz w:val="28"/>
          <w:lang w:eastAsia="zh-CN"/>
        </w:rPr>
      </w:pPr>
      <w:bookmarkStart w:id="8" w:name="_Toc11026"/>
      <w:r>
        <w:rPr>
          <w:rFonts w:ascii="仿宋" w:eastAsia="仿宋" w:hAnsi="仿宋" w:cs="仿宋" w:hint="eastAsia"/>
          <w:sz w:val="28"/>
          <w:lang w:eastAsia="zh-CN"/>
        </w:rPr>
        <w:t>(二)、造纸助剂项目建设必要性分析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造纸助剂项目建设的迫切性源于对行业发展趋势的深刻洞察。我们正处于一个行业变革的时代，科技创新、数字化转型成为企业发展的关键动力。造纸助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造纸助剂项目建设不仅仅是为了跟上潮流，更是为了通过技术创新推动企业的持续发展。通过引入先进的技术和解决方案，造纸助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造纸助剂项目的建设成为必然选择，通过提高产品质量、拓展服务领域，从而在竞争中获得更多的机会。造纸助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造纸助剂项目建设的必要性体现在对客户需求更精准的满足。通过造纸助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造纸助剂项目建设的背后是对企业持续创新的追求。只有通过不断创新，企业才能在竞争中立于不败之地。造纸助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29069"/>
      <w:r>
        <w:rPr>
          <w:rFonts w:ascii="仿宋" w:eastAsia="仿宋" w:hAnsi="仿宋" w:cs="仿宋" w:hint="eastAsia"/>
          <w:sz w:val="28"/>
          <w:lang w:eastAsia="zh-CN"/>
        </w:rPr>
        <w:t>三、造纸助剂项目选址可行性分析</w:t>
      </w:r>
      <w:bookmarkEnd w:id="9"/>
    </w:p>
    <w:p>
      <w:pPr>
        <w:pStyle w:val="Heading2"/>
        <w:rPr>
          <w:rFonts w:ascii="仿宋" w:eastAsia="仿宋" w:hAnsi="仿宋" w:cs="仿宋" w:hint="eastAsia"/>
          <w:lang w:eastAsia="zh-CN"/>
        </w:rPr>
      </w:pPr>
      <w:bookmarkStart w:id="10" w:name="_Toc11126"/>
      <w:r>
        <w:rPr>
          <w:rFonts w:ascii="仿宋" w:eastAsia="仿宋" w:hAnsi="仿宋" w:cs="仿宋" w:hint="eastAsia"/>
          <w:lang w:eastAsia="zh-CN"/>
        </w:rPr>
        <w:t>(一)、造纸助剂项目选址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该造纸助剂项目选址位于XX省XX市XX区XXX街道</w:t>
      </w:r>
    </w:p>
    <w:p>
      <w:pPr>
        <w:pStyle w:val="Heading2"/>
        <w:ind w:firstLine="560" w:firstLineChars="200"/>
        <w:rPr>
          <w:rFonts w:ascii="仿宋" w:eastAsia="仿宋" w:hAnsi="仿宋" w:cs="仿宋" w:hint="eastAsia"/>
          <w:sz w:val="28"/>
          <w:lang w:eastAsia="zh-CN"/>
        </w:rPr>
      </w:pPr>
      <w:bookmarkStart w:id="11" w:name="_Toc23135"/>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造纸助剂项目的征地面积将根据造纸助剂项目的实际规模和需求进行精确规划。具体面积XXX平方米，旨在确保造纸助剂项目不仅能够满足当前的发展需求，还能够预留空间以适应未来的扩展。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净用地面积是在征地面积基础上去除不可利用面积后的实际可开发用地。具体面积XXX平方米，考虑到环保、交通、安全等多方面因素，以确保造纸助剂项目在整体利用效率上达到最优。</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造纸助剂项目计划建设的建筑总规模具体面积XXX平方米。这一规模的确定综合考虑了造纸助剂项目的性质、规模，以及城市规划的相关要求，确保建筑布局与周边环境协调一致。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绿地率是造纸助剂项目用地中被规划为绿地的比例。具体面积XXX平方米，旨在通过合理规划绿地，改善造纸助剂项目周边环境，提升居民生活质量，并符合城市整体绿化规划。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容积率是用地上可以建设的建筑总体积与用地面积之比。具体面积XXX，通过合理的容积率规划，确保造纸助剂项目建筑规模与周边环境和谐共生。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确保造纸助剂项目选址与当地城市规划相一致，具体面积XXX平方米。通过与城市规划部门深入沟通，确保造纸助剂项目不仅符合城市的整体发展方向，还能够融入城市的发展布局，为城市的长远发展贡献力量。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造纸助剂项目选址符合当地产业政策，具体面积XXX平方米。这包括造纸助剂项目对当地经济的促进作用，以及对相关产业的带动效应，确保造纸助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用地总体要求必须符合环保和可持续发展的原则，具体面积XXX平方米。通过采用绿色建筑设计、节能减排等措施，确保造纸助剂项目在建设和运营过程中对环境的影响最小化，达到可持续发展的要求。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9. 公共设施配套： 确保造纸助剂项目选址具备必要的公共设施配套，具体面积XXX平方米。这包括交通便利性、教育、医疗等基础设施，以提高居民生活品质，使得造纸助剂项目选址更具吸引力。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考虑用地总体要求对当地社会稳定性的影响，具体面积XXX平方米。通过深入了解当地社区反馈，确保造纸助剂项目的选址和建设过程对当地社会和谐稳定产生积极作用。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造纸助剂项目选址不仅符合法规和规划，还在实际操作中具有可行性。这一全面规划将为造纸助剂项目的成功实施提供坚实的基础，确保造纸助剂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27049"/>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造纸助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造纸助剂项目的设备规划和空间设计中，我们将采取灵活设备布局的措施。设备布局将根据实际需求进行灵活设计，避免不必要的浪费。通过合理规划设备摆放位置，我们将提高设备的利用率，减少设备间距，以确保造纸助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造纸助剂项目内部引入共享设施的概念，例如共享会议室、办公区等。通过这种方式，我们可以减少对资源的重复建设，提高资源共享效率，从而减小造纸助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4587"/>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造纸助剂项目的总图布置中，我们将不同功能区域进行明确的规划，以最大程度满足造纸助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2576"/>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造纸助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造纸助剂项目对环境的影响是综合评价的重要因素之一。我们将详细考虑选址周边的自然环境、生态保护区、水源地等情况，确保造纸助剂项目的建设和运营对环境影响最小化，并符合当地的环保法规标准。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对选址的评价还需充分考虑当地政府的产业政策和法规。我们将详细了解造纸助剂项目所在地的相关政策，确保造纸助剂项目的规划和运营与当地法规相符，降低不必要的法律风险。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考虑到社会稳定性对企业运营的重要性，我们将评估选址地区的社会安全情况、劳工关系、社区反馈等方面，以确保造纸助剂项目的建设和运营不会受到社会稳定性的负面影响。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最后，我们将综合考虑用地成本，包括土地购置费用、土地开发成本等。通过对用地成本的详细评估，我们能够做出更为精确的经济效益分析，为造纸助剂项目的投资决策提供有力支持。</w:t>
      </w:r>
    </w:p>
    <w:p>
      <w:pPr>
        <w:pStyle w:val="Heading1"/>
        <w:ind w:firstLine="560" w:firstLineChars="200"/>
        <w:rPr>
          <w:rFonts w:ascii="仿宋" w:eastAsia="仿宋" w:hAnsi="仿宋" w:cs="仿宋" w:hint="eastAsia"/>
          <w:sz w:val="28"/>
          <w:lang w:eastAsia="zh-CN"/>
        </w:rPr>
      </w:pPr>
      <w:bookmarkStart w:id="15" w:name="_Toc17392"/>
      <w:r>
        <w:rPr>
          <w:rFonts w:ascii="仿宋" w:eastAsia="仿宋" w:hAnsi="仿宋" w:cs="仿宋" w:hint="eastAsia"/>
          <w:sz w:val="28"/>
          <w:lang w:eastAsia="zh-CN"/>
        </w:rPr>
        <w:t>四、造纸助剂项目文档管理</w:t>
      </w:r>
      <w:bookmarkEnd w:id="15"/>
    </w:p>
    <w:p>
      <w:pPr>
        <w:pStyle w:val="Heading2"/>
        <w:rPr>
          <w:rFonts w:ascii="仿宋" w:eastAsia="仿宋" w:hAnsi="仿宋" w:cs="仿宋" w:hint="eastAsia"/>
          <w:lang w:eastAsia="zh-CN"/>
        </w:rPr>
      </w:pPr>
      <w:bookmarkStart w:id="16" w:name="_Toc4598"/>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造纸助剂项目高度重视文档的质量和准确性，以支持造纸助剂项目的各项活动和决策。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造纸助剂项目文档的编制始于造纸助剂项目计划的初期，我们制定了详细的文档编制计划，明确了每个文档的内容、格式和编写责任人。在造纸助剂项目启动阶段，我们首先编制了造纸助剂项目章程，明确定义了造纸助剂项目的目标、范围、风险等关键要素。随后，造纸助剂项目团队根据计划陆续编制了需求文档、设计文档、测试文档等各类文档，确保造纸助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造纸助剂项目管理中的重要环节，旨在确保造纸助剂项目文档符合质量标准和造纸助剂项目需求。在造纸助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除了内部审查，我们还进行了外部审查，邀请造纸助剂项目相关利益方和专业领域的专家对文档进行独立审查。这有助于获取更全面、客观的反馈，确保造纸助剂项目文档不仅符合内部标准，也满足外部需求。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造纸助剂项目在文档编制与审查方面建立了严格的管理机制，通过规范的流程和多维度的审查，确保造纸助剂项目文档的质量、准确性和可靠性，为造纸助剂项目的顺利推进提供了有力支持。</w:t>
      </w:r>
    </w:p>
    <w:p>
      <w:pPr>
        <w:pStyle w:val="Heading2"/>
        <w:ind w:firstLine="560" w:firstLineChars="200"/>
        <w:rPr>
          <w:rFonts w:ascii="仿宋" w:eastAsia="仿宋" w:hAnsi="仿宋" w:cs="仿宋" w:hint="eastAsia"/>
          <w:sz w:val="28"/>
          <w:lang w:eastAsia="zh-CN"/>
        </w:rPr>
      </w:pPr>
      <w:bookmarkStart w:id="17" w:name="_Toc19782"/>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在造纸助剂项目中，我们致力于优化文档发布与分发过程，以确保信息的高效传递和团队间协作的顺畅进行。以下是我们采取的关键优化策略：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我们通过多渠道发布文档，包括电子邮件、造纸助剂项目管理平台、内部网站等，以满足不同团队成员的偏好和需求。多渠道发布确保了信息的全面覆盖。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我们采用了精细的权限控制，确保只有授权人员可以访问敏感信息。这种安全措施保护了造纸助剂项目文档的机密性，防止了未经授权的信息泄露。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24477"/>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https://d.book118.com/156240023010010032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造纸助剂项目计划设计方案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造纸助剂项目计划设计方案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造纸助剂项目计划设计方案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造纸助剂项目计划设计方案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造纸助剂项目计划设计方案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造纸助剂项目计划设计方案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造纸助剂项目计划设计方案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造纸助剂项目计划设计方案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造纸助剂项目计划设计方案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造纸助剂项目计划设计方案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造纸助剂项目计划设计方案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造纸助剂项目计划设计方案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造纸助剂项目计划设计方案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造纸助剂项目计划设计方案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造纸助剂项目计划设计方案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造纸助剂项目计划设计方案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造纸助剂项目计划设计方案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9E3474"/>
    <w:rsid w:val="1A9E347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6240023010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2024-01-04T16:26:00Z</dcterms:created>
  <dcterms:modified xsi:type="dcterms:W3CDTF">2024-01-04T16:27:11Z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D8B56E02418A4FEF847D2F294F939089_11</vt:lpwstr>
  </property>
  <property fmtid="{D5CDD505-2E9C-101B-9397-08002B2CF9AE}" pid="3" name="KSOProductBuildVer">
    <vt:lpwstr>2052-12.1.0.16120</vt:lpwstr>
  </property>
</Properties>
</file>