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家畜良种胚胎生物工程制品项目规划设计纲要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20" w:history="1">
        <w:r>
          <w:rPr>
            <w:rFonts w:ascii="仿宋" w:eastAsia="仿宋" w:hAnsi="仿宋" w:cs="仿宋" w:hint="eastAsia"/>
            <w:lang w:eastAsia="zh-CN"/>
          </w:rPr>
          <w:t>序言</w:t>
        </w:r>
        <w:r>
          <w:tab/>
        </w:r>
        <w:r>
          <w:fldChar w:fldCharType="begin"/>
        </w:r>
        <w:r>
          <w:instrText xml:space="preserve"> PAGEREF _Toc4620 \h </w:instrText>
        </w:r>
        <w:r>
          <w:fldChar w:fldCharType="separate"/>
        </w:r>
        <w:r>
          <w:t>3</w:t>
        </w:r>
        <w:r>
          <w:fldChar w:fldCharType="end"/>
        </w:r>
      </w:hyperlink>
    </w:p>
    <w:p>
      <w:pPr>
        <w:pStyle w:val="TOC1"/>
        <w:tabs>
          <w:tab w:val="right" w:leader="dot" w:pos="8306"/>
        </w:tabs>
      </w:pPr>
      <w:hyperlink w:anchor="_Toc3984" w:history="1">
        <w:r>
          <w:rPr>
            <w:rFonts w:ascii="仿宋" w:eastAsia="仿宋" w:hAnsi="仿宋" w:cs="仿宋" w:hint="eastAsia"/>
            <w:lang w:eastAsia="zh-CN"/>
          </w:rPr>
          <w:t>一、家畜良种胚胎生物工程制品项目概论</w:t>
        </w:r>
        <w:r>
          <w:tab/>
        </w:r>
        <w:r>
          <w:fldChar w:fldCharType="begin"/>
        </w:r>
        <w:r>
          <w:instrText xml:space="preserve"> PAGEREF _Toc3984 \h </w:instrText>
        </w:r>
        <w:r>
          <w:fldChar w:fldCharType="separate"/>
        </w:r>
        <w:r>
          <w:t>3</w:t>
        </w:r>
        <w:r>
          <w:fldChar w:fldCharType="end"/>
        </w:r>
      </w:hyperlink>
    </w:p>
    <w:p>
      <w:pPr>
        <w:pStyle w:val="TOC2"/>
        <w:tabs>
          <w:tab w:val="right" w:leader="dot" w:pos="8306"/>
        </w:tabs>
      </w:pPr>
      <w:hyperlink w:anchor="_Toc29696" w:history="1">
        <w:r>
          <w:rPr>
            <w:rFonts w:ascii="仿宋" w:eastAsia="仿宋" w:hAnsi="仿宋" w:cs="仿宋" w:hint="eastAsia"/>
            <w:lang w:eastAsia="zh-CN"/>
          </w:rPr>
          <w:t>(一)、家畜良种胚胎生物工程制品项目概况</w:t>
        </w:r>
        <w:r>
          <w:tab/>
        </w:r>
        <w:r>
          <w:fldChar w:fldCharType="begin"/>
        </w:r>
        <w:r>
          <w:instrText xml:space="preserve"> PAGEREF _Toc29696 \h </w:instrText>
        </w:r>
        <w:r>
          <w:fldChar w:fldCharType="separate"/>
        </w:r>
        <w:r>
          <w:t>3</w:t>
        </w:r>
        <w:r>
          <w:fldChar w:fldCharType="end"/>
        </w:r>
      </w:hyperlink>
    </w:p>
    <w:p>
      <w:pPr>
        <w:pStyle w:val="TOC2"/>
        <w:tabs>
          <w:tab w:val="right" w:leader="dot" w:pos="8306"/>
        </w:tabs>
      </w:pPr>
      <w:hyperlink w:anchor="_Toc18156" w:history="1">
        <w:r>
          <w:rPr>
            <w:rFonts w:ascii="仿宋" w:eastAsia="仿宋" w:hAnsi="仿宋" w:cs="仿宋" w:hint="eastAsia"/>
            <w:lang w:eastAsia="zh-CN"/>
          </w:rPr>
          <w:t>(二)、家畜良种胚胎生物工程制品项目目标</w:t>
        </w:r>
        <w:r>
          <w:tab/>
        </w:r>
        <w:r>
          <w:fldChar w:fldCharType="begin"/>
        </w:r>
        <w:r>
          <w:instrText xml:space="preserve"> PAGEREF _Toc18156 \h </w:instrText>
        </w:r>
        <w:r>
          <w:fldChar w:fldCharType="separate"/>
        </w:r>
        <w:r>
          <w:t>6</w:t>
        </w:r>
        <w:r>
          <w:fldChar w:fldCharType="end"/>
        </w:r>
      </w:hyperlink>
    </w:p>
    <w:p>
      <w:pPr>
        <w:pStyle w:val="TOC2"/>
        <w:tabs>
          <w:tab w:val="right" w:leader="dot" w:pos="8306"/>
        </w:tabs>
      </w:pPr>
      <w:hyperlink w:anchor="_Toc18403" w:history="1">
        <w:r>
          <w:rPr>
            <w:rFonts w:ascii="仿宋" w:eastAsia="仿宋" w:hAnsi="仿宋" w:cs="仿宋" w:hint="eastAsia"/>
            <w:lang w:eastAsia="zh-CN"/>
          </w:rPr>
          <w:t>(三)、家畜良种胚胎生物工程制品项目提出的理由</w:t>
        </w:r>
        <w:r>
          <w:tab/>
        </w:r>
        <w:r>
          <w:fldChar w:fldCharType="begin"/>
        </w:r>
        <w:r>
          <w:instrText xml:space="preserve"> PAGEREF _Toc18403 \h </w:instrText>
        </w:r>
        <w:r>
          <w:fldChar w:fldCharType="separate"/>
        </w:r>
        <w:r>
          <w:t>7</w:t>
        </w:r>
        <w:r>
          <w:fldChar w:fldCharType="end"/>
        </w:r>
      </w:hyperlink>
    </w:p>
    <w:p>
      <w:pPr>
        <w:pStyle w:val="TOC2"/>
        <w:tabs>
          <w:tab w:val="right" w:leader="dot" w:pos="8306"/>
        </w:tabs>
      </w:pPr>
      <w:hyperlink w:anchor="_Toc10361" w:history="1">
        <w:r>
          <w:rPr>
            <w:rFonts w:ascii="仿宋" w:eastAsia="仿宋" w:hAnsi="仿宋" w:cs="仿宋" w:hint="eastAsia"/>
            <w:lang w:eastAsia="zh-CN"/>
          </w:rPr>
          <w:t>(四)、家畜良种胚胎生物工程制品项目意义</w:t>
        </w:r>
        <w:r>
          <w:tab/>
        </w:r>
        <w:r>
          <w:fldChar w:fldCharType="begin"/>
        </w:r>
        <w:r>
          <w:instrText xml:space="preserve"> PAGEREF _Toc10361 \h </w:instrText>
        </w:r>
        <w:r>
          <w:fldChar w:fldCharType="separate"/>
        </w:r>
        <w:r>
          <w:t>8</w:t>
        </w:r>
        <w:r>
          <w:fldChar w:fldCharType="end"/>
        </w:r>
      </w:hyperlink>
    </w:p>
    <w:p>
      <w:pPr>
        <w:pStyle w:val="TOC2"/>
        <w:tabs>
          <w:tab w:val="right" w:leader="dot" w:pos="8306"/>
        </w:tabs>
      </w:pPr>
      <w:hyperlink w:anchor="_Toc10806" w:history="1">
        <w:r>
          <w:rPr>
            <w:rFonts w:ascii="仿宋" w:eastAsia="仿宋" w:hAnsi="仿宋" w:cs="仿宋" w:hint="eastAsia"/>
            <w:lang w:eastAsia="zh-CN"/>
          </w:rPr>
          <w:t>(五)、家畜良种胚胎生物工程制品项目背景</w:t>
        </w:r>
        <w:r>
          <w:tab/>
        </w:r>
        <w:r>
          <w:fldChar w:fldCharType="begin"/>
        </w:r>
        <w:r>
          <w:instrText xml:space="preserve"> PAGEREF _Toc10806 \h </w:instrText>
        </w:r>
        <w:r>
          <w:fldChar w:fldCharType="separate"/>
        </w:r>
        <w:r>
          <w:t>9</w:t>
        </w:r>
        <w:r>
          <w:fldChar w:fldCharType="end"/>
        </w:r>
      </w:hyperlink>
    </w:p>
    <w:p>
      <w:pPr>
        <w:pStyle w:val="TOC1"/>
        <w:tabs>
          <w:tab w:val="right" w:leader="dot" w:pos="8306"/>
        </w:tabs>
      </w:pPr>
      <w:hyperlink w:anchor="_Toc4273" w:history="1">
        <w:r>
          <w:rPr>
            <w:rFonts w:ascii="仿宋" w:eastAsia="仿宋" w:hAnsi="仿宋" w:cs="仿宋" w:hint="eastAsia"/>
            <w:lang w:eastAsia="zh-CN"/>
          </w:rPr>
          <w:t>二、家畜良种胚胎生物工程制品项目可持续发展</w:t>
        </w:r>
        <w:r>
          <w:tab/>
        </w:r>
        <w:r>
          <w:fldChar w:fldCharType="begin"/>
        </w:r>
        <w:r>
          <w:instrText xml:space="preserve"> PAGEREF _Toc4273 \h </w:instrText>
        </w:r>
        <w:r>
          <w:fldChar w:fldCharType="separate"/>
        </w:r>
        <w:r>
          <w:t>10</w:t>
        </w:r>
        <w:r>
          <w:fldChar w:fldCharType="end"/>
        </w:r>
      </w:hyperlink>
    </w:p>
    <w:p>
      <w:pPr>
        <w:pStyle w:val="TOC2"/>
        <w:tabs>
          <w:tab w:val="right" w:leader="dot" w:pos="8306"/>
        </w:tabs>
      </w:pPr>
      <w:hyperlink w:anchor="_Toc22430" w:history="1">
        <w:r>
          <w:rPr>
            <w:rFonts w:ascii="仿宋" w:eastAsia="仿宋" w:hAnsi="仿宋" w:cs="仿宋" w:hint="eastAsia"/>
            <w:lang w:eastAsia="zh-CN"/>
          </w:rPr>
          <w:t>(一)、可持续战略与实践</w:t>
        </w:r>
        <w:r>
          <w:tab/>
        </w:r>
        <w:r>
          <w:fldChar w:fldCharType="begin"/>
        </w:r>
        <w:r>
          <w:instrText xml:space="preserve"> PAGEREF _Toc22430 \h </w:instrText>
        </w:r>
        <w:r>
          <w:fldChar w:fldCharType="separate"/>
        </w:r>
        <w:r>
          <w:t>10</w:t>
        </w:r>
        <w:r>
          <w:fldChar w:fldCharType="end"/>
        </w:r>
      </w:hyperlink>
    </w:p>
    <w:p>
      <w:pPr>
        <w:pStyle w:val="TOC2"/>
        <w:tabs>
          <w:tab w:val="right" w:leader="dot" w:pos="8306"/>
        </w:tabs>
      </w:pPr>
      <w:hyperlink w:anchor="_Toc7019" w:history="1">
        <w:r>
          <w:rPr>
            <w:rFonts w:ascii="仿宋" w:eastAsia="仿宋" w:hAnsi="仿宋" w:cs="仿宋" w:hint="eastAsia"/>
            <w:lang w:eastAsia="zh-CN"/>
          </w:rPr>
          <w:t>(二)、环保与社会责任</w:t>
        </w:r>
        <w:r>
          <w:tab/>
        </w:r>
        <w:r>
          <w:fldChar w:fldCharType="begin"/>
        </w:r>
        <w:r>
          <w:instrText xml:space="preserve"> PAGEREF _Toc7019 \h </w:instrText>
        </w:r>
        <w:r>
          <w:fldChar w:fldCharType="separate"/>
        </w:r>
        <w:r>
          <w:t>11</w:t>
        </w:r>
        <w:r>
          <w:fldChar w:fldCharType="end"/>
        </w:r>
      </w:hyperlink>
    </w:p>
    <w:p>
      <w:pPr>
        <w:pStyle w:val="TOC1"/>
        <w:tabs>
          <w:tab w:val="right" w:leader="dot" w:pos="8306"/>
        </w:tabs>
      </w:pPr>
      <w:hyperlink w:anchor="_Toc12086" w:history="1">
        <w:r>
          <w:rPr>
            <w:rFonts w:ascii="仿宋" w:eastAsia="仿宋" w:hAnsi="仿宋" w:cs="仿宋" w:hint="eastAsia"/>
            <w:lang w:eastAsia="zh-CN"/>
          </w:rPr>
          <w:t>三、市场分析、调研</w:t>
        </w:r>
        <w:r>
          <w:tab/>
        </w:r>
        <w:r>
          <w:fldChar w:fldCharType="begin"/>
        </w:r>
        <w:r>
          <w:instrText xml:space="preserve"> PAGEREF _Toc12086 \h </w:instrText>
        </w:r>
        <w:r>
          <w:fldChar w:fldCharType="separate"/>
        </w:r>
        <w:r>
          <w:t>12</w:t>
        </w:r>
        <w:r>
          <w:fldChar w:fldCharType="end"/>
        </w:r>
      </w:hyperlink>
    </w:p>
    <w:p>
      <w:pPr>
        <w:pStyle w:val="TOC2"/>
        <w:tabs>
          <w:tab w:val="right" w:leader="dot" w:pos="8306"/>
        </w:tabs>
      </w:pPr>
      <w:hyperlink w:anchor="_Toc7029" w:history="1">
        <w:r>
          <w:rPr>
            <w:rFonts w:ascii="仿宋" w:eastAsia="仿宋" w:hAnsi="仿宋" w:cs="仿宋" w:hint="eastAsia"/>
            <w:lang w:eastAsia="zh-CN"/>
          </w:rPr>
          <w:t>(一)、家畜良种胚胎生物工程制品行业分析</w:t>
        </w:r>
        <w:r>
          <w:tab/>
        </w:r>
        <w:r>
          <w:fldChar w:fldCharType="begin"/>
        </w:r>
        <w:r>
          <w:instrText xml:space="preserve"> PAGEREF _Toc7029 \h </w:instrText>
        </w:r>
        <w:r>
          <w:fldChar w:fldCharType="separate"/>
        </w:r>
        <w:r>
          <w:t>12</w:t>
        </w:r>
        <w:r>
          <w:fldChar w:fldCharType="end"/>
        </w:r>
      </w:hyperlink>
    </w:p>
    <w:p>
      <w:pPr>
        <w:pStyle w:val="TOC2"/>
        <w:tabs>
          <w:tab w:val="right" w:leader="dot" w:pos="8306"/>
        </w:tabs>
      </w:pPr>
      <w:hyperlink w:anchor="_Toc20547" w:history="1">
        <w:r>
          <w:rPr>
            <w:rFonts w:ascii="仿宋" w:eastAsia="仿宋" w:hAnsi="仿宋" w:cs="仿宋" w:hint="eastAsia"/>
            <w:lang w:eastAsia="zh-CN"/>
          </w:rPr>
          <w:t>(二)、家畜良种胚胎生物工程制品市场分析预测</w:t>
        </w:r>
        <w:r>
          <w:tab/>
        </w:r>
        <w:r>
          <w:fldChar w:fldCharType="begin"/>
        </w:r>
        <w:r>
          <w:instrText xml:space="preserve"> PAGEREF _Toc20547 \h </w:instrText>
        </w:r>
        <w:r>
          <w:fldChar w:fldCharType="separate"/>
        </w:r>
        <w:r>
          <w:t>13</w:t>
        </w:r>
        <w:r>
          <w:fldChar w:fldCharType="end"/>
        </w:r>
      </w:hyperlink>
    </w:p>
    <w:p>
      <w:pPr>
        <w:pStyle w:val="TOC1"/>
        <w:tabs>
          <w:tab w:val="right" w:leader="dot" w:pos="8306"/>
        </w:tabs>
      </w:pPr>
      <w:hyperlink w:anchor="_Toc13285" w:history="1">
        <w:r>
          <w:rPr>
            <w:rFonts w:ascii="仿宋" w:eastAsia="仿宋" w:hAnsi="仿宋" w:cs="仿宋" w:hint="eastAsia"/>
            <w:lang w:eastAsia="zh-CN"/>
          </w:rPr>
          <w:t>四、工艺说明</w:t>
        </w:r>
        <w:r>
          <w:tab/>
        </w:r>
        <w:r>
          <w:fldChar w:fldCharType="begin"/>
        </w:r>
        <w:r>
          <w:instrText xml:space="preserve"> PAGEREF _Toc13285 \h </w:instrText>
        </w:r>
        <w:r>
          <w:fldChar w:fldCharType="separate"/>
        </w:r>
        <w:r>
          <w:t>14</w:t>
        </w:r>
        <w:r>
          <w:fldChar w:fldCharType="end"/>
        </w:r>
      </w:hyperlink>
    </w:p>
    <w:p>
      <w:pPr>
        <w:pStyle w:val="TOC2"/>
        <w:tabs>
          <w:tab w:val="right" w:leader="dot" w:pos="8306"/>
        </w:tabs>
      </w:pPr>
      <w:hyperlink w:anchor="_Toc30412" w:history="1">
        <w:r>
          <w:rPr>
            <w:rFonts w:ascii="仿宋" w:eastAsia="仿宋" w:hAnsi="仿宋" w:cs="仿宋" w:hint="eastAsia"/>
            <w:lang w:eastAsia="zh-CN"/>
          </w:rPr>
          <w:t>(一)、技术管理特点</w:t>
        </w:r>
        <w:r>
          <w:tab/>
        </w:r>
        <w:r>
          <w:fldChar w:fldCharType="begin"/>
        </w:r>
        <w:r>
          <w:instrText xml:space="preserve"> PAGEREF _Toc30412 \h </w:instrText>
        </w:r>
        <w:r>
          <w:fldChar w:fldCharType="separate"/>
        </w:r>
        <w:r>
          <w:t>14</w:t>
        </w:r>
        <w:r>
          <w:fldChar w:fldCharType="end"/>
        </w:r>
      </w:hyperlink>
    </w:p>
    <w:p>
      <w:pPr>
        <w:pStyle w:val="TOC2"/>
        <w:tabs>
          <w:tab w:val="right" w:leader="dot" w:pos="8306"/>
        </w:tabs>
      </w:pPr>
      <w:hyperlink w:anchor="_Toc18661" w:history="1">
        <w:r>
          <w:rPr>
            <w:rFonts w:ascii="仿宋" w:eastAsia="仿宋" w:hAnsi="仿宋" w:cs="仿宋" w:hint="eastAsia"/>
            <w:lang w:eastAsia="zh-CN"/>
          </w:rPr>
          <w:t>(二)、家畜良种胚胎生物工程制品项目工艺技术设计方案</w:t>
        </w:r>
        <w:r>
          <w:tab/>
        </w:r>
        <w:r>
          <w:fldChar w:fldCharType="begin"/>
        </w:r>
        <w:r>
          <w:instrText xml:space="preserve"> PAGEREF _Toc18661 \h </w:instrText>
        </w:r>
        <w:r>
          <w:fldChar w:fldCharType="separate"/>
        </w:r>
        <w:r>
          <w:t>15</w:t>
        </w:r>
        <w:r>
          <w:fldChar w:fldCharType="end"/>
        </w:r>
      </w:hyperlink>
    </w:p>
    <w:p>
      <w:pPr>
        <w:pStyle w:val="TOC2"/>
        <w:tabs>
          <w:tab w:val="right" w:leader="dot" w:pos="8306"/>
        </w:tabs>
      </w:pPr>
      <w:hyperlink w:anchor="_Toc5534" w:history="1">
        <w:r>
          <w:rPr>
            <w:rFonts w:ascii="仿宋" w:eastAsia="仿宋" w:hAnsi="仿宋" w:cs="仿宋" w:hint="eastAsia"/>
            <w:lang w:eastAsia="zh-CN"/>
          </w:rPr>
          <w:t>(三)、设备选型方案</w:t>
        </w:r>
        <w:r>
          <w:tab/>
        </w:r>
        <w:r>
          <w:fldChar w:fldCharType="begin"/>
        </w:r>
        <w:r>
          <w:instrText xml:space="preserve"> PAGEREF _Toc5534 \h </w:instrText>
        </w:r>
        <w:r>
          <w:fldChar w:fldCharType="separate"/>
        </w:r>
        <w:r>
          <w:t>17</w:t>
        </w:r>
        <w:r>
          <w:fldChar w:fldCharType="end"/>
        </w:r>
      </w:hyperlink>
    </w:p>
    <w:p>
      <w:pPr>
        <w:pStyle w:val="TOC1"/>
        <w:tabs>
          <w:tab w:val="right" w:leader="dot" w:pos="8306"/>
        </w:tabs>
      </w:pPr>
      <w:hyperlink w:anchor="_Toc27668" w:history="1">
        <w:r>
          <w:rPr>
            <w:rFonts w:ascii="仿宋" w:eastAsia="仿宋" w:hAnsi="仿宋" w:cs="仿宋" w:hint="eastAsia"/>
            <w:lang w:eastAsia="zh-CN"/>
          </w:rPr>
          <w:t>五、家畜良种胚胎生物工程制品项目绩效评估</w:t>
        </w:r>
        <w:r>
          <w:tab/>
        </w:r>
        <w:r>
          <w:fldChar w:fldCharType="begin"/>
        </w:r>
        <w:r>
          <w:instrText xml:space="preserve"> PAGEREF _Toc27668 \h </w:instrText>
        </w:r>
        <w:r>
          <w:fldChar w:fldCharType="separate"/>
        </w:r>
        <w:r>
          <w:t>18</w:t>
        </w:r>
        <w:r>
          <w:fldChar w:fldCharType="end"/>
        </w:r>
      </w:hyperlink>
    </w:p>
    <w:p>
      <w:pPr>
        <w:pStyle w:val="TOC2"/>
        <w:tabs>
          <w:tab w:val="right" w:leader="dot" w:pos="8306"/>
        </w:tabs>
      </w:pPr>
      <w:hyperlink w:anchor="_Toc25028" w:history="1">
        <w:r>
          <w:rPr>
            <w:rFonts w:ascii="仿宋" w:eastAsia="仿宋" w:hAnsi="仿宋" w:cs="仿宋" w:hint="eastAsia"/>
            <w:lang w:eastAsia="zh-CN"/>
          </w:rPr>
          <w:t>(一)、绩效评估指标</w:t>
        </w:r>
        <w:r>
          <w:tab/>
        </w:r>
        <w:r>
          <w:fldChar w:fldCharType="begin"/>
        </w:r>
        <w:r>
          <w:instrText xml:space="preserve"> PAGEREF _Toc25028 \h </w:instrText>
        </w:r>
        <w:r>
          <w:fldChar w:fldCharType="separate"/>
        </w:r>
        <w:r>
          <w:t>18</w:t>
        </w:r>
        <w:r>
          <w:fldChar w:fldCharType="end"/>
        </w:r>
      </w:hyperlink>
    </w:p>
    <w:p>
      <w:pPr>
        <w:pStyle w:val="TOC2"/>
        <w:tabs>
          <w:tab w:val="right" w:leader="dot" w:pos="8306"/>
        </w:tabs>
      </w:pPr>
      <w:hyperlink w:anchor="_Toc18602" w:history="1">
        <w:r>
          <w:rPr>
            <w:rFonts w:ascii="仿宋" w:eastAsia="仿宋" w:hAnsi="仿宋" w:cs="仿宋" w:hint="eastAsia"/>
            <w:lang w:eastAsia="zh-CN"/>
          </w:rPr>
          <w:t>(二)、绩效评估方法</w:t>
        </w:r>
        <w:r>
          <w:tab/>
        </w:r>
        <w:r>
          <w:fldChar w:fldCharType="begin"/>
        </w:r>
        <w:r>
          <w:instrText xml:space="preserve"> PAGEREF _Toc18602 \h </w:instrText>
        </w:r>
        <w:r>
          <w:fldChar w:fldCharType="separate"/>
        </w:r>
        <w:r>
          <w:t>19</w:t>
        </w:r>
        <w:r>
          <w:fldChar w:fldCharType="end"/>
        </w:r>
      </w:hyperlink>
    </w:p>
    <w:p>
      <w:pPr>
        <w:pStyle w:val="TOC2"/>
        <w:tabs>
          <w:tab w:val="right" w:leader="dot" w:pos="8306"/>
        </w:tabs>
      </w:pPr>
      <w:hyperlink w:anchor="_Toc25221" w:history="1">
        <w:r>
          <w:rPr>
            <w:rFonts w:ascii="仿宋" w:eastAsia="仿宋" w:hAnsi="仿宋" w:cs="仿宋" w:hint="eastAsia"/>
            <w:lang w:eastAsia="zh-CN"/>
          </w:rPr>
          <w:t>(三)、绩效评估周期</w:t>
        </w:r>
        <w:r>
          <w:tab/>
        </w:r>
        <w:r>
          <w:fldChar w:fldCharType="begin"/>
        </w:r>
        <w:r>
          <w:instrText xml:space="preserve"> PAGEREF _Toc25221 \h </w:instrText>
        </w:r>
        <w:r>
          <w:fldChar w:fldCharType="separate"/>
        </w:r>
        <w:r>
          <w:t>20</w:t>
        </w:r>
        <w:r>
          <w:fldChar w:fldCharType="end"/>
        </w:r>
      </w:hyperlink>
    </w:p>
    <w:p>
      <w:pPr>
        <w:pStyle w:val="TOC1"/>
        <w:tabs>
          <w:tab w:val="right" w:leader="dot" w:pos="8306"/>
        </w:tabs>
      </w:pPr>
      <w:hyperlink w:anchor="_Toc30209" w:history="1">
        <w:r>
          <w:rPr>
            <w:rFonts w:ascii="仿宋" w:eastAsia="仿宋" w:hAnsi="仿宋" w:cs="仿宋" w:hint="eastAsia"/>
            <w:lang w:eastAsia="zh-CN"/>
          </w:rPr>
          <w:t>六、家畜良种胚胎生物工程制品项目选址可行性分析</w:t>
        </w:r>
        <w:r>
          <w:tab/>
        </w:r>
        <w:r>
          <w:fldChar w:fldCharType="begin"/>
        </w:r>
        <w:r>
          <w:instrText xml:space="preserve"> PAGEREF _Toc30209 \h </w:instrText>
        </w:r>
        <w:r>
          <w:fldChar w:fldCharType="separate"/>
        </w:r>
        <w:r>
          <w:t>22</w:t>
        </w:r>
        <w:r>
          <w:fldChar w:fldCharType="end"/>
        </w:r>
      </w:hyperlink>
    </w:p>
    <w:p>
      <w:pPr>
        <w:pStyle w:val="TOC2"/>
        <w:tabs>
          <w:tab w:val="right" w:leader="dot" w:pos="8306"/>
        </w:tabs>
      </w:pPr>
      <w:hyperlink w:anchor="_Toc29267" w:history="1">
        <w:r>
          <w:rPr>
            <w:rFonts w:ascii="仿宋" w:eastAsia="仿宋" w:hAnsi="仿宋" w:cs="仿宋" w:hint="eastAsia"/>
            <w:lang w:eastAsia="zh-CN"/>
          </w:rPr>
          <w:t>(一)、家畜良种胚胎生物工程制品项目选址</w:t>
        </w:r>
        <w:r>
          <w:tab/>
        </w:r>
        <w:r>
          <w:fldChar w:fldCharType="begin"/>
        </w:r>
        <w:r>
          <w:instrText xml:space="preserve"> PAGEREF _Toc29267 \h </w:instrText>
        </w:r>
        <w:r>
          <w:fldChar w:fldCharType="separate"/>
        </w:r>
        <w:r>
          <w:t>22</w:t>
        </w:r>
        <w:r>
          <w:fldChar w:fldCharType="end"/>
        </w:r>
      </w:hyperlink>
    </w:p>
    <w:p>
      <w:pPr>
        <w:pStyle w:val="TOC2"/>
        <w:tabs>
          <w:tab w:val="right" w:leader="dot" w:pos="8306"/>
        </w:tabs>
      </w:pPr>
      <w:hyperlink w:anchor="_Toc2875" w:history="1">
        <w:r>
          <w:rPr>
            <w:rFonts w:ascii="仿宋" w:eastAsia="仿宋" w:hAnsi="仿宋" w:cs="仿宋" w:hint="eastAsia"/>
            <w:lang w:eastAsia="zh-CN"/>
          </w:rPr>
          <w:t>(二)、用地控制指标</w:t>
        </w:r>
        <w:r>
          <w:tab/>
        </w:r>
        <w:r>
          <w:fldChar w:fldCharType="begin"/>
        </w:r>
        <w:r>
          <w:instrText xml:space="preserve"> PAGEREF _Toc2875 \h </w:instrText>
        </w:r>
        <w:r>
          <w:fldChar w:fldCharType="separate"/>
        </w:r>
        <w:r>
          <w:t>22</w:t>
        </w:r>
        <w:r>
          <w:fldChar w:fldCharType="end"/>
        </w:r>
      </w:hyperlink>
    </w:p>
    <w:p>
      <w:pPr>
        <w:pStyle w:val="TOC2"/>
        <w:tabs>
          <w:tab w:val="right" w:leader="dot" w:pos="8306"/>
        </w:tabs>
      </w:pPr>
      <w:hyperlink w:anchor="_Toc16480" w:history="1">
        <w:r>
          <w:rPr>
            <w:rFonts w:ascii="仿宋" w:eastAsia="仿宋" w:hAnsi="仿宋" w:cs="仿宋" w:hint="eastAsia"/>
            <w:lang w:eastAsia="zh-CN"/>
          </w:rPr>
          <w:t>(三)、节约用地措施</w:t>
        </w:r>
        <w:r>
          <w:tab/>
        </w:r>
        <w:r>
          <w:fldChar w:fldCharType="begin"/>
        </w:r>
        <w:r>
          <w:instrText xml:space="preserve"> PAGEREF _Toc16480 \h </w:instrText>
        </w:r>
        <w:r>
          <w:fldChar w:fldCharType="separate"/>
        </w:r>
        <w:r>
          <w:t>24</w:t>
        </w:r>
        <w:r>
          <w:fldChar w:fldCharType="end"/>
        </w:r>
      </w:hyperlink>
    </w:p>
    <w:p>
      <w:pPr>
        <w:pStyle w:val="TOC2"/>
        <w:tabs>
          <w:tab w:val="right" w:leader="dot" w:pos="8306"/>
        </w:tabs>
      </w:pPr>
      <w:hyperlink w:anchor="_Toc25866" w:history="1">
        <w:r>
          <w:rPr>
            <w:rFonts w:ascii="仿宋" w:eastAsia="仿宋" w:hAnsi="仿宋" w:cs="仿宋" w:hint="eastAsia"/>
            <w:lang w:eastAsia="zh-CN"/>
          </w:rPr>
          <w:t>(四)、总图布置方案</w:t>
        </w:r>
        <w:r>
          <w:tab/>
        </w:r>
        <w:r>
          <w:fldChar w:fldCharType="begin"/>
        </w:r>
        <w:r>
          <w:instrText xml:space="preserve"> PAGEREF _Toc25866 \h </w:instrText>
        </w:r>
        <w:r>
          <w:fldChar w:fldCharType="separate"/>
        </w:r>
        <w:r>
          <w:t>25</w:t>
        </w:r>
        <w:r>
          <w:fldChar w:fldCharType="end"/>
        </w:r>
      </w:hyperlink>
    </w:p>
    <w:p>
      <w:pPr>
        <w:pStyle w:val="TOC2"/>
        <w:tabs>
          <w:tab w:val="right" w:leader="dot" w:pos="8306"/>
        </w:tabs>
      </w:pPr>
      <w:hyperlink w:anchor="_Toc8114" w:history="1">
        <w:r>
          <w:rPr>
            <w:rFonts w:ascii="仿宋" w:eastAsia="仿宋" w:hAnsi="仿宋" w:cs="仿宋" w:hint="eastAsia"/>
            <w:lang w:eastAsia="zh-CN"/>
          </w:rPr>
          <w:t>(五)、选址综合评价</w:t>
        </w:r>
        <w:r>
          <w:tab/>
        </w:r>
        <w:r>
          <w:fldChar w:fldCharType="begin"/>
        </w:r>
        <w:r>
          <w:instrText xml:space="preserve"> PAGEREF _Toc8114 \h </w:instrText>
        </w:r>
        <w:r>
          <w:fldChar w:fldCharType="separate"/>
        </w:r>
        <w:r>
          <w:t>26</w:t>
        </w:r>
        <w:r>
          <w:fldChar w:fldCharType="end"/>
        </w:r>
      </w:hyperlink>
    </w:p>
    <w:p>
      <w:pPr>
        <w:pStyle w:val="TOC1"/>
        <w:tabs>
          <w:tab w:val="right" w:leader="dot" w:pos="8306"/>
        </w:tabs>
      </w:pPr>
      <w:hyperlink w:anchor="_Toc22261" w:history="1">
        <w:r>
          <w:rPr>
            <w:rFonts w:ascii="仿宋" w:eastAsia="仿宋" w:hAnsi="仿宋" w:cs="仿宋" w:hint="eastAsia"/>
            <w:lang w:eastAsia="zh-CN"/>
          </w:rPr>
          <w:t>七、家畜良种胚胎生物工程制品项目人力资源培养与发展</w:t>
        </w:r>
        <w:r>
          <w:tab/>
        </w:r>
        <w:r>
          <w:fldChar w:fldCharType="begin"/>
        </w:r>
        <w:r>
          <w:instrText xml:space="preserve"> PAGEREF _Toc22261 \h </w:instrText>
        </w:r>
        <w:r>
          <w:fldChar w:fldCharType="separate"/>
        </w:r>
        <w:r>
          <w:t>28</w:t>
        </w:r>
        <w:r>
          <w:fldChar w:fldCharType="end"/>
        </w:r>
      </w:hyperlink>
    </w:p>
    <w:p>
      <w:pPr>
        <w:pStyle w:val="TOC2"/>
        <w:tabs>
          <w:tab w:val="right" w:leader="dot" w:pos="8306"/>
        </w:tabs>
      </w:pPr>
      <w:hyperlink w:anchor="_Toc6120" w:history="1">
        <w:r>
          <w:rPr>
            <w:rFonts w:ascii="仿宋" w:eastAsia="仿宋" w:hAnsi="仿宋" w:cs="仿宋" w:hint="eastAsia"/>
            <w:lang w:eastAsia="zh-CN"/>
          </w:rPr>
          <w:t>(一)、人才需求与规划</w:t>
        </w:r>
        <w:r>
          <w:tab/>
        </w:r>
        <w:r>
          <w:fldChar w:fldCharType="begin"/>
        </w:r>
        <w:r>
          <w:instrText xml:space="preserve"> PAGEREF _Toc6120 \h </w:instrText>
        </w:r>
        <w:r>
          <w:fldChar w:fldCharType="separate"/>
        </w:r>
        <w:r>
          <w:t>28</w:t>
        </w:r>
        <w:r>
          <w:fldChar w:fldCharType="end"/>
        </w:r>
      </w:hyperlink>
    </w:p>
    <w:p>
      <w:pPr>
        <w:pStyle w:val="TOC2"/>
        <w:tabs>
          <w:tab w:val="right" w:leader="dot" w:pos="8306"/>
        </w:tabs>
      </w:pPr>
      <w:hyperlink w:anchor="_Toc2959" w:history="1">
        <w:r>
          <w:rPr>
            <w:rFonts w:ascii="仿宋" w:eastAsia="仿宋" w:hAnsi="仿宋" w:cs="仿宋" w:hint="eastAsia"/>
            <w:lang w:eastAsia="zh-CN"/>
          </w:rPr>
          <w:t>(二)、培训与发展计划</w:t>
        </w:r>
        <w:r>
          <w:tab/>
        </w:r>
        <w:r>
          <w:fldChar w:fldCharType="begin"/>
        </w:r>
        <w:r>
          <w:instrText xml:space="preserve"> PAGEREF _Toc2959 \h </w:instrText>
        </w:r>
        <w:r>
          <w:fldChar w:fldCharType="separate"/>
        </w:r>
        <w:r>
          <w:t>28</w:t>
        </w:r>
        <w:r>
          <w:fldChar w:fldCharType="end"/>
        </w:r>
      </w:hyperlink>
    </w:p>
    <w:p>
      <w:pPr>
        <w:pStyle w:val="TOC1"/>
        <w:tabs>
          <w:tab w:val="right" w:leader="dot" w:pos="8306"/>
        </w:tabs>
      </w:pPr>
      <w:hyperlink w:anchor="_Toc3340" w:history="1">
        <w:r>
          <w:rPr>
            <w:rFonts w:ascii="仿宋" w:eastAsia="仿宋" w:hAnsi="仿宋" w:cs="仿宋" w:hint="eastAsia"/>
            <w:lang w:eastAsia="zh-CN"/>
          </w:rPr>
          <w:t>八、家畜良种胚胎生物工程制品项目创新与研发</w:t>
        </w:r>
        <w:r>
          <w:tab/>
        </w:r>
        <w:r>
          <w:fldChar w:fldCharType="begin"/>
        </w:r>
        <w:r>
          <w:instrText xml:space="preserve"> PAGEREF _Toc3340 \h </w:instrText>
        </w:r>
        <w:r>
          <w:fldChar w:fldCharType="separate"/>
        </w:r>
        <w:r>
          <w:t>29</w:t>
        </w:r>
        <w:r>
          <w:fldChar w:fldCharType="end"/>
        </w:r>
      </w:hyperlink>
    </w:p>
    <w:p>
      <w:pPr>
        <w:pStyle w:val="TOC2"/>
        <w:tabs>
          <w:tab w:val="right" w:leader="dot" w:pos="8306"/>
        </w:tabs>
      </w:pPr>
      <w:hyperlink w:anchor="_Toc13165" w:history="1">
        <w:r>
          <w:rPr>
            <w:rFonts w:ascii="仿宋" w:eastAsia="仿宋" w:hAnsi="仿宋" w:cs="仿宋" w:hint="eastAsia"/>
            <w:lang w:eastAsia="zh-CN"/>
          </w:rPr>
          <w:t>(一)、创新策略与方向</w:t>
        </w:r>
        <w:r>
          <w:tab/>
        </w:r>
        <w:r>
          <w:fldChar w:fldCharType="begin"/>
        </w:r>
        <w:r>
          <w:instrText xml:space="preserve"> PAGEREF _Toc13165 \h </w:instrText>
        </w:r>
        <w:r>
          <w:fldChar w:fldCharType="separate"/>
        </w:r>
        <w:r>
          <w:t>29</w:t>
        </w:r>
        <w:r>
          <w:fldChar w:fldCharType="end"/>
        </w:r>
      </w:hyperlink>
    </w:p>
    <w:p>
      <w:pPr>
        <w:pStyle w:val="TOC2"/>
        <w:tabs>
          <w:tab w:val="right" w:leader="dot" w:pos="8306"/>
        </w:tabs>
      </w:pPr>
      <w:hyperlink w:anchor="_Toc16174" w:history="1">
        <w:r>
          <w:rPr>
            <w:rFonts w:ascii="仿宋" w:eastAsia="仿宋" w:hAnsi="仿宋" w:cs="仿宋" w:hint="eastAsia"/>
            <w:lang w:eastAsia="zh-CN"/>
          </w:rPr>
          <w:t>(二)、研发规划与投入</w:t>
        </w:r>
        <w:r>
          <w:tab/>
        </w:r>
        <w:r>
          <w:fldChar w:fldCharType="begin"/>
        </w:r>
        <w:r>
          <w:instrText xml:space="preserve"> PAGEREF _Toc16174 \h </w:instrText>
        </w:r>
        <w:r>
          <w:fldChar w:fldCharType="separate"/>
        </w:r>
        <w:r>
          <w:t>30</w:t>
        </w:r>
        <w:r>
          <w:fldChar w:fldCharType="end"/>
        </w:r>
      </w:hyperlink>
    </w:p>
    <w:p>
      <w:pPr>
        <w:pStyle w:val="TOC1"/>
        <w:tabs>
          <w:tab w:val="right" w:leader="dot" w:pos="8306"/>
        </w:tabs>
      </w:pPr>
      <w:hyperlink w:anchor="_Toc24813" w:history="1">
        <w:r>
          <w:rPr>
            <w:rFonts w:ascii="仿宋" w:eastAsia="仿宋" w:hAnsi="仿宋" w:cs="仿宋" w:hint="eastAsia"/>
            <w:lang w:eastAsia="zh-CN"/>
          </w:rPr>
          <w:t>九、家畜良种胚胎生物工程制品项目社会影响</w:t>
        </w:r>
        <w:r>
          <w:tab/>
        </w:r>
        <w:r>
          <w:fldChar w:fldCharType="begin"/>
        </w:r>
        <w:r>
          <w:instrText xml:space="preserve"> PAGEREF _Toc24813 \h </w:instrText>
        </w:r>
        <w:r>
          <w:fldChar w:fldCharType="separate"/>
        </w:r>
        <w:r>
          <w:t>32</w:t>
        </w:r>
        <w:r>
          <w:fldChar w:fldCharType="end"/>
        </w:r>
      </w:hyperlink>
    </w:p>
    <w:p>
      <w:pPr>
        <w:pStyle w:val="TOC2"/>
        <w:tabs>
          <w:tab w:val="right" w:leader="dot" w:pos="8306"/>
        </w:tabs>
      </w:pPr>
      <w:hyperlink w:anchor="_Toc10138" w:history="1">
        <w:r>
          <w:rPr>
            <w:rFonts w:ascii="仿宋" w:eastAsia="仿宋" w:hAnsi="仿宋" w:cs="仿宋" w:hint="eastAsia"/>
            <w:lang w:eastAsia="zh-CN"/>
          </w:rPr>
          <w:t>(一)、社会责任与义务</w:t>
        </w:r>
        <w:r>
          <w:tab/>
        </w:r>
        <w:r>
          <w:fldChar w:fldCharType="begin"/>
        </w:r>
        <w:r>
          <w:instrText xml:space="preserve"> PAGEREF _Toc10138 \h </w:instrText>
        </w:r>
        <w:r>
          <w:fldChar w:fldCharType="separate"/>
        </w:r>
        <w:r>
          <w:t>32</w:t>
        </w:r>
        <w:r>
          <w:fldChar w:fldCharType="end"/>
        </w:r>
      </w:hyperlink>
    </w:p>
    <w:p>
      <w:pPr>
        <w:pStyle w:val="TOC2"/>
        <w:tabs>
          <w:tab w:val="right" w:leader="dot" w:pos="8306"/>
        </w:tabs>
      </w:pPr>
      <w:hyperlink w:anchor="_Toc7941" w:history="1">
        <w:r>
          <w:rPr>
            <w:rFonts w:ascii="仿宋" w:eastAsia="仿宋" w:hAnsi="仿宋" w:cs="仿宋" w:hint="eastAsia"/>
            <w:lang w:eastAsia="zh-CN"/>
          </w:rPr>
          <w:t>(二)、社会参与与沟通</w:t>
        </w:r>
        <w:r>
          <w:tab/>
        </w:r>
        <w:r>
          <w:fldChar w:fldCharType="begin"/>
        </w:r>
        <w:r>
          <w:instrText xml:space="preserve"> PAGEREF _Toc7941 \h </w:instrText>
        </w:r>
        <w:r>
          <w:fldChar w:fldCharType="separate"/>
        </w:r>
        <w:r>
          <w:t>33</w:t>
        </w:r>
        <w:r>
          <w:fldChar w:fldCharType="end"/>
        </w:r>
      </w:hyperlink>
    </w:p>
    <w:p>
      <w:pPr>
        <w:pStyle w:val="TOC1"/>
        <w:tabs>
          <w:tab w:val="right" w:leader="dot" w:pos="8306"/>
        </w:tabs>
      </w:pPr>
      <w:hyperlink w:anchor="_Toc10463" w:history="1">
        <w:r>
          <w:rPr>
            <w:rFonts w:ascii="仿宋" w:eastAsia="仿宋" w:hAnsi="仿宋" w:cs="仿宋" w:hint="eastAsia"/>
            <w:lang w:eastAsia="zh-CN"/>
          </w:rPr>
          <w:t>十、家畜良种胚胎生物工程制品项目环境影响分析</w:t>
        </w:r>
        <w:r>
          <w:tab/>
        </w:r>
        <w:r>
          <w:fldChar w:fldCharType="begin"/>
        </w:r>
        <w:r>
          <w:instrText xml:space="preserve"> PAGEREF _Toc10463 \h </w:instrText>
        </w:r>
        <w:r>
          <w:fldChar w:fldCharType="separate"/>
        </w:r>
        <w:r>
          <w:t>34</w:t>
        </w:r>
        <w:r>
          <w:fldChar w:fldCharType="end"/>
        </w:r>
      </w:hyperlink>
    </w:p>
    <w:p>
      <w:pPr>
        <w:pStyle w:val="TOC2"/>
        <w:tabs>
          <w:tab w:val="right" w:leader="dot" w:pos="8306"/>
        </w:tabs>
      </w:pPr>
      <w:hyperlink w:anchor="_Toc944" w:history="1">
        <w:r>
          <w:rPr>
            <w:rFonts w:ascii="仿宋" w:eastAsia="仿宋" w:hAnsi="仿宋" w:cs="仿宋" w:hint="eastAsia"/>
            <w:lang w:eastAsia="zh-CN"/>
          </w:rPr>
          <w:t>(一)、建设区域环境质量现状</w:t>
        </w:r>
        <w:r>
          <w:tab/>
        </w:r>
        <w:r>
          <w:fldChar w:fldCharType="begin"/>
        </w:r>
        <w:r>
          <w:instrText xml:space="preserve"> PAGEREF _Toc944 \h </w:instrText>
        </w:r>
        <w:r>
          <w:fldChar w:fldCharType="separate"/>
        </w:r>
        <w:r>
          <w:t>34</w:t>
        </w:r>
        <w:r>
          <w:fldChar w:fldCharType="end"/>
        </w:r>
      </w:hyperlink>
    </w:p>
    <w:p>
      <w:pPr>
        <w:pStyle w:val="TOC2"/>
        <w:tabs>
          <w:tab w:val="right" w:leader="dot" w:pos="8306"/>
        </w:tabs>
      </w:pPr>
      <w:hyperlink w:anchor="_Toc28685" w:history="1">
        <w:r>
          <w:rPr>
            <w:rFonts w:ascii="仿宋" w:eastAsia="仿宋" w:hAnsi="仿宋" w:cs="仿宋" w:hint="eastAsia"/>
            <w:lang w:eastAsia="zh-CN"/>
          </w:rPr>
          <w:t>(二)、建设期环境保护</w:t>
        </w:r>
        <w:r>
          <w:tab/>
        </w:r>
        <w:r>
          <w:fldChar w:fldCharType="begin"/>
        </w:r>
        <w:r>
          <w:instrText xml:space="preserve"> PAGEREF _Toc28685 \h </w:instrText>
        </w:r>
        <w:r>
          <w:fldChar w:fldCharType="separate"/>
        </w:r>
        <w:r>
          <w:t>35</w:t>
        </w:r>
        <w:r>
          <w:fldChar w:fldCharType="end"/>
        </w:r>
      </w:hyperlink>
    </w:p>
    <w:p>
      <w:pPr>
        <w:pStyle w:val="TOC2"/>
        <w:tabs>
          <w:tab w:val="right" w:leader="dot" w:pos="8306"/>
        </w:tabs>
      </w:pPr>
      <w:hyperlink w:anchor="_Toc17085" w:history="1">
        <w:r>
          <w:rPr>
            <w:rFonts w:ascii="仿宋" w:eastAsia="仿宋" w:hAnsi="仿宋" w:cs="仿宋" w:hint="eastAsia"/>
            <w:lang w:eastAsia="zh-CN"/>
          </w:rPr>
          <w:t>(三)、运营期环境保护</w:t>
        </w:r>
        <w:r>
          <w:tab/>
        </w:r>
        <w:r>
          <w:fldChar w:fldCharType="begin"/>
        </w:r>
        <w:r>
          <w:instrText xml:space="preserve"> PAGEREF _Toc17085 \h </w:instrText>
        </w:r>
        <w:r>
          <w:fldChar w:fldCharType="separate"/>
        </w:r>
        <w:r>
          <w:t>37</w:t>
        </w:r>
        <w:r>
          <w:fldChar w:fldCharType="end"/>
        </w:r>
      </w:hyperlink>
    </w:p>
    <w:p>
      <w:pPr>
        <w:pStyle w:val="TOC2"/>
        <w:tabs>
          <w:tab w:val="right" w:leader="dot" w:pos="8306"/>
        </w:tabs>
      </w:pPr>
      <w:hyperlink w:anchor="_Toc6343" w:history="1">
        <w:r>
          <w:rPr>
            <w:rFonts w:ascii="仿宋" w:eastAsia="仿宋" w:hAnsi="仿宋" w:cs="仿宋" w:hint="eastAsia"/>
            <w:lang w:eastAsia="zh-CN"/>
          </w:rPr>
          <w:t>(四)、家畜良种胚胎生物工程制品项目建设对区域经济的影响</w:t>
        </w:r>
        <w:r>
          <w:tab/>
        </w:r>
        <w:r>
          <w:fldChar w:fldCharType="begin"/>
        </w:r>
        <w:r>
          <w:instrText xml:space="preserve"> PAGEREF _Toc6343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68" w:history="1">
        <w:r>
          <w:rPr>
            <w:rFonts w:ascii="仿宋" w:eastAsia="仿宋" w:hAnsi="仿宋" w:cs="仿宋" w:hint="eastAsia"/>
            <w:lang w:eastAsia="zh-CN"/>
          </w:rPr>
          <w:t>(五)、废弃物处理</w:t>
        </w:r>
        <w:r>
          <w:tab/>
        </w:r>
        <w:r>
          <w:fldChar w:fldCharType="begin"/>
        </w:r>
        <w:r>
          <w:instrText xml:space="preserve"> PAGEREF _Toc11268 \h </w:instrText>
        </w:r>
        <w:r>
          <w:fldChar w:fldCharType="separate"/>
        </w:r>
        <w:r>
          <w:t>40</w:t>
        </w:r>
        <w:r>
          <w:fldChar w:fldCharType="end"/>
        </w:r>
      </w:hyperlink>
    </w:p>
    <w:p>
      <w:pPr>
        <w:pStyle w:val="TOC2"/>
        <w:tabs>
          <w:tab w:val="right" w:leader="dot" w:pos="8306"/>
        </w:tabs>
      </w:pPr>
      <w:hyperlink w:anchor="_Toc29484" w:history="1">
        <w:r>
          <w:rPr>
            <w:rFonts w:ascii="仿宋" w:eastAsia="仿宋" w:hAnsi="仿宋" w:cs="仿宋" w:hint="eastAsia"/>
            <w:lang w:eastAsia="zh-CN"/>
          </w:rPr>
          <w:t>(六)、特殊环境影响分析</w:t>
        </w:r>
        <w:r>
          <w:tab/>
        </w:r>
        <w:r>
          <w:fldChar w:fldCharType="begin"/>
        </w:r>
        <w:r>
          <w:instrText xml:space="preserve"> PAGEREF _Toc29484 \h </w:instrText>
        </w:r>
        <w:r>
          <w:fldChar w:fldCharType="separate"/>
        </w:r>
        <w:r>
          <w:t>42</w:t>
        </w:r>
        <w:r>
          <w:fldChar w:fldCharType="end"/>
        </w:r>
      </w:hyperlink>
    </w:p>
    <w:p>
      <w:pPr>
        <w:pStyle w:val="TOC2"/>
        <w:tabs>
          <w:tab w:val="right" w:leader="dot" w:pos="8306"/>
        </w:tabs>
      </w:pPr>
      <w:hyperlink w:anchor="_Toc6220" w:history="1">
        <w:r>
          <w:rPr>
            <w:rFonts w:ascii="仿宋" w:eastAsia="仿宋" w:hAnsi="仿宋" w:cs="仿宋" w:hint="eastAsia"/>
            <w:lang w:eastAsia="zh-CN"/>
          </w:rPr>
          <w:t>(七)、清洁生产</w:t>
        </w:r>
        <w:r>
          <w:tab/>
        </w:r>
        <w:r>
          <w:fldChar w:fldCharType="begin"/>
        </w:r>
        <w:r>
          <w:instrText xml:space="preserve"> PAGEREF _Toc6220 \h </w:instrText>
        </w:r>
        <w:r>
          <w:fldChar w:fldCharType="separate"/>
        </w:r>
        <w:r>
          <w:t>43</w:t>
        </w:r>
        <w:r>
          <w:fldChar w:fldCharType="end"/>
        </w:r>
      </w:hyperlink>
    </w:p>
    <w:p>
      <w:pPr>
        <w:pStyle w:val="TOC2"/>
        <w:tabs>
          <w:tab w:val="right" w:leader="dot" w:pos="8306"/>
        </w:tabs>
      </w:pPr>
      <w:hyperlink w:anchor="_Toc405" w:history="1">
        <w:r>
          <w:rPr>
            <w:rFonts w:ascii="仿宋" w:eastAsia="仿宋" w:hAnsi="仿宋" w:cs="仿宋" w:hint="eastAsia"/>
            <w:lang w:eastAsia="zh-CN"/>
          </w:rPr>
          <w:t>(八)、环境保护综合评价</w:t>
        </w:r>
        <w:r>
          <w:tab/>
        </w:r>
        <w:r>
          <w:fldChar w:fldCharType="begin"/>
        </w:r>
        <w:r>
          <w:instrText xml:space="preserve"> PAGEREF _Toc405 \h </w:instrText>
        </w:r>
        <w:r>
          <w:fldChar w:fldCharType="separate"/>
        </w:r>
        <w:r>
          <w:t>44</w:t>
        </w:r>
        <w:r>
          <w:fldChar w:fldCharType="end"/>
        </w:r>
      </w:hyperlink>
    </w:p>
    <w:p>
      <w:pPr>
        <w:pStyle w:val="TOC1"/>
        <w:tabs>
          <w:tab w:val="right" w:leader="dot" w:pos="8306"/>
        </w:tabs>
      </w:pPr>
      <w:hyperlink w:anchor="_Toc8813" w:history="1">
        <w:r>
          <w:rPr>
            <w:rFonts w:ascii="仿宋" w:eastAsia="仿宋" w:hAnsi="仿宋" w:cs="仿宋" w:hint="eastAsia"/>
            <w:lang w:eastAsia="zh-CN"/>
          </w:rPr>
          <w:t>十一、生产安全保护</w:t>
        </w:r>
        <w:r>
          <w:tab/>
        </w:r>
        <w:r>
          <w:fldChar w:fldCharType="begin"/>
        </w:r>
        <w:r>
          <w:instrText xml:space="preserve"> PAGEREF _Toc8813 \h </w:instrText>
        </w:r>
        <w:r>
          <w:fldChar w:fldCharType="separate"/>
        </w:r>
        <w:r>
          <w:t>46</w:t>
        </w:r>
        <w:r>
          <w:fldChar w:fldCharType="end"/>
        </w:r>
      </w:hyperlink>
    </w:p>
    <w:p>
      <w:pPr>
        <w:pStyle w:val="TOC2"/>
        <w:tabs>
          <w:tab w:val="right" w:leader="dot" w:pos="8306"/>
        </w:tabs>
      </w:pPr>
      <w:hyperlink w:anchor="_Toc13758" w:history="1">
        <w:r>
          <w:rPr>
            <w:rFonts w:ascii="仿宋" w:eastAsia="仿宋" w:hAnsi="仿宋" w:cs="仿宋" w:hint="eastAsia"/>
            <w:lang w:eastAsia="zh-CN"/>
          </w:rPr>
          <w:t>(一)、消防安全</w:t>
        </w:r>
        <w:r>
          <w:tab/>
        </w:r>
        <w:r>
          <w:fldChar w:fldCharType="begin"/>
        </w:r>
        <w:r>
          <w:instrText xml:space="preserve"> PAGEREF _Toc13758 \h </w:instrText>
        </w:r>
        <w:r>
          <w:fldChar w:fldCharType="separate"/>
        </w:r>
        <w:r>
          <w:t>46</w:t>
        </w:r>
        <w:r>
          <w:fldChar w:fldCharType="end"/>
        </w:r>
      </w:hyperlink>
    </w:p>
    <w:p>
      <w:pPr>
        <w:pStyle w:val="TOC2"/>
        <w:tabs>
          <w:tab w:val="right" w:leader="dot" w:pos="8306"/>
        </w:tabs>
      </w:pPr>
      <w:hyperlink w:anchor="_Toc13936" w:history="1">
        <w:r>
          <w:rPr>
            <w:rFonts w:ascii="仿宋" w:eastAsia="仿宋" w:hAnsi="仿宋" w:cs="仿宋" w:hint="eastAsia"/>
            <w:lang w:eastAsia="zh-CN"/>
          </w:rPr>
          <w:t>(二)、防火防爆总图布置措施</w:t>
        </w:r>
        <w:r>
          <w:tab/>
        </w:r>
        <w:r>
          <w:fldChar w:fldCharType="begin"/>
        </w:r>
        <w:r>
          <w:instrText xml:space="preserve"> PAGEREF _Toc13936 \h </w:instrText>
        </w:r>
        <w:r>
          <w:fldChar w:fldCharType="separate"/>
        </w:r>
        <w:r>
          <w:t>47</w:t>
        </w:r>
        <w:r>
          <w:fldChar w:fldCharType="end"/>
        </w:r>
      </w:hyperlink>
    </w:p>
    <w:p>
      <w:pPr>
        <w:pStyle w:val="TOC2"/>
        <w:tabs>
          <w:tab w:val="right" w:leader="dot" w:pos="8306"/>
        </w:tabs>
      </w:pPr>
      <w:hyperlink w:anchor="_Toc28638" w:history="1">
        <w:r>
          <w:rPr>
            <w:rFonts w:ascii="仿宋" w:eastAsia="仿宋" w:hAnsi="仿宋" w:cs="仿宋" w:hint="eastAsia"/>
            <w:lang w:eastAsia="zh-CN"/>
          </w:rPr>
          <w:t>(三)、自然灾害防范措施</w:t>
        </w:r>
        <w:r>
          <w:tab/>
        </w:r>
        <w:r>
          <w:fldChar w:fldCharType="begin"/>
        </w:r>
        <w:r>
          <w:instrText xml:space="preserve"> PAGEREF _Toc28638 \h </w:instrText>
        </w:r>
        <w:r>
          <w:fldChar w:fldCharType="separate"/>
        </w:r>
        <w:r>
          <w:t>48</w:t>
        </w:r>
        <w:r>
          <w:fldChar w:fldCharType="end"/>
        </w:r>
      </w:hyperlink>
    </w:p>
    <w:p>
      <w:pPr>
        <w:pStyle w:val="TOC2"/>
        <w:tabs>
          <w:tab w:val="right" w:leader="dot" w:pos="8306"/>
        </w:tabs>
      </w:pPr>
      <w:hyperlink w:anchor="_Toc3768" w:history="1">
        <w:r>
          <w:rPr>
            <w:rFonts w:ascii="仿宋" w:eastAsia="仿宋" w:hAnsi="仿宋" w:cs="仿宋" w:hint="eastAsia"/>
            <w:lang w:eastAsia="zh-CN"/>
          </w:rPr>
          <w:t>(四)、安全色及安全标志使用要求</w:t>
        </w:r>
        <w:r>
          <w:tab/>
        </w:r>
        <w:r>
          <w:fldChar w:fldCharType="begin"/>
        </w:r>
        <w:r>
          <w:instrText xml:space="preserve"> PAGEREF _Toc3768 \h </w:instrText>
        </w:r>
        <w:r>
          <w:fldChar w:fldCharType="separate"/>
        </w:r>
        <w:r>
          <w:t>50</w:t>
        </w:r>
        <w:r>
          <w:fldChar w:fldCharType="end"/>
        </w:r>
      </w:hyperlink>
    </w:p>
    <w:p>
      <w:pPr>
        <w:pStyle w:val="TOC2"/>
        <w:tabs>
          <w:tab w:val="right" w:leader="dot" w:pos="8306"/>
        </w:tabs>
      </w:pPr>
      <w:hyperlink w:anchor="_Toc6058" w:history="1">
        <w:r>
          <w:rPr>
            <w:rFonts w:ascii="仿宋" w:eastAsia="仿宋" w:hAnsi="仿宋" w:cs="仿宋" w:hint="eastAsia"/>
            <w:lang w:eastAsia="zh-CN"/>
          </w:rPr>
          <w:t>(五)、防尘防毒措施</w:t>
        </w:r>
        <w:r>
          <w:tab/>
        </w:r>
        <w:r>
          <w:fldChar w:fldCharType="begin"/>
        </w:r>
        <w:r>
          <w:instrText xml:space="preserve"> PAGEREF _Toc6058 \h </w:instrText>
        </w:r>
        <w:r>
          <w:fldChar w:fldCharType="separate"/>
        </w:r>
        <w:r>
          <w:t>51</w:t>
        </w:r>
        <w:r>
          <w:fldChar w:fldCharType="end"/>
        </w:r>
      </w:hyperlink>
    </w:p>
    <w:p>
      <w:pPr>
        <w:pStyle w:val="TOC2"/>
        <w:tabs>
          <w:tab w:val="right" w:leader="dot" w:pos="8306"/>
        </w:tabs>
      </w:pPr>
      <w:hyperlink w:anchor="_Toc14210" w:history="1">
        <w:r>
          <w:rPr>
            <w:rFonts w:ascii="仿宋" w:eastAsia="仿宋" w:hAnsi="仿宋" w:cs="仿宋" w:hint="eastAsia"/>
            <w:lang w:eastAsia="zh-CN"/>
          </w:rPr>
          <w:t>(六)、防静电、触电防护及防雷措施</w:t>
        </w:r>
        <w:r>
          <w:tab/>
        </w:r>
        <w:r>
          <w:fldChar w:fldCharType="begin"/>
        </w:r>
        <w:r>
          <w:instrText xml:space="preserve"> PAGEREF _Toc14210 \h </w:instrText>
        </w:r>
        <w:r>
          <w:fldChar w:fldCharType="separate"/>
        </w:r>
        <w:r>
          <w:t>52</w:t>
        </w:r>
        <w:r>
          <w:fldChar w:fldCharType="end"/>
        </w:r>
      </w:hyperlink>
    </w:p>
    <w:p>
      <w:pPr>
        <w:pStyle w:val="TOC2"/>
        <w:tabs>
          <w:tab w:val="right" w:leader="dot" w:pos="8306"/>
        </w:tabs>
      </w:pPr>
      <w:hyperlink w:anchor="_Toc9828" w:history="1">
        <w:r>
          <w:rPr>
            <w:rFonts w:ascii="仿宋" w:eastAsia="仿宋" w:hAnsi="仿宋" w:cs="仿宋" w:hint="eastAsia"/>
            <w:lang w:eastAsia="zh-CN"/>
          </w:rPr>
          <w:t>(七)、机械设备安全保障措施</w:t>
        </w:r>
        <w:r>
          <w:tab/>
        </w:r>
        <w:r>
          <w:fldChar w:fldCharType="begin"/>
        </w:r>
        <w:r>
          <w:instrText xml:space="preserve"> PAGEREF _Toc9828 \h </w:instrText>
        </w:r>
        <w:r>
          <w:fldChar w:fldCharType="separate"/>
        </w:r>
        <w:r>
          <w:t>53</w:t>
        </w:r>
        <w:r>
          <w:fldChar w:fldCharType="end"/>
        </w:r>
      </w:hyperlink>
    </w:p>
    <w:p>
      <w:pPr>
        <w:pStyle w:val="TOC1"/>
        <w:tabs>
          <w:tab w:val="right" w:leader="dot" w:pos="8306"/>
        </w:tabs>
      </w:pPr>
      <w:hyperlink w:anchor="_Toc13106" w:history="1">
        <w:r>
          <w:rPr>
            <w:rFonts w:ascii="仿宋" w:eastAsia="仿宋" w:hAnsi="仿宋" w:cs="仿宋" w:hint="eastAsia"/>
            <w:lang w:eastAsia="zh-CN"/>
          </w:rPr>
          <w:t>十二、家畜良种胚胎生物工程制品项目技术管理</w:t>
        </w:r>
        <w:r>
          <w:tab/>
        </w:r>
        <w:r>
          <w:fldChar w:fldCharType="begin"/>
        </w:r>
        <w:r>
          <w:instrText xml:space="preserve"> PAGEREF _Toc13106 \h </w:instrText>
        </w:r>
        <w:r>
          <w:fldChar w:fldCharType="separate"/>
        </w:r>
        <w:r>
          <w:t>55</w:t>
        </w:r>
        <w:r>
          <w:fldChar w:fldCharType="end"/>
        </w:r>
      </w:hyperlink>
    </w:p>
    <w:p>
      <w:pPr>
        <w:pStyle w:val="TOC2"/>
        <w:tabs>
          <w:tab w:val="right" w:leader="dot" w:pos="8306"/>
        </w:tabs>
      </w:pPr>
      <w:hyperlink w:anchor="_Toc29277" w:history="1">
        <w:r>
          <w:rPr>
            <w:rFonts w:ascii="仿宋" w:eastAsia="仿宋" w:hAnsi="仿宋" w:cs="仿宋" w:hint="eastAsia"/>
            <w:lang w:eastAsia="zh-CN"/>
          </w:rPr>
          <w:t>(一)、技术方案选用方向</w:t>
        </w:r>
        <w:r>
          <w:tab/>
        </w:r>
        <w:r>
          <w:fldChar w:fldCharType="begin"/>
        </w:r>
        <w:r>
          <w:instrText xml:space="preserve"> PAGEREF _Toc29277 \h </w:instrText>
        </w:r>
        <w:r>
          <w:fldChar w:fldCharType="separate"/>
        </w:r>
        <w:r>
          <w:t>55</w:t>
        </w:r>
        <w:r>
          <w:fldChar w:fldCharType="end"/>
        </w:r>
      </w:hyperlink>
    </w:p>
    <w:p>
      <w:pPr>
        <w:pStyle w:val="TOC2"/>
        <w:tabs>
          <w:tab w:val="right" w:leader="dot" w:pos="8306"/>
        </w:tabs>
      </w:pPr>
      <w:hyperlink w:anchor="_Toc28237" w:history="1">
        <w:r>
          <w:rPr>
            <w:rFonts w:ascii="仿宋" w:eastAsia="仿宋" w:hAnsi="仿宋" w:cs="仿宋" w:hint="eastAsia"/>
            <w:lang w:eastAsia="zh-CN"/>
          </w:rPr>
          <w:t>(二)、工艺技术方案选用原则</w:t>
        </w:r>
        <w:r>
          <w:tab/>
        </w:r>
        <w:r>
          <w:fldChar w:fldCharType="begin"/>
        </w:r>
        <w:r>
          <w:instrText xml:space="preserve"> PAGEREF _Toc28237 \h </w:instrText>
        </w:r>
        <w:r>
          <w:fldChar w:fldCharType="separate"/>
        </w:r>
        <w:r>
          <w:t>57</w:t>
        </w:r>
        <w:r>
          <w:fldChar w:fldCharType="end"/>
        </w:r>
      </w:hyperlink>
    </w:p>
    <w:p>
      <w:pPr>
        <w:pStyle w:val="TOC2"/>
        <w:tabs>
          <w:tab w:val="right" w:leader="dot" w:pos="8306"/>
        </w:tabs>
      </w:pPr>
      <w:hyperlink w:anchor="_Toc20375" w:history="1">
        <w:r>
          <w:rPr>
            <w:rFonts w:ascii="仿宋" w:eastAsia="仿宋" w:hAnsi="仿宋" w:cs="仿宋" w:hint="eastAsia"/>
            <w:lang w:eastAsia="zh-CN"/>
          </w:rPr>
          <w:t>(三)、工艺技术方案要求</w:t>
        </w:r>
        <w:r>
          <w:tab/>
        </w:r>
        <w:r>
          <w:fldChar w:fldCharType="begin"/>
        </w:r>
        <w:r>
          <w:instrText xml:space="preserve"> PAGEREF _Toc20375 \h </w:instrText>
        </w:r>
        <w:r>
          <w:fldChar w:fldCharType="separate"/>
        </w:r>
        <w:r>
          <w:t>59</w:t>
        </w:r>
        <w:r>
          <w:fldChar w:fldCharType="end"/>
        </w:r>
      </w:hyperlink>
    </w:p>
    <w:p>
      <w:pPr>
        <w:pStyle w:val="TOC1"/>
        <w:tabs>
          <w:tab w:val="right" w:leader="dot" w:pos="8306"/>
        </w:tabs>
      </w:pPr>
      <w:hyperlink w:anchor="_Toc26647" w:history="1">
        <w:r>
          <w:rPr>
            <w:rFonts w:ascii="仿宋" w:eastAsia="仿宋" w:hAnsi="仿宋" w:cs="仿宋" w:hint="eastAsia"/>
            <w:lang w:eastAsia="zh-CN"/>
          </w:rPr>
          <w:t>十三、供应链管理</w:t>
        </w:r>
        <w:r>
          <w:tab/>
        </w:r>
        <w:r>
          <w:fldChar w:fldCharType="begin"/>
        </w:r>
        <w:r>
          <w:instrText xml:space="preserve"> PAGEREF _Toc26647 \h </w:instrText>
        </w:r>
        <w:r>
          <w:fldChar w:fldCharType="separate"/>
        </w:r>
        <w:r>
          <w:t>61</w:t>
        </w:r>
        <w:r>
          <w:fldChar w:fldCharType="end"/>
        </w:r>
      </w:hyperlink>
    </w:p>
    <w:p>
      <w:pPr>
        <w:pStyle w:val="TOC2"/>
        <w:tabs>
          <w:tab w:val="right" w:leader="dot" w:pos="8306"/>
        </w:tabs>
      </w:pPr>
      <w:hyperlink w:anchor="_Toc30316" w:history="1">
        <w:r>
          <w:rPr>
            <w:rFonts w:ascii="仿宋" w:eastAsia="仿宋" w:hAnsi="仿宋" w:cs="仿宋" w:hint="eastAsia"/>
            <w:lang w:eastAsia="zh-CN"/>
          </w:rPr>
          <w:t>(一)、供应链战略规划</w:t>
        </w:r>
        <w:r>
          <w:tab/>
        </w:r>
        <w:r>
          <w:fldChar w:fldCharType="begin"/>
        </w:r>
        <w:r>
          <w:instrText xml:space="preserve"> PAGEREF _Toc30316 \h </w:instrText>
        </w:r>
        <w:r>
          <w:fldChar w:fldCharType="separate"/>
        </w:r>
        <w:r>
          <w:t>61</w:t>
        </w:r>
        <w:r>
          <w:fldChar w:fldCharType="end"/>
        </w:r>
      </w:hyperlink>
    </w:p>
    <w:p>
      <w:pPr>
        <w:pStyle w:val="TOC2"/>
        <w:tabs>
          <w:tab w:val="right" w:leader="dot" w:pos="8306"/>
        </w:tabs>
      </w:pPr>
      <w:hyperlink w:anchor="_Toc23840" w:history="1">
        <w:r>
          <w:rPr>
            <w:rFonts w:ascii="仿宋" w:eastAsia="仿宋" w:hAnsi="仿宋" w:cs="仿宋" w:hint="eastAsia"/>
            <w:lang w:eastAsia="zh-CN"/>
          </w:rPr>
          <w:t>(二)、供应商选择与合作</w:t>
        </w:r>
        <w:r>
          <w:tab/>
        </w:r>
        <w:r>
          <w:fldChar w:fldCharType="begin"/>
        </w:r>
        <w:r>
          <w:instrText xml:space="preserve"> PAGEREF _Toc23840 \h </w:instrText>
        </w:r>
        <w:r>
          <w:fldChar w:fldCharType="separate"/>
        </w:r>
        <w:r>
          <w:t>63</w:t>
        </w:r>
        <w:r>
          <w:fldChar w:fldCharType="end"/>
        </w:r>
      </w:hyperlink>
    </w:p>
    <w:p>
      <w:pPr>
        <w:pStyle w:val="TOC2"/>
        <w:tabs>
          <w:tab w:val="right" w:leader="dot" w:pos="8306"/>
        </w:tabs>
      </w:pPr>
      <w:hyperlink w:anchor="_Toc26716" w:history="1">
        <w:r>
          <w:rPr>
            <w:rFonts w:ascii="仿宋" w:eastAsia="仿宋" w:hAnsi="仿宋" w:cs="仿宋" w:hint="eastAsia"/>
            <w:lang w:eastAsia="zh-CN"/>
          </w:rPr>
          <w:t>(三)、物流与库存管理</w:t>
        </w:r>
        <w:r>
          <w:tab/>
        </w:r>
        <w:r>
          <w:fldChar w:fldCharType="begin"/>
        </w:r>
        <w:r>
          <w:instrText xml:space="preserve"> PAGEREF _Toc26716 \h </w:instrText>
        </w:r>
        <w:r>
          <w:fldChar w:fldCharType="separate"/>
        </w:r>
        <w:r>
          <w:t>64</w:t>
        </w:r>
        <w:r>
          <w:fldChar w:fldCharType="end"/>
        </w:r>
      </w:hyperlink>
    </w:p>
    <w:p>
      <w:pPr>
        <w:pStyle w:val="TOC1"/>
        <w:tabs>
          <w:tab w:val="right" w:leader="dot" w:pos="8306"/>
        </w:tabs>
      </w:pPr>
      <w:hyperlink w:anchor="_Toc27469" w:history="1">
        <w:r>
          <w:rPr>
            <w:rFonts w:ascii="仿宋" w:eastAsia="仿宋" w:hAnsi="仿宋" w:cs="仿宋" w:hint="eastAsia"/>
            <w:lang w:eastAsia="zh-CN"/>
          </w:rPr>
          <w:t>十四、利益相关者分析与沟通计划</w:t>
        </w:r>
        <w:r>
          <w:tab/>
        </w:r>
        <w:r>
          <w:fldChar w:fldCharType="begin"/>
        </w:r>
        <w:r>
          <w:instrText xml:space="preserve"> PAGEREF _Toc27469 \h </w:instrText>
        </w:r>
        <w:r>
          <w:fldChar w:fldCharType="separate"/>
        </w:r>
        <w:r>
          <w:t>65</w:t>
        </w:r>
        <w:r>
          <w:fldChar w:fldCharType="end"/>
        </w:r>
      </w:hyperlink>
    </w:p>
    <w:p>
      <w:pPr>
        <w:pStyle w:val="TOC2"/>
        <w:tabs>
          <w:tab w:val="right" w:leader="dot" w:pos="8306"/>
        </w:tabs>
      </w:pPr>
      <w:hyperlink w:anchor="_Toc3194" w:history="1">
        <w:r>
          <w:rPr>
            <w:rFonts w:ascii="仿宋" w:eastAsia="仿宋" w:hAnsi="仿宋" w:cs="仿宋" w:hint="eastAsia"/>
            <w:lang w:eastAsia="zh-CN"/>
          </w:rPr>
          <w:t>(一)、利益相关者分析</w:t>
        </w:r>
        <w:r>
          <w:tab/>
        </w:r>
        <w:r>
          <w:fldChar w:fldCharType="begin"/>
        </w:r>
        <w:r>
          <w:instrText xml:space="preserve"> PAGEREF _Toc3194 \h </w:instrText>
        </w:r>
        <w:r>
          <w:fldChar w:fldCharType="separate"/>
        </w:r>
        <w:r>
          <w:t>65</w:t>
        </w:r>
        <w:r>
          <w:fldChar w:fldCharType="end"/>
        </w:r>
      </w:hyperlink>
    </w:p>
    <w:p>
      <w:pPr>
        <w:pStyle w:val="TOC2"/>
        <w:tabs>
          <w:tab w:val="right" w:leader="dot" w:pos="8306"/>
        </w:tabs>
      </w:pPr>
      <w:hyperlink w:anchor="_Toc8994" w:history="1">
        <w:r>
          <w:rPr>
            <w:rFonts w:ascii="仿宋" w:eastAsia="仿宋" w:hAnsi="仿宋" w:cs="仿宋" w:hint="eastAsia"/>
            <w:lang w:eastAsia="zh-CN"/>
          </w:rPr>
          <w:t>(二)、沟通计划</w:t>
        </w:r>
        <w:r>
          <w:tab/>
        </w:r>
        <w:r>
          <w:fldChar w:fldCharType="begin"/>
        </w:r>
        <w:r>
          <w:instrText xml:space="preserve"> PAGEREF _Toc8994 \h </w:instrText>
        </w:r>
        <w:r>
          <w:fldChar w:fldCharType="separate"/>
        </w:r>
        <w:r>
          <w:t>67</w:t>
        </w:r>
        <w:r>
          <w:fldChar w:fldCharType="end"/>
        </w:r>
      </w:hyperlink>
    </w:p>
    <w:p>
      <w:pPr>
        <w:pStyle w:val="TOC1"/>
        <w:tabs>
          <w:tab w:val="right" w:leader="dot" w:pos="8306"/>
        </w:tabs>
      </w:pPr>
      <w:hyperlink w:anchor="_Toc18446" w:history="1">
        <w:r>
          <w:rPr>
            <w:rFonts w:ascii="仿宋" w:eastAsia="仿宋" w:hAnsi="仿宋" w:cs="仿宋" w:hint="eastAsia"/>
            <w:lang w:eastAsia="zh-CN"/>
          </w:rPr>
          <w:t>十五、家畜良种胚胎生物工程制品项目变更管理</w:t>
        </w:r>
        <w:r>
          <w:tab/>
        </w:r>
        <w:r>
          <w:fldChar w:fldCharType="begin"/>
        </w:r>
        <w:r>
          <w:instrText xml:space="preserve"> PAGEREF _Toc18446 \h </w:instrText>
        </w:r>
        <w:r>
          <w:fldChar w:fldCharType="separate"/>
        </w:r>
        <w:r>
          <w:t>68</w:t>
        </w:r>
        <w:r>
          <w:fldChar w:fldCharType="end"/>
        </w:r>
      </w:hyperlink>
    </w:p>
    <w:p>
      <w:pPr>
        <w:pStyle w:val="TOC2"/>
        <w:tabs>
          <w:tab w:val="right" w:leader="dot" w:pos="8306"/>
        </w:tabs>
      </w:pPr>
      <w:hyperlink w:anchor="_Toc22610" w:history="1">
        <w:r>
          <w:rPr>
            <w:rFonts w:ascii="仿宋" w:eastAsia="仿宋" w:hAnsi="仿宋" w:cs="仿宋" w:hint="eastAsia"/>
            <w:lang w:eastAsia="zh-CN"/>
          </w:rPr>
          <w:t>(一)、变更申请与评估</w:t>
        </w:r>
        <w:r>
          <w:tab/>
        </w:r>
        <w:r>
          <w:fldChar w:fldCharType="begin"/>
        </w:r>
        <w:r>
          <w:instrText xml:space="preserve"> PAGEREF _Toc22610 \h </w:instrText>
        </w:r>
        <w:r>
          <w:fldChar w:fldCharType="separate"/>
        </w:r>
        <w:r>
          <w:t>68</w:t>
        </w:r>
        <w:r>
          <w:fldChar w:fldCharType="end"/>
        </w:r>
      </w:hyperlink>
    </w:p>
    <w:p>
      <w:pPr>
        <w:pStyle w:val="TOC2"/>
        <w:tabs>
          <w:tab w:val="right" w:leader="dot" w:pos="8306"/>
        </w:tabs>
      </w:pPr>
      <w:hyperlink w:anchor="_Toc15709" w:history="1">
        <w:r>
          <w:rPr>
            <w:rFonts w:ascii="仿宋" w:eastAsia="仿宋" w:hAnsi="仿宋" w:cs="仿宋" w:hint="eastAsia"/>
            <w:lang w:eastAsia="zh-CN"/>
          </w:rPr>
          <w:t>(二)、变更实施与控制</w:t>
        </w:r>
        <w:r>
          <w:tab/>
        </w:r>
        <w:r>
          <w:fldChar w:fldCharType="begin"/>
        </w:r>
        <w:r>
          <w:instrText xml:space="preserve"> PAGEREF _Toc15709 \h </w:instrText>
        </w:r>
        <w:r>
          <w:fldChar w:fldCharType="separate"/>
        </w:r>
        <w:r>
          <w:t>68</w:t>
        </w:r>
        <w:r>
          <w:fldChar w:fldCharType="end"/>
        </w:r>
      </w:hyperlink>
    </w:p>
    <w:p>
      <w:pPr>
        <w:pStyle w:val="TOC1"/>
        <w:tabs>
          <w:tab w:val="right" w:leader="dot" w:pos="8306"/>
        </w:tabs>
      </w:pPr>
      <w:hyperlink w:anchor="_Toc21478" w:history="1">
        <w:r>
          <w:rPr>
            <w:rFonts w:ascii="仿宋" w:eastAsia="仿宋" w:hAnsi="仿宋" w:cs="仿宋" w:hint="eastAsia"/>
            <w:lang w:eastAsia="zh-CN"/>
          </w:rPr>
          <w:t>十六、质量管理体系</w:t>
        </w:r>
        <w:r>
          <w:tab/>
        </w:r>
        <w:r>
          <w:fldChar w:fldCharType="begin"/>
        </w:r>
        <w:r>
          <w:instrText xml:space="preserve"> PAGEREF _Toc21478 \h </w:instrText>
        </w:r>
        <w:r>
          <w:fldChar w:fldCharType="separate"/>
        </w:r>
        <w:r>
          <w:t>69</w:t>
        </w:r>
        <w:r>
          <w:fldChar w:fldCharType="end"/>
        </w:r>
      </w:hyperlink>
    </w:p>
    <w:p>
      <w:pPr>
        <w:pStyle w:val="TOC2"/>
        <w:tabs>
          <w:tab w:val="right" w:leader="dot" w:pos="8306"/>
        </w:tabs>
      </w:pPr>
      <w:hyperlink w:anchor="_Toc27074" w:history="1">
        <w:r>
          <w:rPr>
            <w:rFonts w:ascii="仿宋" w:eastAsia="仿宋" w:hAnsi="仿宋" w:cs="仿宋" w:hint="eastAsia"/>
            <w:lang w:eastAsia="zh-CN"/>
          </w:rPr>
          <w:t>(一)、质量目标与方针</w:t>
        </w:r>
        <w:r>
          <w:tab/>
        </w:r>
        <w:r>
          <w:fldChar w:fldCharType="begin"/>
        </w:r>
        <w:r>
          <w:instrText xml:space="preserve"> PAGEREF _Toc27074 \h </w:instrText>
        </w:r>
        <w:r>
          <w:fldChar w:fldCharType="separate"/>
        </w:r>
        <w:r>
          <w:t>69</w:t>
        </w:r>
        <w:r>
          <w:fldChar w:fldCharType="end"/>
        </w:r>
      </w:hyperlink>
    </w:p>
    <w:p>
      <w:pPr>
        <w:pStyle w:val="TOC2"/>
        <w:tabs>
          <w:tab w:val="right" w:leader="dot" w:pos="8306"/>
        </w:tabs>
      </w:pPr>
      <w:hyperlink w:anchor="_Toc23668" w:history="1">
        <w:r>
          <w:rPr>
            <w:rFonts w:ascii="仿宋" w:eastAsia="仿宋" w:hAnsi="仿宋" w:cs="仿宋" w:hint="eastAsia"/>
            <w:lang w:eastAsia="zh-CN"/>
          </w:rPr>
          <w:t>(二)、质量管理责任</w:t>
        </w:r>
        <w:r>
          <w:tab/>
        </w:r>
        <w:r>
          <w:fldChar w:fldCharType="begin"/>
        </w:r>
        <w:r>
          <w:instrText xml:space="preserve"> PAGEREF _Toc23668 \h </w:instrText>
        </w:r>
        <w:r>
          <w:fldChar w:fldCharType="separate"/>
        </w:r>
        <w:r>
          <w:t>70</w:t>
        </w:r>
        <w:r>
          <w:fldChar w:fldCharType="end"/>
        </w:r>
      </w:hyperlink>
    </w:p>
    <w:p>
      <w:pPr>
        <w:pStyle w:val="TOC2"/>
        <w:tabs>
          <w:tab w:val="right" w:leader="dot" w:pos="8306"/>
        </w:tabs>
      </w:pPr>
      <w:hyperlink w:anchor="_Toc25980" w:history="1">
        <w:r>
          <w:rPr>
            <w:rFonts w:ascii="仿宋" w:eastAsia="仿宋" w:hAnsi="仿宋" w:cs="仿宋" w:hint="eastAsia"/>
            <w:lang w:eastAsia="zh-CN"/>
          </w:rPr>
          <w:t>(三)、质量管理体系文件</w:t>
        </w:r>
        <w:r>
          <w:tab/>
        </w:r>
        <w:r>
          <w:fldChar w:fldCharType="begin"/>
        </w:r>
        <w:r>
          <w:instrText xml:space="preserve"> PAGEREF _Toc25980 \h </w:instrText>
        </w:r>
        <w:r>
          <w:fldChar w:fldCharType="separate"/>
        </w:r>
        <w:r>
          <w:t>72</w:t>
        </w:r>
        <w:r>
          <w:fldChar w:fldCharType="end"/>
        </w:r>
      </w:hyperlink>
    </w:p>
    <w:p>
      <w:pPr>
        <w:pStyle w:val="TOC2"/>
        <w:tabs>
          <w:tab w:val="right" w:leader="dot" w:pos="8306"/>
        </w:tabs>
      </w:pPr>
      <w:hyperlink w:anchor="_Toc27967" w:history="1">
        <w:r>
          <w:rPr>
            <w:rFonts w:ascii="仿宋" w:eastAsia="仿宋" w:hAnsi="仿宋" w:cs="仿宋" w:hint="eastAsia"/>
            <w:lang w:eastAsia="zh-CN"/>
          </w:rPr>
          <w:t>(四)、质量培训与教育</w:t>
        </w:r>
        <w:r>
          <w:tab/>
        </w:r>
        <w:r>
          <w:fldChar w:fldCharType="begin"/>
        </w:r>
        <w:r>
          <w:instrText xml:space="preserve"> PAGEREF _Toc27967 \h </w:instrText>
        </w:r>
        <w:r>
          <w:fldChar w:fldCharType="separate"/>
        </w:r>
        <w:r>
          <w:t>74</w:t>
        </w:r>
        <w:r>
          <w:fldChar w:fldCharType="end"/>
        </w:r>
      </w:hyperlink>
    </w:p>
    <w:p>
      <w:pPr>
        <w:pStyle w:val="TOC2"/>
        <w:tabs>
          <w:tab w:val="right" w:leader="dot" w:pos="8306"/>
        </w:tabs>
      </w:pPr>
      <w:hyperlink w:anchor="_Toc23248" w:history="1">
        <w:r>
          <w:rPr>
            <w:rFonts w:ascii="仿宋" w:eastAsia="仿宋" w:hAnsi="仿宋" w:cs="仿宋" w:hint="eastAsia"/>
            <w:lang w:eastAsia="zh-CN"/>
          </w:rPr>
          <w:t>(五)、质量审核与评价</w:t>
        </w:r>
        <w:r>
          <w:tab/>
        </w:r>
        <w:r>
          <w:fldChar w:fldCharType="begin"/>
        </w:r>
        <w:r>
          <w:instrText xml:space="preserve"> PAGEREF _Toc23248 \h </w:instrText>
        </w:r>
        <w:r>
          <w:fldChar w:fldCharType="separate"/>
        </w:r>
        <w:r>
          <w:t>75</w:t>
        </w:r>
        <w:r>
          <w:fldChar w:fldCharType="end"/>
        </w:r>
      </w:hyperlink>
    </w:p>
    <w:p>
      <w:pPr>
        <w:pStyle w:val="TOC2"/>
        <w:tabs>
          <w:tab w:val="right" w:leader="dot" w:pos="8306"/>
        </w:tabs>
      </w:pPr>
      <w:hyperlink w:anchor="_Toc31552" w:history="1">
        <w:r>
          <w:rPr>
            <w:rFonts w:ascii="仿宋" w:eastAsia="仿宋" w:hAnsi="仿宋" w:cs="仿宋" w:hint="eastAsia"/>
            <w:lang w:eastAsia="zh-CN"/>
          </w:rPr>
          <w:t>(六)、不符合与纠正措施</w:t>
        </w:r>
        <w:r>
          <w:tab/>
        </w:r>
        <w:r>
          <w:fldChar w:fldCharType="begin"/>
        </w:r>
        <w:r>
          <w:instrText xml:space="preserve"> PAGEREF _Toc31552 \h </w:instrText>
        </w:r>
        <w:r>
          <w:fldChar w:fldCharType="separate"/>
        </w:r>
        <w:r>
          <w:t>76</w:t>
        </w:r>
        <w:r>
          <w:fldChar w:fldCharType="end"/>
        </w:r>
      </w:hyperlink>
    </w:p>
    <w:p>
      <w:pPr>
        <w:pStyle w:val="TOC1"/>
        <w:tabs>
          <w:tab w:val="right" w:leader="dot" w:pos="8306"/>
        </w:tabs>
      </w:pPr>
      <w:hyperlink w:anchor="_Toc14203" w:history="1">
        <w:r>
          <w:rPr>
            <w:rFonts w:ascii="仿宋" w:eastAsia="仿宋" w:hAnsi="仿宋" w:cs="仿宋" w:hint="eastAsia"/>
            <w:lang w:eastAsia="zh-CN"/>
          </w:rPr>
          <w:t>十七、家畜良种胚胎生物工程制品项目治理与监督</w:t>
        </w:r>
        <w:r>
          <w:tab/>
        </w:r>
        <w:r>
          <w:fldChar w:fldCharType="begin"/>
        </w:r>
        <w:r>
          <w:instrText xml:space="preserve"> PAGEREF _Toc14203 \h </w:instrText>
        </w:r>
        <w:r>
          <w:fldChar w:fldCharType="separate"/>
        </w:r>
        <w:r>
          <w:t>78</w:t>
        </w:r>
        <w:r>
          <w:fldChar w:fldCharType="end"/>
        </w:r>
      </w:hyperlink>
    </w:p>
    <w:p>
      <w:pPr>
        <w:pStyle w:val="TOC2"/>
        <w:tabs>
          <w:tab w:val="right" w:leader="dot" w:pos="8306"/>
        </w:tabs>
      </w:pPr>
      <w:hyperlink w:anchor="_Toc24406" w:history="1">
        <w:r>
          <w:rPr>
            <w:rFonts w:ascii="仿宋" w:eastAsia="仿宋" w:hAnsi="仿宋" w:cs="仿宋" w:hint="eastAsia"/>
            <w:lang w:eastAsia="zh-CN"/>
          </w:rPr>
          <w:t>(一)、家畜良种胚胎生物工程制品项目治理结构</w:t>
        </w:r>
        <w:r>
          <w:tab/>
        </w:r>
        <w:r>
          <w:fldChar w:fldCharType="begin"/>
        </w:r>
        <w:r>
          <w:instrText xml:space="preserve"> PAGEREF _Toc24406 \h </w:instrText>
        </w:r>
        <w:r>
          <w:fldChar w:fldCharType="separate"/>
        </w:r>
        <w:r>
          <w:t>78</w:t>
        </w:r>
        <w:r>
          <w:fldChar w:fldCharType="end"/>
        </w:r>
      </w:hyperlink>
    </w:p>
    <w:p>
      <w:pPr>
        <w:pStyle w:val="TOC2"/>
        <w:tabs>
          <w:tab w:val="right" w:leader="dot" w:pos="8306"/>
        </w:tabs>
      </w:pPr>
      <w:hyperlink w:anchor="_Toc29327" w:history="1">
        <w:r>
          <w:rPr>
            <w:rFonts w:ascii="仿宋" w:eastAsia="仿宋" w:hAnsi="仿宋" w:cs="仿宋" w:hint="eastAsia"/>
            <w:lang w:eastAsia="zh-CN"/>
          </w:rPr>
          <w:t>(二)、监督与审计</w:t>
        </w:r>
        <w:r>
          <w:tab/>
        </w:r>
        <w:r>
          <w:fldChar w:fldCharType="begin"/>
        </w:r>
        <w:r>
          <w:instrText xml:space="preserve"> PAGEREF _Toc29327 \h </w:instrText>
        </w:r>
        <w:r>
          <w:fldChar w:fldCharType="separate"/>
        </w:r>
        <w:r>
          <w:t>79</w:t>
        </w:r>
        <w:r>
          <w:fldChar w:fldCharType="end"/>
        </w:r>
      </w:hyperlink>
    </w:p>
    <w:p>
      <w:pPr>
        <w:pStyle w:val="TOC1"/>
        <w:tabs>
          <w:tab w:val="right" w:leader="dot" w:pos="8306"/>
        </w:tabs>
      </w:pPr>
      <w:hyperlink w:anchor="_Toc30524" w:history="1">
        <w:r>
          <w:rPr>
            <w:rFonts w:ascii="仿宋" w:eastAsia="仿宋" w:hAnsi="仿宋" w:cs="仿宋" w:hint="eastAsia"/>
            <w:lang w:eastAsia="zh-CN"/>
          </w:rPr>
          <w:t>十八、家畜良种胚胎生物工程制品项目实施保障措施</w:t>
        </w:r>
        <w:r>
          <w:tab/>
        </w:r>
        <w:r>
          <w:fldChar w:fldCharType="begin"/>
        </w:r>
        <w:r>
          <w:instrText xml:space="preserve"> PAGEREF _Toc30524 \h </w:instrText>
        </w:r>
        <w:r>
          <w:fldChar w:fldCharType="separate"/>
        </w:r>
        <w:r>
          <w:t>81</w:t>
        </w:r>
        <w:r>
          <w:fldChar w:fldCharType="end"/>
        </w:r>
      </w:hyperlink>
    </w:p>
    <w:p>
      <w:pPr>
        <w:pStyle w:val="TOC2"/>
        <w:tabs>
          <w:tab w:val="right" w:leader="dot" w:pos="8306"/>
        </w:tabs>
      </w:pPr>
      <w:hyperlink w:anchor="_Toc21019" w:history="1">
        <w:r>
          <w:rPr>
            <w:rFonts w:ascii="仿宋" w:eastAsia="仿宋" w:hAnsi="仿宋" w:cs="仿宋" w:hint="eastAsia"/>
            <w:lang w:eastAsia="zh-CN"/>
          </w:rPr>
          <w:t>(一)、家畜良种胚胎生物工程制品项目实施保障机制</w:t>
        </w:r>
        <w:r>
          <w:tab/>
        </w:r>
        <w:r>
          <w:fldChar w:fldCharType="begin"/>
        </w:r>
        <w:r>
          <w:instrText xml:space="preserve"> PAGEREF _Toc21019 \h </w:instrText>
        </w:r>
        <w:r>
          <w:fldChar w:fldCharType="separate"/>
        </w:r>
        <w:r>
          <w:t>81</w:t>
        </w:r>
        <w:r>
          <w:fldChar w:fldCharType="end"/>
        </w:r>
      </w:hyperlink>
    </w:p>
    <w:p>
      <w:pPr>
        <w:pStyle w:val="TOC2"/>
        <w:tabs>
          <w:tab w:val="right" w:leader="dot" w:pos="8306"/>
        </w:tabs>
      </w:pPr>
      <w:hyperlink w:anchor="_Toc23289" w:history="1">
        <w:r>
          <w:rPr>
            <w:rFonts w:ascii="仿宋" w:eastAsia="仿宋" w:hAnsi="仿宋" w:cs="仿宋" w:hint="eastAsia"/>
            <w:lang w:eastAsia="zh-CN"/>
          </w:rPr>
          <w:t>(二)、家畜良种胚胎生物工程制品项目法律合规要求</w:t>
        </w:r>
        <w:r>
          <w:tab/>
        </w:r>
        <w:r>
          <w:fldChar w:fldCharType="begin"/>
        </w:r>
        <w:r>
          <w:instrText xml:space="preserve"> PAGEREF _Toc23289 \h </w:instrText>
        </w:r>
        <w:r>
          <w:fldChar w:fldCharType="separate"/>
        </w:r>
        <w:r>
          <w:t>85</w:t>
        </w:r>
        <w:r>
          <w:fldChar w:fldCharType="end"/>
        </w:r>
      </w:hyperlink>
    </w:p>
    <w:p>
      <w:pPr>
        <w:pStyle w:val="TOC2"/>
        <w:tabs>
          <w:tab w:val="right" w:leader="dot" w:pos="8306"/>
        </w:tabs>
      </w:pPr>
      <w:hyperlink w:anchor="_Toc14175" w:history="1">
        <w:r>
          <w:rPr>
            <w:rFonts w:ascii="仿宋" w:eastAsia="仿宋" w:hAnsi="仿宋" w:cs="仿宋" w:hint="eastAsia"/>
            <w:lang w:eastAsia="zh-CN"/>
          </w:rPr>
          <w:t>(三)、家畜良种胚胎生物工程制品项目合同管理与法律事务</w:t>
        </w:r>
        <w:r>
          <w:tab/>
        </w:r>
        <w:r>
          <w:fldChar w:fldCharType="begin"/>
        </w:r>
        <w:r>
          <w:instrText xml:space="preserve"> PAGEREF _Toc14175 \h </w:instrText>
        </w:r>
        <w:r>
          <w:fldChar w:fldCharType="separate"/>
        </w:r>
        <w:r>
          <w:t>90</w:t>
        </w:r>
        <w:r>
          <w:fldChar w:fldCharType="end"/>
        </w:r>
      </w:hyperlink>
    </w:p>
    <w:p>
      <w:pPr>
        <w:pStyle w:val="TOC2"/>
        <w:tabs>
          <w:tab w:val="right" w:leader="dot" w:pos="8306"/>
        </w:tabs>
      </w:pPr>
      <w:hyperlink w:anchor="_Toc13017" w:history="1">
        <w:r>
          <w:rPr>
            <w:rFonts w:ascii="仿宋" w:eastAsia="仿宋" w:hAnsi="仿宋" w:cs="仿宋" w:hint="eastAsia"/>
            <w:lang w:eastAsia="zh-CN"/>
          </w:rPr>
          <w:t>(四)、家畜良种胚胎生物工程制品项目知识产权保护策略</w:t>
        </w:r>
        <w:r>
          <w:tab/>
        </w:r>
        <w:r>
          <w:fldChar w:fldCharType="begin"/>
        </w:r>
        <w:r>
          <w:instrText xml:space="preserve"> PAGEREF _Toc13017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84"/>
      <w:r>
        <w:rPr>
          <w:rFonts w:ascii="仿宋" w:eastAsia="仿宋" w:hAnsi="仿宋" w:cs="仿宋" w:hint="eastAsia"/>
          <w:sz w:val="28"/>
          <w:lang w:eastAsia="zh-CN"/>
        </w:rPr>
        <w:t>一、家畜良种胚胎生物工程制品项目概论</w:t>
      </w:r>
      <w:bookmarkEnd w:id="2"/>
    </w:p>
    <w:p>
      <w:pPr>
        <w:pStyle w:val="Heading2"/>
        <w:rPr>
          <w:rFonts w:ascii="仿宋" w:eastAsia="仿宋" w:hAnsi="仿宋" w:cs="仿宋" w:hint="eastAsia"/>
          <w:lang w:eastAsia="zh-CN"/>
        </w:rPr>
      </w:pPr>
      <w:bookmarkStart w:id="3" w:name="_Toc29696"/>
      <w:r>
        <w:rPr>
          <w:rFonts w:ascii="仿宋" w:eastAsia="仿宋" w:hAnsi="仿宋" w:cs="仿宋" w:hint="eastAsia"/>
          <w:lang w:eastAsia="zh-CN"/>
        </w:rPr>
        <w:t>(一)、家畜良种胚胎生物工程制品项目概况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起源追溯至对市场的深入洞察。市场的不断演变与变革为家畜良种胚胎生物工程制品项目提供了难得的机遇。当前市场存在的需求缺口和变革的大环境共同构成了家畜良种胚胎生物工程制品项目的背景。这个家畜良种胚胎生物工程制品项目旨在充分利用市场机遇，填补行业中尚未满足的需求，为客户提供全新的解决方案。市场的变革和需求的增长使得这个家畜良种胚胎生物工程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家畜良种胚胎生物工程制品项目名称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正式命名为家畜良种胚胎生物工程制品。这个名称不仅仅是一个标识，更代表了家畜良种胚胎生物工程制品项目的核心理念和愿景。它蕴含着家畜良种胚胎生物工程制品项目所要解决问题的关键字，具有强烈的表达和辨识度，为家畜良种胚胎生物工程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家畜良种胚胎生物工程制品项目目标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核心目标是提供一种全新、高效的解决方案，满足客户日益增长的需求。家畜良种胚胎生物工程制品项目追求的不仅仅是满足市场需求，更是在市场中获得卓越的竞争优势。通过不断提升产品或服务的质量和创新水平，家畜良种胚胎生物工程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家畜良种胚胎生物工程制品项目范围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全面涵盖了产品研发、制造、市场推广和售后服务，确保从产品设计到最终用户体验的全方位关注。这一全面的家畜良种胚胎生物工程制品项目范围是为了确保家畜良种胚胎生物工程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家畜良种胚胎生物工程制品项目时间表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计划在未来18个月内完成，包括研发、测试、市场试点和正式推出等不同阶段。这个时间表的合理设计是为了确保家畜良种胚胎生物工程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家畜良种胚胎生物工程制品项目预算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总预算估算为XX百万美元，主要分配在研发、市场推广、人员培训和运营等方面。这一充足的预算为家畜良种胚胎生物工程制品项目提供了充足的资源，确保家畜良种胚胎生物工程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家畜良种胚胎生物工程制品项目风险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可能面临的风险包括市场接受度低、技术难题、竞争激烈等。家畜良种胚胎生物工程制品项目团队已经制定了相应的风险应对计划，通过前瞻性的风险管理，确保家畜良种胚胎生物工程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家畜良种胚胎生物工程制品项目团队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汇聚了一支经验丰富、多领域专业素养的核心团队，确保家畜良种胚胎生物工程制品项目在各个方面都能拥有高水平的执行力。团队的协同作战是家畜良种胚胎生物工程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家畜良种胚胎生物工程制品项目背景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家畜良种胚胎生物工程制品项目的背景根植于市场对更高效、创新产品的渴望，同时也受到科技发展对行业格局的深刻改变的影响。这为家畜良种胚胎生物工程制品项目提供了广阔的发展空间和市场需求。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家畜良种胚胎生物工程制品项目现状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截至目前，家畜良种胚胎生物工程制品项目已完成市场调研和技术验证，取得了初步的成功。这为家畜良种胚胎生物工程制品项目在未来的发展奠定了坚实的基础，为更远大的目标打下了坚实的基石。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156"/>
      <w:r>
        <w:rPr>
          <w:rFonts w:ascii="仿宋" w:eastAsia="仿宋" w:hAnsi="仿宋" w:cs="仿宋" w:hint="eastAsia"/>
          <w:sz w:val="28"/>
          <w:lang w:eastAsia="zh-CN"/>
        </w:rPr>
        <w:t>(二)、家畜良种胚胎生物工程制品项目目标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畜良种胚胎生物工程制品项目首要业务目标是在市场中占据有利地位，实现产品/服务的成功推广和销售。通过不断提升产品质量、创新性，家畜良种胚胎生物工程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畜良种胚胎生物工程制品项目着眼于技术创新。通过持续的研发和技术升级，家畜良种胚胎生物工程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畜良种胚胎生物工程制品项目设定了客户满意度目标。通过提供卓越的产品质量和优质的客户服务，家畜良种胚胎生物工程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注重社会责任和可持续发展。通过实施环保、社会责任家畜良种胚胎生物工程制品项目，家畜良种胚胎生物工程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家畜良种胚胎生物工程制品项目的团队是实现目标的核心驱动力。因此，家畜良种胚胎生物工程制品项目设定了团队发展目标，包括提升团队成员的专业技能、培养领导力，以及搭建协同高效的团队工作氛围。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403"/>
      <w:r>
        <w:rPr>
          <w:rFonts w:ascii="仿宋" w:eastAsia="仿宋" w:hAnsi="仿宋" w:cs="仿宋" w:hint="eastAsia"/>
          <w:sz w:val="28"/>
          <w:lang w:eastAsia="zh-CN"/>
        </w:rPr>
        <w:t>(三)、家畜良种胚胎生物工程制品项目提出的理由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家畜良种胚胎生物工程制品项目提出的理由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源于对市场机遇的深刻洞察。当前市场中存在的需求缺口和行业发展趋势表明，有巨大的商业机会等待被开发。通过准确捕捉市场机遇，家畜良种胚胎生物工程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理念基于对技术创新的信仰。通过持续的研发和技术投入，家畜良种胚胎生物工程制品项目有望推出更具创新性的产品或服务。在科技飞速发展的当下，家畜良种胚胎生物工程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是为了增强企业的行业竞争力。通过提升产品或服务的质量和独特性，家畜良种胚胎生物工程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响应了消费者需求的变化。随着社会和科技的不断发展，消费者对产品和服务的需求也在发生变化。通过深入了解并及时回应消费者的新需求，家畜良种胚胎生物工程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是企业战略发展规划的一部分。在面对日益激烈的市场竞争和不断变化的商业环境中，家畜良种胚胎生物工程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不仅仅是基于商业考量，还注重社会责任。通过推出环保、社会责任等方面的家畜良种胚胎生物工程制品项目，家畜良种胚胎生物工程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提出反映了对利益相关者期望的关注。包括客户、员工、投资者等利益相关者在企业发展中都有着各自的期望，家畜良种胚胎生物工程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361"/>
      <w:r>
        <w:rPr>
          <w:rFonts w:ascii="仿宋" w:eastAsia="仿宋" w:hAnsi="仿宋" w:cs="仿宋" w:hint="eastAsia"/>
          <w:sz w:val="28"/>
          <w:lang w:eastAsia="zh-CN"/>
        </w:rPr>
        <w:t>(四)、家畜良种胚胎生物工程制品项目意义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在实施家畜良种胚胎生物工程制品项目的过程中，我们不仅仅是在追逐商业成功，更是为企业和社会的多个层面创造了深远的意义。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首要意义在于提升企业的市场竞争力。通过持续的创新和对产品质量的高标准要求，家畜良种胚胎生物工程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畜良种胚胎生物工程制品项目的推进将促使行业技术水平的提升。通过引入先进技术和创新性解决方案，家畜良种胚胎生物工程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畜良种胚胎生物工程制品项目不仅创造了大量就业机会，提高了就业水平，还注重社会责任和环保。通过参与社会公益事业和推动环保家畜良种胚胎生物工程制品项目，家畜良种胚胎生物工程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综合而言，家畜良种胚胎生物工程制品项目意义重大，不仅推动了企业的发展，也为行业和社会的进步贡献了积极力量。这是一个全面而深刻的影响，将在未来产生可持续的正面效应。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806"/>
      <w:r>
        <w:rPr>
          <w:rFonts w:ascii="仿宋" w:eastAsia="仿宋" w:hAnsi="仿宋" w:cs="仿宋" w:hint="eastAsia"/>
          <w:sz w:val="28"/>
          <w:lang w:eastAsia="zh-CN"/>
        </w:rPr>
        <w:t>(五)、家畜良种胚胎生物工程制品项目背景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在当今迅猛发展的商业环境中，家畜良种胚胎生物工程制品项目的动因根植于对多方面因素的审慎考量。这个家畜良种胚胎生物工程制品项目的提出并非孤立的决策，而是对企业所处背景深入思考的产物。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畜良种胚胎生物工程制品项目背后的首要原因。科技的迅速发展和全球市场的快速变化使得企业必须灵活应对。家畜良种胚胎生物工程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畜良种胚胎生物工程制品项目背景中不可忽视的一环。企业需要在激烈竞争中脱颖而出，为此，家畜良种胚胎生物工程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技术的迅速发展为企业带来了机遇与挑战。作为家畜良种胚胎生物工程制品项目启动的背景之一，对新兴技术的应用将有助于提升企业的技术水平，使其在不断演进的商业环境中保持竞争优势。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畜良种胚胎生物工程制品项目充分融入了社会责任的理念，通过可持续经营和社会公益家畜良种胚胎生物工程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273"/>
      <w:r>
        <w:rPr>
          <w:rFonts w:ascii="仿宋" w:eastAsia="仿宋" w:hAnsi="仿宋" w:cs="仿宋" w:hint="eastAsia"/>
          <w:sz w:val="28"/>
          <w:lang w:eastAsia="zh-CN"/>
        </w:rPr>
        <w:t>二、家畜良种胚胎生物工程制品项目可持续发展</w:t>
      </w:r>
      <w:bookmarkEnd w:id="8"/>
    </w:p>
    <w:p>
      <w:pPr>
        <w:pStyle w:val="Heading2"/>
        <w:rPr>
          <w:rFonts w:ascii="仿宋" w:eastAsia="仿宋" w:hAnsi="仿宋" w:cs="仿宋" w:hint="eastAsia"/>
          <w:lang w:eastAsia="zh-CN"/>
        </w:rPr>
      </w:pPr>
      <w:bookmarkStart w:id="9" w:name="_Toc2243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畜良种胚胎生物工程制品项目中，家畜良种胚胎生物工程制品项目团队着眼于未来，明确了可持续发展的战略方向。制定的具体可持续发展目标包括降低资源使用、采用环保技术、最大化社会效益等。这一步骤不仅有助于家畜良种胚胎生物工程制品项目在环保和社会责任方面达到最高标准，也为未来提供了明确的指引，确保家畜良种胚胎生物工程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可持续实践的融入家畜良种胚胎生物工程制品项目管理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畜良种胚胎生物工程制品项目管理周期。从家畜良种胚胎生物工程制品项目规划开始，家畜良种胚胎生物工程制品项目团队就考虑了环境和社会的因素。在执行阶段，家畜良种胚胎生物工程制品项目团队积极推动绿色技术的应用，优化资源利用。此外，关注员工的社会责任，通过培训和沟通活动提高员工对可持续发展的认知，使他们能够在日常工作中践行可持续实践。这些举措不仅为家畜良种胚胎生物工程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701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畜良种胚胎生物工程制品项目的可持续发展理念，我们深信环保与社会责任是家畜良种胚胎生物工程制品项目成功的关键支柱。在家畜良种胚胎生物工程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团队通过引入先进的环保技术、建立高效的废物处理系统以及推动能源节约措施，积极履行环保责任。定期的环保监测和评估确保家畜良种胚胎生物工程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不仅致力于自身可持续发展，还注重对社会的回馈。通过支持社区家畜良种胚胎生物工程制品项目、参与慈善事业、提供培训机会等方式，家畜良种胚胎生物工程制品项目积极履行社会责任。与当地社区建立积极互动，关注员工的工作与生活平衡，以及员工的身心健康，是家畜良种胚胎生物工程制品项目在社会责任层面的关键举措。这样的实践不仅增强了家畜良种胚胎生物工程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2086"/>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7029"/>
      <w:r>
        <w:rPr>
          <w:rFonts w:ascii="仿宋" w:eastAsia="仿宋" w:hAnsi="仿宋" w:cs="仿宋" w:hint="eastAsia"/>
          <w:lang w:eastAsia="zh-CN"/>
        </w:rPr>
        <w:t>(一)、家畜良种胚胎生物工程制品行业分析</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家畜良种胚胎生物工程制品行业一直以来都是市场的关注焦点。行业内的发展趋势、竞争态势以及潜在机会都对家畜良种胚胎生物工程制品项目的推进产生深远的影响。通过深入研究行业的整体概貌，我们将更好地理解行业的核心特征，为家畜良种胚胎生物工程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畜良种胚胎生物工程制品行业，技术一直是推动创新和发展的关键因素。我们将对当前技术趋势进行详尽分析，包括但不限于人工智能、大数据应用、先进制造技术等。这有助于家畜良种胚胎生物工程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畜良种胚胎生物工程制品项目成功的基础。我们将对主要竞争对手进行深入研究，包括其市场份额、产品特点、市场定位等。通过全面了解竞争对手的优势和劣势，家畜良种胚胎生物工程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0547"/>
      <w:r>
        <w:rPr>
          <w:rFonts w:ascii="仿宋" w:eastAsia="仿宋" w:hAnsi="仿宋" w:cs="仿宋" w:hint="eastAsia"/>
          <w:sz w:val="28"/>
          <w:lang w:eastAsia="zh-CN"/>
        </w:rPr>
        <w:t>(二)、家畜良种胚胎生物工程制品市场分析预测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畜良种胚胎生物工程制品市场未来的增长趋势。这包括市场的整体规模、各细分领域的发展趋势等。家畜良种胚胎生物工程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畜良种胚胎生物工程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畜良种胚胎生物工程制品项目实施过程中需要充分考虑的因素。我们将对市场风险进行全面评估，包括但不限于政策法规风险、市场竞争风险、技术变革风险等。通过对潜在风险的深入分析，家畜良种胚胎生物工程制品项目可以制定相应的风险缓解策略，降低不确定性对家畜良种胚胎生物工程制品项目的影响。</w:t>
      </w:r>
    </w:p>
    <w:p>
      <w:pPr>
        <w:pStyle w:val="Heading1"/>
        <w:ind w:firstLine="560" w:firstLineChars="200"/>
        <w:rPr>
          <w:rFonts w:ascii="仿宋" w:eastAsia="仿宋" w:hAnsi="仿宋" w:cs="仿宋" w:hint="eastAsia"/>
          <w:sz w:val="28"/>
          <w:lang w:eastAsia="zh-CN"/>
        </w:rPr>
      </w:pPr>
      <w:bookmarkStart w:id="14" w:name="_Toc1328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41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家畜良种胚胎生物工程制品项目的技术管理特点体现在其创新导向。通过引入最先进的技术趋势和解决方案，家畜良种胚胎生物工程制品项目致力于提升科技含量、提高质量和效率水平。这意味着我们将采用最新的工具和方法，确保家畜良种胚胎生物工程制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家畜良种胚胎生物工程制品项目技术管理的显著特征。通过整合不同领域的技术资源，我们实现了跨学科的协同工作。这有助于优化技术架构，提高整体效能。此外，整合性策略还促进了不同技术团队之间的紧密沟通和高效合作，确保家畜良种胚胎生物工程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畜良种胚胎生物工程制品项目所采用的技术。通过不断优化技术方案，家畜良种胚胎生物工程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畜良种胚胎生物工程制品项目团队将在家畜良种胚胎生物工程制品项目初期识别可能的技术风险，并采取相应的预防和应对措施。通过建立健全的风险评估机制，家畜良种胚胎生物工程制品项目能够在实施过程中及时发现并解决潜在的技术问题，保障家畜良种胚胎生物工程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畜良种胚胎生物工程制品项目中，技术将成为家畜良种胚胎生物工程制品项目成功的有力支持。这一深度剖析揭示了技术管理在家畜良种胚胎生物工程制品项目实施中的关键作用，为家畜良种胚胎生物工程制品项目的技术基础奠定了坚实的基础。</w:t>
      </w:r>
    </w:p>
    <w:p>
      <w:pPr>
        <w:pStyle w:val="Heading2"/>
        <w:ind w:firstLine="560" w:firstLineChars="200"/>
        <w:rPr>
          <w:rFonts w:ascii="仿宋" w:eastAsia="仿宋" w:hAnsi="仿宋" w:cs="仿宋" w:hint="eastAsia"/>
          <w:sz w:val="28"/>
          <w:lang w:eastAsia="zh-CN"/>
        </w:rPr>
      </w:pPr>
      <w:bookmarkStart w:id="16" w:name="_Toc18661"/>
      <w:r>
        <w:rPr>
          <w:rFonts w:ascii="仿宋" w:eastAsia="仿宋" w:hAnsi="仿宋" w:cs="仿宋" w:hint="eastAsia"/>
          <w:sz w:val="28"/>
          <w:lang w:eastAsia="zh-CN"/>
        </w:rPr>
        <w:t>(二)、家畜良种胚胎生物工程制品项目工艺技术设计方案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畜良种胚胎生物工程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畜良种胚胎生物工程制品项目将严格按照相关行业规范要求进行组织。通过有效控制产品质量，家畜良种胚胎生物工程制品项目将致力于为顾客提供优质的家畜良种胚胎生物工程制品项目产品和良好的服务。这体现了家畜良种胚胎生物工程制品项目对于生产活动合规性和质量标准的高度重视，为家畜良种胚胎生物工程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畜良种胚胎生物工程制品项目注重生态效益和清洁生产原则。家畜良种胚胎生物工程制品项目建设将紧密结合地方特色经济发展，与社会经济发展规划和区域环境保护规划方案相协调一致。通过与当地区域自然生态系统的结合，家畜良种胚胎生物工程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畜良种胚胎生物工程制品项目产品具有多样化的客户需求和个性化的特点。因此，家畜良种胚胎生物工程制品项目产品规格品种多样，且单批生产数量较小。为满足这一特点，家畜良种胚胎生物工程制品项目承办单位将建设先进的柔性制造生产线。通过广泛应用柔性制造技术，家畜良种胚胎生物工程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https://d.book118.com/156240210005010103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家畜良种胚胎生物工程制品项目规划设计纲要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D5F8A"/>
    <w:rsid w:val="33FD5F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240210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2024-03-03T08:38:00Z</dcterms:created>
  <dcterms:modified xsi:type="dcterms:W3CDTF">2024-03-03T08:38:49Z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D8C0A69104B04D74BFD216CEC60FE192_11</vt:lpwstr>
  </property>
  <property fmtid="{D5CDD505-2E9C-101B-9397-08002B2CF9AE}" pid="3" name="KSOProductBuildVer">
    <vt:lpwstr>2052-12.1.0.16388</vt:lpwstr>
  </property>
</Properties>
</file>