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试管婴儿项目规划设计蓝图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48" w:history="1">
        <w:r>
          <w:rPr>
            <w:rFonts w:ascii="仿宋" w:eastAsia="仿宋" w:hAnsi="仿宋" w:cs="仿宋" w:hint="eastAsia"/>
            <w:lang w:eastAsia="zh-CN"/>
          </w:rPr>
          <w:t>前言</w:t>
        </w:r>
        <w:r>
          <w:tab/>
        </w:r>
        <w:r>
          <w:fldChar w:fldCharType="begin"/>
        </w:r>
        <w:r>
          <w:instrText xml:space="preserve"> PAGEREF _Toc29048 \h </w:instrText>
        </w:r>
        <w:r>
          <w:fldChar w:fldCharType="separate"/>
        </w:r>
        <w:r>
          <w:t>3</w:t>
        </w:r>
        <w:r>
          <w:fldChar w:fldCharType="end"/>
        </w:r>
      </w:hyperlink>
    </w:p>
    <w:p>
      <w:pPr>
        <w:pStyle w:val="TOC1"/>
        <w:tabs>
          <w:tab w:val="right" w:leader="dot" w:pos="8306"/>
        </w:tabs>
      </w:pPr>
      <w:hyperlink w:anchor="_Toc12724" w:history="1">
        <w:r>
          <w:rPr>
            <w:rFonts w:ascii="仿宋" w:eastAsia="仿宋" w:hAnsi="仿宋" w:cs="仿宋" w:hint="eastAsia"/>
            <w:lang w:eastAsia="zh-CN"/>
          </w:rPr>
          <w:t>一、试管婴儿项目危机管理</w:t>
        </w:r>
        <w:r>
          <w:tab/>
        </w:r>
        <w:r>
          <w:fldChar w:fldCharType="begin"/>
        </w:r>
        <w:r>
          <w:instrText xml:space="preserve"> PAGEREF _Toc12724 \h </w:instrText>
        </w:r>
        <w:r>
          <w:fldChar w:fldCharType="separate"/>
        </w:r>
        <w:r>
          <w:t>3</w:t>
        </w:r>
        <w:r>
          <w:fldChar w:fldCharType="end"/>
        </w:r>
      </w:hyperlink>
    </w:p>
    <w:p>
      <w:pPr>
        <w:pStyle w:val="TOC2"/>
        <w:tabs>
          <w:tab w:val="right" w:leader="dot" w:pos="8306"/>
        </w:tabs>
      </w:pPr>
      <w:hyperlink w:anchor="_Toc12403" w:history="1">
        <w:r>
          <w:rPr>
            <w:rFonts w:ascii="仿宋" w:eastAsia="仿宋" w:hAnsi="仿宋" w:cs="仿宋" w:hint="eastAsia"/>
            <w:lang w:eastAsia="zh-CN"/>
          </w:rPr>
          <w:t>(一)、危机预警与识别</w:t>
        </w:r>
        <w:r>
          <w:tab/>
        </w:r>
        <w:r>
          <w:fldChar w:fldCharType="begin"/>
        </w:r>
        <w:r>
          <w:instrText xml:space="preserve"> PAGEREF _Toc12403 \h </w:instrText>
        </w:r>
        <w:r>
          <w:fldChar w:fldCharType="separate"/>
        </w:r>
        <w:r>
          <w:t>3</w:t>
        </w:r>
        <w:r>
          <w:fldChar w:fldCharType="end"/>
        </w:r>
      </w:hyperlink>
    </w:p>
    <w:p>
      <w:pPr>
        <w:pStyle w:val="TOC2"/>
        <w:tabs>
          <w:tab w:val="right" w:leader="dot" w:pos="8306"/>
        </w:tabs>
      </w:pPr>
      <w:hyperlink w:anchor="_Toc31887" w:history="1">
        <w:r>
          <w:rPr>
            <w:rFonts w:ascii="仿宋" w:eastAsia="仿宋" w:hAnsi="仿宋" w:cs="仿宋" w:hint="eastAsia"/>
            <w:lang w:eastAsia="zh-CN"/>
          </w:rPr>
          <w:t>(二)、危机应对与恢复</w:t>
        </w:r>
        <w:r>
          <w:tab/>
        </w:r>
        <w:r>
          <w:fldChar w:fldCharType="begin"/>
        </w:r>
        <w:r>
          <w:instrText xml:space="preserve"> PAGEREF _Toc31887 \h </w:instrText>
        </w:r>
        <w:r>
          <w:fldChar w:fldCharType="separate"/>
        </w:r>
        <w:r>
          <w:t>4</w:t>
        </w:r>
        <w:r>
          <w:fldChar w:fldCharType="end"/>
        </w:r>
      </w:hyperlink>
    </w:p>
    <w:p>
      <w:pPr>
        <w:pStyle w:val="TOC1"/>
        <w:tabs>
          <w:tab w:val="right" w:leader="dot" w:pos="8306"/>
        </w:tabs>
      </w:pPr>
      <w:hyperlink w:anchor="_Toc27421" w:history="1">
        <w:r>
          <w:rPr>
            <w:rFonts w:ascii="仿宋" w:eastAsia="仿宋" w:hAnsi="仿宋" w:cs="仿宋" w:hint="eastAsia"/>
            <w:lang w:eastAsia="zh-CN"/>
          </w:rPr>
          <w:t>二、试管婴儿项目建设背景及必要性分析</w:t>
        </w:r>
        <w:r>
          <w:tab/>
        </w:r>
        <w:r>
          <w:fldChar w:fldCharType="begin"/>
        </w:r>
        <w:r>
          <w:instrText xml:space="preserve"> PAGEREF _Toc27421 \h </w:instrText>
        </w:r>
        <w:r>
          <w:fldChar w:fldCharType="separate"/>
        </w:r>
        <w:r>
          <w:t>5</w:t>
        </w:r>
        <w:r>
          <w:fldChar w:fldCharType="end"/>
        </w:r>
      </w:hyperlink>
    </w:p>
    <w:p>
      <w:pPr>
        <w:pStyle w:val="TOC2"/>
        <w:tabs>
          <w:tab w:val="right" w:leader="dot" w:pos="8306"/>
        </w:tabs>
      </w:pPr>
      <w:hyperlink w:anchor="_Toc25344" w:history="1">
        <w:r>
          <w:rPr>
            <w:rFonts w:ascii="仿宋" w:eastAsia="仿宋" w:hAnsi="仿宋" w:cs="仿宋" w:hint="eastAsia"/>
            <w:lang w:eastAsia="zh-CN"/>
          </w:rPr>
          <w:t>(一)、试管婴儿项目背景分析</w:t>
        </w:r>
        <w:r>
          <w:tab/>
        </w:r>
        <w:r>
          <w:fldChar w:fldCharType="begin"/>
        </w:r>
        <w:r>
          <w:instrText xml:space="preserve"> PAGEREF _Toc25344 \h </w:instrText>
        </w:r>
        <w:r>
          <w:fldChar w:fldCharType="separate"/>
        </w:r>
        <w:r>
          <w:t>5</w:t>
        </w:r>
        <w:r>
          <w:fldChar w:fldCharType="end"/>
        </w:r>
      </w:hyperlink>
    </w:p>
    <w:p>
      <w:pPr>
        <w:pStyle w:val="TOC2"/>
        <w:tabs>
          <w:tab w:val="right" w:leader="dot" w:pos="8306"/>
        </w:tabs>
      </w:pPr>
      <w:hyperlink w:anchor="_Toc15396" w:history="1">
        <w:r>
          <w:rPr>
            <w:rFonts w:ascii="仿宋" w:eastAsia="仿宋" w:hAnsi="仿宋" w:cs="仿宋" w:hint="eastAsia"/>
            <w:lang w:eastAsia="zh-CN"/>
          </w:rPr>
          <w:t>(二)、试管婴儿项目建设必要性分析</w:t>
        </w:r>
        <w:r>
          <w:tab/>
        </w:r>
        <w:r>
          <w:fldChar w:fldCharType="begin"/>
        </w:r>
        <w:r>
          <w:instrText xml:space="preserve"> PAGEREF _Toc15396 \h </w:instrText>
        </w:r>
        <w:r>
          <w:fldChar w:fldCharType="separate"/>
        </w:r>
        <w:r>
          <w:t>7</w:t>
        </w:r>
        <w:r>
          <w:fldChar w:fldCharType="end"/>
        </w:r>
      </w:hyperlink>
    </w:p>
    <w:p>
      <w:pPr>
        <w:pStyle w:val="TOC1"/>
        <w:tabs>
          <w:tab w:val="right" w:leader="dot" w:pos="8306"/>
        </w:tabs>
      </w:pPr>
      <w:hyperlink w:anchor="_Toc3076" w:history="1">
        <w:r>
          <w:rPr>
            <w:rFonts w:ascii="仿宋" w:eastAsia="仿宋" w:hAnsi="仿宋" w:cs="仿宋" w:hint="eastAsia"/>
            <w:lang w:eastAsia="zh-CN"/>
          </w:rPr>
          <w:t>三、试管婴儿项目文档管理</w:t>
        </w:r>
        <w:r>
          <w:tab/>
        </w:r>
        <w:r>
          <w:fldChar w:fldCharType="begin"/>
        </w:r>
        <w:r>
          <w:instrText xml:space="preserve"> PAGEREF _Toc3076 \h </w:instrText>
        </w:r>
        <w:r>
          <w:fldChar w:fldCharType="separate"/>
        </w:r>
        <w:r>
          <w:t>8</w:t>
        </w:r>
        <w:r>
          <w:fldChar w:fldCharType="end"/>
        </w:r>
      </w:hyperlink>
    </w:p>
    <w:p>
      <w:pPr>
        <w:pStyle w:val="TOC2"/>
        <w:tabs>
          <w:tab w:val="right" w:leader="dot" w:pos="8306"/>
        </w:tabs>
      </w:pPr>
      <w:hyperlink w:anchor="_Toc29035" w:history="1">
        <w:r>
          <w:rPr>
            <w:rFonts w:ascii="仿宋" w:eastAsia="仿宋" w:hAnsi="仿宋" w:cs="仿宋" w:hint="eastAsia"/>
            <w:lang w:eastAsia="zh-CN"/>
          </w:rPr>
          <w:t>(一)、文档编制与审查</w:t>
        </w:r>
        <w:r>
          <w:tab/>
        </w:r>
        <w:r>
          <w:fldChar w:fldCharType="begin"/>
        </w:r>
        <w:r>
          <w:instrText xml:space="preserve"> PAGEREF _Toc29035 \h </w:instrText>
        </w:r>
        <w:r>
          <w:fldChar w:fldCharType="separate"/>
        </w:r>
        <w:r>
          <w:t>8</w:t>
        </w:r>
        <w:r>
          <w:fldChar w:fldCharType="end"/>
        </w:r>
      </w:hyperlink>
    </w:p>
    <w:p>
      <w:pPr>
        <w:pStyle w:val="TOC2"/>
        <w:tabs>
          <w:tab w:val="right" w:leader="dot" w:pos="8306"/>
        </w:tabs>
      </w:pPr>
      <w:hyperlink w:anchor="_Toc19787" w:history="1">
        <w:r>
          <w:rPr>
            <w:rFonts w:ascii="仿宋" w:eastAsia="仿宋" w:hAnsi="仿宋" w:cs="仿宋" w:hint="eastAsia"/>
            <w:lang w:eastAsia="zh-CN"/>
          </w:rPr>
          <w:t>(二)、文档发布与分发</w:t>
        </w:r>
        <w:r>
          <w:tab/>
        </w:r>
        <w:r>
          <w:fldChar w:fldCharType="begin"/>
        </w:r>
        <w:r>
          <w:instrText xml:space="preserve"> PAGEREF _Toc19787 \h </w:instrText>
        </w:r>
        <w:r>
          <w:fldChar w:fldCharType="separate"/>
        </w:r>
        <w:r>
          <w:t>10</w:t>
        </w:r>
        <w:r>
          <w:fldChar w:fldCharType="end"/>
        </w:r>
      </w:hyperlink>
    </w:p>
    <w:p>
      <w:pPr>
        <w:pStyle w:val="TOC2"/>
        <w:tabs>
          <w:tab w:val="right" w:leader="dot" w:pos="8306"/>
        </w:tabs>
      </w:pPr>
      <w:hyperlink w:anchor="_Toc13276" w:history="1">
        <w:r>
          <w:rPr>
            <w:rFonts w:ascii="仿宋" w:eastAsia="仿宋" w:hAnsi="仿宋" w:cs="仿宋" w:hint="eastAsia"/>
            <w:lang w:eastAsia="zh-CN"/>
          </w:rPr>
          <w:t>(三)、文档存档与归档</w:t>
        </w:r>
        <w:r>
          <w:tab/>
        </w:r>
        <w:r>
          <w:fldChar w:fldCharType="begin"/>
        </w:r>
        <w:r>
          <w:instrText xml:space="preserve"> PAGEREF _Toc13276 \h </w:instrText>
        </w:r>
        <w:r>
          <w:fldChar w:fldCharType="separate"/>
        </w:r>
        <w:r>
          <w:t>10</w:t>
        </w:r>
        <w:r>
          <w:fldChar w:fldCharType="end"/>
        </w:r>
      </w:hyperlink>
    </w:p>
    <w:p>
      <w:pPr>
        <w:pStyle w:val="TOC1"/>
        <w:tabs>
          <w:tab w:val="right" w:leader="dot" w:pos="8306"/>
        </w:tabs>
      </w:pPr>
      <w:hyperlink w:anchor="_Toc30277" w:history="1">
        <w:r>
          <w:rPr>
            <w:rFonts w:ascii="仿宋" w:eastAsia="仿宋" w:hAnsi="仿宋" w:cs="仿宋" w:hint="eastAsia"/>
            <w:lang w:eastAsia="zh-CN"/>
          </w:rPr>
          <w:t>四、试管婴儿项目土建工程</w:t>
        </w:r>
        <w:r>
          <w:tab/>
        </w:r>
        <w:r>
          <w:fldChar w:fldCharType="begin"/>
        </w:r>
        <w:r>
          <w:instrText xml:space="preserve"> PAGEREF _Toc30277 \h </w:instrText>
        </w:r>
        <w:r>
          <w:fldChar w:fldCharType="separate"/>
        </w:r>
        <w:r>
          <w:t>12</w:t>
        </w:r>
        <w:r>
          <w:fldChar w:fldCharType="end"/>
        </w:r>
      </w:hyperlink>
    </w:p>
    <w:p>
      <w:pPr>
        <w:pStyle w:val="TOC2"/>
        <w:tabs>
          <w:tab w:val="right" w:leader="dot" w:pos="8306"/>
        </w:tabs>
      </w:pPr>
      <w:hyperlink w:anchor="_Toc24232" w:history="1">
        <w:r>
          <w:rPr>
            <w:rFonts w:ascii="仿宋" w:eastAsia="仿宋" w:hAnsi="仿宋" w:cs="仿宋" w:hint="eastAsia"/>
            <w:lang w:eastAsia="zh-CN"/>
          </w:rPr>
          <w:t>(一)、建筑工程设计原则</w:t>
        </w:r>
        <w:r>
          <w:tab/>
        </w:r>
        <w:r>
          <w:fldChar w:fldCharType="begin"/>
        </w:r>
        <w:r>
          <w:instrText xml:space="preserve"> PAGEREF _Toc24232 \h </w:instrText>
        </w:r>
        <w:r>
          <w:fldChar w:fldCharType="separate"/>
        </w:r>
        <w:r>
          <w:t>12</w:t>
        </w:r>
        <w:r>
          <w:fldChar w:fldCharType="end"/>
        </w:r>
      </w:hyperlink>
    </w:p>
    <w:p>
      <w:pPr>
        <w:pStyle w:val="TOC2"/>
        <w:tabs>
          <w:tab w:val="right" w:leader="dot" w:pos="8306"/>
        </w:tabs>
      </w:pPr>
      <w:hyperlink w:anchor="_Toc8410" w:history="1">
        <w:r>
          <w:rPr>
            <w:rFonts w:ascii="仿宋" w:eastAsia="仿宋" w:hAnsi="仿宋" w:cs="仿宋" w:hint="eastAsia"/>
            <w:lang w:eastAsia="zh-CN"/>
          </w:rPr>
          <w:t>(二)、土建工程设计年限及安全等级</w:t>
        </w:r>
        <w:r>
          <w:tab/>
        </w:r>
        <w:r>
          <w:fldChar w:fldCharType="begin"/>
        </w:r>
        <w:r>
          <w:instrText xml:space="preserve"> PAGEREF _Toc8410 \h </w:instrText>
        </w:r>
        <w:r>
          <w:fldChar w:fldCharType="separate"/>
        </w:r>
        <w:r>
          <w:t>13</w:t>
        </w:r>
        <w:r>
          <w:fldChar w:fldCharType="end"/>
        </w:r>
      </w:hyperlink>
    </w:p>
    <w:p>
      <w:pPr>
        <w:pStyle w:val="TOC2"/>
        <w:tabs>
          <w:tab w:val="right" w:leader="dot" w:pos="8306"/>
        </w:tabs>
      </w:pPr>
      <w:hyperlink w:anchor="_Toc2470" w:history="1">
        <w:r>
          <w:rPr>
            <w:rFonts w:ascii="仿宋" w:eastAsia="仿宋" w:hAnsi="仿宋" w:cs="仿宋" w:hint="eastAsia"/>
            <w:lang w:eastAsia="zh-CN"/>
          </w:rPr>
          <w:t>(三)、建筑工程设计总体要求</w:t>
        </w:r>
        <w:r>
          <w:tab/>
        </w:r>
        <w:r>
          <w:fldChar w:fldCharType="begin"/>
        </w:r>
        <w:r>
          <w:instrText xml:space="preserve"> PAGEREF _Toc2470 \h </w:instrText>
        </w:r>
        <w:r>
          <w:fldChar w:fldCharType="separate"/>
        </w:r>
        <w:r>
          <w:t>14</w:t>
        </w:r>
        <w:r>
          <w:fldChar w:fldCharType="end"/>
        </w:r>
      </w:hyperlink>
    </w:p>
    <w:p>
      <w:pPr>
        <w:pStyle w:val="TOC2"/>
        <w:tabs>
          <w:tab w:val="right" w:leader="dot" w:pos="8306"/>
        </w:tabs>
      </w:pPr>
      <w:hyperlink w:anchor="_Toc7368" w:history="1">
        <w:r>
          <w:rPr>
            <w:rFonts w:ascii="仿宋" w:eastAsia="仿宋" w:hAnsi="仿宋" w:cs="仿宋" w:hint="eastAsia"/>
            <w:lang w:eastAsia="zh-CN"/>
          </w:rPr>
          <w:t>(四)、土建工程建设指标</w:t>
        </w:r>
        <w:r>
          <w:tab/>
        </w:r>
        <w:r>
          <w:fldChar w:fldCharType="begin"/>
        </w:r>
        <w:r>
          <w:instrText xml:space="preserve"> PAGEREF _Toc7368 \h </w:instrText>
        </w:r>
        <w:r>
          <w:fldChar w:fldCharType="separate"/>
        </w:r>
        <w:r>
          <w:t>15</w:t>
        </w:r>
        <w:r>
          <w:fldChar w:fldCharType="end"/>
        </w:r>
      </w:hyperlink>
    </w:p>
    <w:p>
      <w:pPr>
        <w:pStyle w:val="TOC1"/>
        <w:tabs>
          <w:tab w:val="right" w:leader="dot" w:pos="8306"/>
        </w:tabs>
      </w:pPr>
      <w:hyperlink w:anchor="_Toc10176" w:history="1">
        <w:r>
          <w:rPr>
            <w:rFonts w:ascii="仿宋" w:eastAsia="仿宋" w:hAnsi="仿宋" w:cs="仿宋" w:hint="eastAsia"/>
            <w:lang w:eastAsia="zh-CN"/>
          </w:rPr>
          <w:t>五、市场分析、调研</w:t>
        </w:r>
        <w:r>
          <w:tab/>
        </w:r>
        <w:r>
          <w:fldChar w:fldCharType="begin"/>
        </w:r>
        <w:r>
          <w:instrText xml:space="preserve"> PAGEREF _Toc10176 \h </w:instrText>
        </w:r>
        <w:r>
          <w:fldChar w:fldCharType="separate"/>
        </w:r>
        <w:r>
          <w:t>15</w:t>
        </w:r>
        <w:r>
          <w:fldChar w:fldCharType="end"/>
        </w:r>
      </w:hyperlink>
    </w:p>
    <w:p>
      <w:pPr>
        <w:pStyle w:val="TOC2"/>
        <w:tabs>
          <w:tab w:val="right" w:leader="dot" w:pos="8306"/>
        </w:tabs>
      </w:pPr>
      <w:hyperlink w:anchor="_Toc29426" w:history="1">
        <w:r>
          <w:rPr>
            <w:rFonts w:ascii="仿宋" w:eastAsia="仿宋" w:hAnsi="仿宋" w:cs="仿宋" w:hint="eastAsia"/>
            <w:lang w:eastAsia="zh-CN"/>
          </w:rPr>
          <w:t>(一)、试管婴儿行业分析</w:t>
        </w:r>
        <w:r>
          <w:tab/>
        </w:r>
        <w:r>
          <w:fldChar w:fldCharType="begin"/>
        </w:r>
        <w:r>
          <w:instrText xml:space="preserve"> PAGEREF _Toc29426 \h </w:instrText>
        </w:r>
        <w:r>
          <w:fldChar w:fldCharType="separate"/>
        </w:r>
        <w:r>
          <w:t>15</w:t>
        </w:r>
        <w:r>
          <w:fldChar w:fldCharType="end"/>
        </w:r>
      </w:hyperlink>
    </w:p>
    <w:p>
      <w:pPr>
        <w:pStyle w:val="TOC2"/>
        <w:tabs>
          <w:tab w:val="right" w:leader="dot" w:pos="8306"/>
        </w:tabs>
      </w:pPr>
      <w:hyperlink w:anchor="_Toc24957" w:history="1">
        <w:r>
          <w:rPr>
            <w:rFonts w:ascii="仿宋" w:eastAsia="仿宋" w:hAnsi="仿宋" w:cs="仿宋" w:hint="eastAsia"/>
            <w:lang w:eastAsia="zh-CN"/>
          </w:rPr>
          <w:t>(二)、试管婴儿市场分析预测</w:t>
        </w:r>
        <w:r>
          <w:tab/>
        </w:r>
        <w:r>
          <w:fldChar w:fldCharType="begin"/>
        </w:r>
        <w:r>
          <w:instrText xml:space="preserve"> PAGEREF _Toc24957 \h </w:instrText>
        </w:r>
        <w:r>
          <w:fldChar w:fldCharType="separate"/>
        </w:r>
        <w:r>
          <w:t>16</w:t>
        </w:r>
        <w:r>
          <w:fldChar w:fldCharType="end"/>
        </w:r>
      </w:hyperlink>
    </w:p>
    <w:p>
      <w:pPr>
        <w:pStyle w:val="TOC1"/>
        <w:tabs>
          <w:tab w:val="right" w:leader="dot" w:pos="8306"/>
        </w:tabs>
      </w:pPr>
      <w:hyperlink w:anchor="_Toc10280" w:history="1">
        <w:r>
          <w:rPr>
            <w:rFonts w:ascii="仿宋" w:eastAsia="仿宋" w:hAnsi="仿宋" w:cs="仿宋" w:hint="eastAsia"/>
            <w:lang w:eastAsia="zh-CN"/>
          </w:rPr>
          <w:t>六、试管婴儿项目概论</w:t>
        </w:r>
        <w:r>
          <w:tab/>
        </w:r>
        <w:r>
          <w:fldChar w:fldCharType="begin"/>
        </w:r>
        <w:r>
          <w:instrText xml:space="preserve"> PAGEREF _Toc10280 \h </w:instrText>
        </w:r>
        <w:r>
          <w:fldChar w:fldCharType="separate"/>
        </w:r>
        <w:r>
          <w:t>16</w:t>
        </w:r>
        <w:r>
          <w:fldChar w:fldCharType="end"/>
        </w:r>
      </w:hyperlink>
    </w:p>
    <w:p>
      <w:pPr>
        <w:pStyle w:val="TOC2"/>
        <w:tabs>
          <w:tab w:val="right" w:leader="dot" w:pos="8306"/>
        </w:tabs>
      </w:pPr>
      <w:hyperlink w:anchor="_Toc21807" w:history="1">
        <w:r>
          <w:rPr>
            <w:rFonts w:ascii="仿宋" w:eastAsia="仿宋" w:hAnsi="仿宋" w:cs="仿宋" w:hint="eastAsia"/>
            <w:lang w:eastAsia="zh-CN"/>
          </w:rPr>
          <w:t>(一)、试管婴儿项目概况</w:t>
        </w:r>
        <w:r>
          <w:tab/>
        </w:r>
        <w:r>
          <w:fldChar w:fldCharType="begin"/>
        </w:r>
        <w:r>
          <w:instrText xml:space="preserve"> PAGEREF _Toc21807 \h </w:instrText>
        </w:r>
        <w:r>
          <w:fldChar w:fldCharType="separate"/>
        </w:r>
        <w:r>
          <w:t>16</w:t>
        </w:r>
        <w:r>
          <w:fldChar w:fldCharType="end"/>
        </w:r>
      </w:hyperlink>
    </w:p>
    <w:p>
      <w:pPr>
        <w:pStyle w:val="TOC2"/>
        <w:tabs>
          <w:tab w:val="right" w:leader="dot" w:pos="8306"/>
        </w:tabs>
      </w:pPr>
      <w:hyperlink w:anchor="_Toc25394" w:history="1">
        <w:r>
          <w:rPr>
            <w:rFonts w:ascii="仿宋" w:eastAsia="仿宋" w:hAnsi="仿宋" w:cs="仿宋" w:hint="eastAsia"/>
            <w:lang w:eastAsia="zh-CN"/>
          </w:rPr>
          <w:t>(二)、试管婴儿项目目标</w:t>
        </w:r>
        <w:r>
          <w:tab/>
        </w:r>
        <w:r>
          <w:fldChar w:fldCharType="begin"/>
        </w:r>
        <w:r>
          <w:instrText xml:space="preserve"> PAGEREF _Toc25394 \h </w:instrText>
        </w:r>
        <w:r>
          <w:fldChar w:fldCharType="separate"/>
        </w:r>
        <w:r>
          <w:t>19</w:t>
        </w:r>
        <w:r>
          <w:fldChar w:fldCharType="end"/>
        </w:r>
      </w:hyperlink>
    </w:p>
    <w:p>
      <w:pPr>
        <w:pStyle w:val="TOC2"/>
        <w:tabs>
          <w:tab w:val="right" w:leader="dot" w:pos="8306"/>
        </w:tabs>
      </w:pPr>
      <w:hyperlink w:anchor="_Toc29012" w:history="1">
        <w:r>
          <w:rPr>
            <w:rFonts w:ascii="仿宋" w:eastAsia="仿宋" w:hAnsi="仿宋" w:cs="仿宋" w:hint="eastAsia"/>
            <w:lang w:eastAsia="zh-CN"/>
          </w:rPr>
          <w:t>(三)、试管婴儿项目提出的理由</w:t>
        </w:r>
        <w:r>
          <w:tab/>
        </w:r>
        <w:r>
          <w:fldChar w:fldCharType="begin"/>
        </w:r>
        <w:r>
          <w:instrText xml:space="preserve"> PAGEREF _Toc29012 \h </w:instrText>
        </w:r>
        <w:r>
          <w:fldChar w:fldCharType="separate"/>
        </w:r>
        <w:r>
          <w:t>19</w:t>
        </w:r>
        <w:r>
          <w:fldChar w:fldCharType="end"/>
        </w:r>
      </w:hyperlink>
    </w:p>
    <w:p>
      <w:pPr>
        <w:pStyle w:val="TOC2"/>
        <w:tabs>
          <w:tab w:val="right" w:leader="dot" w:pos="8306"/>
        </w:tabs>
      </w:pPr>
      <w:hyperlink w:anchor="_Toc30749" w:history="1">
        <w:r>
          <w:rPr>
            <w:rFonts w:ascii="仿宋" w:eastAsia="仿宋" w:hAnsi="仿宋" w:cs="仿宋" w:hint="eastAsia"/>
            <w:lang w:eastAsia="zh-CN"/>
          </w:rPr>
          <w:t>(四)、试管婴儿项目意义</w:t>
        </w:r>
        <w:r>
          <w:tab/>
        </w:r>
        <w:r>
          <w:fldChar w:fldCharType="begin"/>
        </w:r>
        <w:r>
          <w:instrText xml:space="preserve"> PAGEREF _Toc30749 \h </w:instrText>
        </w:r>
        <w:r>
          <w:fldChar w:fldCharType="separate"/>
        </w:r>
        <w:r>
          <w:t>21</w:t>
        </w:r>
        <w:r>
          <w:fldChar w:fldCharType="end"/>
        </w:r>
      </w:hyperlink>
    </w:p>
    <w:p>
      <w:pPr>
        <w:pStyle w:val="TOC2"/>
        <w:tabs>
          <w:tab w:val="right" w:leader="dot" w:pos="8306"/>
        </w:tabs>
      </w:pPr>
      <w:hyperlink w:anchor="_Toc801" w:history="1">
        <w:r>
          <w:rPr>
            <w:rFonts w:ascii="仿宋" w:eastAsia="仿宋" w:hAnsi="仿宋" w:cs="仿宋" w:hint="eastAsia"/>
            <w:lang w:eastAsia="zh-CN"/>
          </w:rPr>
          <w:t>(五)、试管婴儿项目背景</w:t>
        </w:r>
        <w:r>
          <w:tab/>
        </w:r>
        <w:r>
          <w:fldChar w:fldCharType="begin"/>
        </w:r>
        <w:r>
          <w:instrText xml:space="preserve"> PAGEREF _Toc801 \h </w:instrText>
        </w:r>
        <w:r>
          <w:fldChar w:fldCharType="separate"/>
        </w:r>
        <w:r>
          <w:t>22</w:t>
        </w:r>
        <w:r>
          <w:fldChar w:fldCharType="end"/>
        </w:r>
      </w:hyperlink>
    </w:p>
    <w:p>
      <w:pPr>
        <w:pStyle w:val="TOC1"/>
        <w:tabs>
          <w:tab w:val="right" w:leader="dot" w:pos="8306"/>
        </w:tabs>
      </w:pPr>
      <w:hyperlink w:anchor="_Toc11046" w:history="1">
        <w:r>
          <w:rPr>
            <w:rFonts w:ascii="仿宋" w:eastAsia="仿宋" w:hAnsi="仿宋" w:cs="仿宋" w:hint="eastAsia"/>
            <w:lang w:eastAsia="zh-CN"/>
          </w:rPr>
          <w:t>七、试管婴儿项目风险管理</w:t>
        </w:r>
        <w:r>
          <w:tab/>
        </w:r>
        <w:r>
          <w:fldChar w:fldCharType="begin"/>
        </w:r>
        <w:r>
          <w:instrText xml:space="preserve"> PAGEREF _Toc11046 \h </w:instrText>
        </w:r>
        <w:r>
          <w:fldChar w:fldCharType="separate"/>
        </w:r>
        <w:r>
          <w:t>23</w:t>
        </w:r>
        <w:r>
          <w:fldChar w:fldCharType="end"/>
        </w:r>
      </w:hyperlink>
    </w:p>
    <w:p>
      <w:pPr>
        <w:pStyle w:val="TOC2"/>
        <w:tabs>
          <w:tab w:val="right" w:leader="dot" w:pos="8306"/>
        </w:tabs>
      </w:pPr>
      <w:hyperlink w:anchor="_Toc8794" w:history="1">
        <w:r>
          <w:rPr>
            <w:rFonts w:ascii="仿宋" w:eastAsia="仿宋" w:hAnsi="仿宋" w:cs="仿宋" w:hint="eastAsia"/>
            <w:lang w:eastAsia="zh-CN"/>
          </w:rPr>
          <w:t>(一)、风险识别与评估</w:t>
        </w:r>
        <w:r>
          <w:tab/>
        </w:r>
        <w:r>
          <w:fldChar w:fldCharType="begin"/>
        </w:r>
        <w:r>
          <w:instrText xml:space="preserve"> PAGEREF _Toc8794 \h </w:instrText>
        </w:r>
        <w:r>
          <w:fldChar w:fldCharType="separate"/>
        </w:r>
        <w:r>
          <w:t>23</w:t>
        </w:r>
        <w:r>
          <w:fldChar w:fldCharType="end"/>
        </w:r>
      </w:hyperlink>
    </w:p>
    <w:p>
      <w:pPr>
        <w:pStyle w:val="TOC2"/>
        <w:tabs>
          <w:tab w:val="right" w:leader="dot" w:pos="8306"/>
        </w:tabs>
      </w:pPr>
      <w:hyperlink w:anchor="_Toc20396" w:history="1">
        <w:r>
          <w:rPr>
            <w:rFonts w:ascii="仿宋" w:eastAsia="仿宋" w:hAnsi="仿宋" w:cs="仿宋" w:hint="eastAsia"/>
            <w:lang w:eastAsia="zh-CN"/>
          </w:rPr>
          <w:t>(二)、风险应对策略</w:t>
        </w:r>
        <w:r>
          <w:tab/>
        </w:r>
        <w:r>
          <w:fldChar w:fldCharType="begin"/>
        </w:r>
        <w:r>
          <w:instrText xml:space="preserve"> PAGEREF _Toc20396 \h </w:instrText>
        </w:r>
        <w:r>
          <w:fldChar w:fldCharType="separate"/>
        </w:r>
        <w:r>
          <w:t>24</w:t>
        </w:r>
        <w:r>
          <w:fldChar w:fldCharType="end"/>
        </w:r>
      </w:hyperlink>
    </w:p>
    <w:p>
      <w:pPr>
        <w:pStyle w:val="TOC2"/>
        <w:tabs>
          <w:tab w:val="right" w:leader="dot" w:pos="8306"/>
        </w:tabs>
      </w:pPr>
      <w:hyperlink w:anchor="_Toc11480" w:history="1">
        <w:r>
          <w:rPr>
            <w:rFonts w:ascii="仿宋" w:eastAsia="仿宋" w:hAnsi="仿宋" w:cs="仿宋" w:hint="eastAsia"/>
            <w:lang w:eastAsia="zh-CN"/>
          </w:rPr>
          <w:t>(三)、风险监控与控制</w:t>
        </w:r>
        <w:r>
          <w:tab/>
        </w:r>
        <w:r>
          <w:fldChar w:fldCharType="begin"/>
        </w:r>
        <w:r>
          <w:instrText xml:space="preserve"> PAGEREF _Toc11480 \h </w:instrText>
        </w:r>
        <w:r>
          <w:fldChar w:fldCharType="separate"/>
        </w:r>
        <w:r>
          <w:t>26</w:t>
        </w:r>
        <w:r>
          <w:fldChar w:fldCharType="end"/>
        </w:r>
      </w:hyperlink>
    </w:p>
    <w:p>
      <w:pPr>
        <w:pStyle w:val="TOC1"/>
        <w:tabs>
          <w:tab w:val="right" w:leader="dot" w:pos="8306"/>
        </w:tabs>
      </w:pPr>
      <w:hyperlink w:anchor="_Toc19480" w:history="1">
        <w:r>
          <w:rPr>
            <w:rFonts w:ascii="仿宋" w:eastAsia="仿宋" w:hAnsi="仿宋" w:cs="仿宋" w:hint="eastAsia"/>
            <w:lang w:eastAsia="zh-CN"/>
          </w:rPr>
          <w:t>八、试管婴儿项目人力资源管理</w:t>
        </w:r>
        <w:r>
          <w:tab/>
        </w:r>
        <w:r>
          <w:fldChar w:fldCharType="begin"/>
        </w:r>
        <w:r>
          <w:instrText xml:space="preserve"> PAGEREF _Toc19480 \h </w:instrText>
        </w:r>
        <w:r>
          <w:fldChar w:fldCharType="separate"/>
        </w:r>
        <w:r>
          <w:t>27</w:t>
        </w:r>
        <w:r>
          <w:fldChar w:fldCharType="end"/>
        </w:r>
      </w:hyperlink>
    </w:p>
    <w:p>
      <w:pPr>
        <w:pStyle w:val="TOC2"/>
        <w:tabs>
          <w:tab w:val="right" w:leader="dot" w:pos="8306"/>
        </w:tabs>
      </w:pPr>
      <w:hyperlink w:anchor="_Toc22395" w:history="1">
        <w:r>
          <w:rPr>
            <w:rFonts w:ascii="仿宋" w:eastAsia="仿宋" w:hAnsi="仿宋" w:cs="仿宋" w:hint="eastAsia"/>
            <w:lang w:eastAsia="zh-CN"/>
          </w:rPr>
          <w:t>(一)、建立健全的预算管理制度</w:t>
        </w:r>
        <w:r>
          <w:tab/>
        </w:r>
        <w:r>
          <w:fldChar w:fldCharType="begin"/>
        </w:r>
        <w:r>
          <w:instrText xml:space="preserve"> PAGEREF _Toc22395 \h </w:instrText>
        </w:r>
        <w:r>
          <w:fldChar w:fldCharType="separate"/>
        </w:r>
        <w:r>
          <w:t>27</w:t>
        </w:r>
        <w:r>
          <w:fldChar w:fldCharType="end"/>
        </w:r>
      </w:hyperlink>
    </w:p>
    <w:p>
      <w:pPr>
        <w:pStyle w:val="TOC2"/>
        <w:tabs>
          <w:tab w:val="right" w:leader="dot" w:pos="8306"/>
        </w:tabs>
      </w:pPr>
      <w:hyperlink w:anchor="_Toc4507" w:history="1">
        <w:r>
          <w:rPr>
            <w:rFonts w:ascii="仿宋" w:eastAsia="仿宋" w:hAnsi="仿宋" w:cs="仿宋" w:hint="eastAsia"/>
            <w:lang w:eastAsia="zh-CN"/>
          </w:rPr>
          <w:t>(二)、加强资金流动监控</w:t>
        </w:r>
        <w:r>
          <w:tab/>
        </w:r>
        <w:r>
          <w:fldChar w:fldCharType="begin"/>
        </w:r>
        <w:r>
          <w:instrText xml:space="preserve"> PAGEREF _Toc4507 \h </w:instrText>
        </w:r>
        <w:r>
          <w:fldChar w:fldCharType="separate"/>
        </w:r>
        <w:r>
          <w:t>29</w:t>
        </w:r>
        <w:r>
          <w:fldChar w:fldCharType="end"/>
        </w:r>
      </w:hyperlink>
    </w:p>
    <w:p>
      <w:pPr>
        <w:pStyle w:val="TOC2"/>
        <w:tabs>
          <w:tab w:val="right" w:leader="dot" w:pos="8306"/>
        </w:tabs>
      </w:pPr>
      <w:hyperlink w:anchor="_Toc18255" w:history="1">
        <w:r>
          <w:rPr>
            <w:rFonts w:ascii="仿宋" w:eastAsia="仿宋" w:hAnsi="仿宋" w:cs="仿宋" w:hint="eastAsia"/>
            <w:lang w:eastAsia="zh-CN"/>
          </w:rPr>
          <w:t>(三)、制定完善的风险控制机制</w:t>
        </w:r>
        <w:r>
          <w:tab/>
        </w:r>
        <w:r>
          <w:fldChar w:fldCharType="begin"/>
        </w:r>
        <w:r>
          <w:instrText xml:space="preserve"> PAGEREF _Toc18255 \h </w:instrText>
        </w:r>
        <w:r>
          <w:fldChar w:fldCharType="separate"/>
        </w:r>
        <w:r>
          <w:t>30</w:t>
        </w:r>
        <w:r>
          <w:fldChar w:fldCharType="end"/>
        </w:r>
      </w:hyperlink>
    </w:p>
    <w:p>
      <w:pPr>
        <w:pStyle w:val="TOC2"/>
        <w:tabs>
          <w:tab w:val="right" w:leader="dot" w:pos="8306"/>
        </w:tabs>
      </w:pPr>
      <w:hyperlink w:anchor="_Toc20265" w:history="1">
        <w:r>
          <w:rPr>
            <w:rFonts w:ascii="仿宋" w:eastAsia="仿宋" w:hAnsi="仿宋" w:cs="仿宋" w:hint="eastAsia"/>
            <w:lang w:eastAsia="zh-CN"/>
          </w:rPr>
          <w:t>(四)、优化成本管理</w:t>
        </w:r>
        <w:r>
          <w:tab/>
        </w:r>
        <w:r>
          <w:fldChar w:fldCharType="begin"/>
        </w:r>
        <w:r>
          <w:instrText xml:space="preserve"> PAGEREF _Toc20265 \h </w:instrText>
        </w:r>
        <w:r>
          <w:fldChar w:fldCharType="separate"/>
        </w:r>
        <w:r>
          <w:t>31</w:t>
        </w:r>
        <w:r>
          <w:fldChar w:fldCharType="end"/>
        </w:r>
      </w:hyperlink>
    </w:p>
    <w:p>
      <w:pPr>
        <w:pStyle w:val="TOC1"/>
        <w:tabs>
          <w:tab w:val="right" w:leader="dot" w:pos="8306"/>
        </w:tabs>
      </w:pPr>
      <w:hyperlink w:anchor="_Toc32042" w:history="1">
        <w:r>
          <w:rPr>
            <w:rFonts w:ascii="仿宋" w:eastAsia="仿宋" w:hAnsi="仿宋" w:cs="仿宋" w:hint="eastAsia"/>
            <w:lang w:eastAsia="zh-CN"/>
          </w:rPr>
          <w:t>九、试管婴儿项目环境影响分析</w:t>
        </w:r>
        <w:r>
          <w:tab/>
        </w:r>
        <w:r>
          <w:fldChar w:fldCharType="begin"/>
        </w:r>
        <w:r>
          <w:instrText xml:space="preserve"> PAGEREF _Toc32042 \h </w:instrText>
        </w:r>
        <w:r>
          <w:fldChar w:fldCharType="separate"/>
        </w:r>
        <w:r>
          <w:t>32</w:t>
        </w:r>
        <w:r>
          <w:fldChar w:fldCharType="end"/>
        </w:r>
      </w:hyperlink>
    </w:p>
    <w:p>
      <w:pPr>
        <w:pStyle w:val="TOC2"/>
        <w:tabs>
          <w:tab w:val="right" w:leader="dot" w:pos="8306"/>
        </w:tabs>
      </w:pPr>
      <w:hyperlink w:anchor="_Toc8488" w:history="1">
        <w:r>
          <w:rPr>
            <w:rFonts w:ascii="仿宋" w:eastAsia="仿宋" w:hAnsi="仿宋" w:cs="仿宋" w:hint="eastAsia"/>
            <w:lang w:eastAsia="zh-CN"/>
          </w:rPr>
          <w:t>(一)、建设区域环境质量现状</w:t>
        </w:r>
        <w:r>
          <w:tab/>
        </w:r>
        <w:r>
          <w:fldChar w:fldCharType="begin"/>
        </w:r>
        <w:r>
          <w:instrText xml:space="preserve"> PAGEREF _Toc8488 \h </w:instrText>
        </w:r>
        <w:r>
          <w:fldChar w:fldCharType="separate"/>
        </w:r>
        <w:r>
          <w:t>32</w:t>
        </w:r>
        <w:r>
          <w:fldChar w:fldCharType="end"/>
        </w:r>
      </w:hyperlink>
    </w:p>
    <w:p>
      <w:pPr>
        <w:pStyle w:val="TOC2"/>
        <w:tabs>
          <w:tab w:val="right" w:leader="dot" w:pos="8306"/>
        </w:tabs>
      </w:pPr>
      <w:hyperlink w:anchor="_Toc28445" w:history="1">
        <w:r>
          <w:rPr>
            <w:rFonts w:ascii="仿宋" w:eastAsia="仿宋" w:hAnsi="仿宋" w:cs="仿宋" w:hint="eastAsia"/>
            <w:lang w:eastAsia="zh-CN"/>
          </w:rPr>
          <w:t>(二)、建设期环境保护</w:t>
        </w:r>
        <w:r>
          <w:tab/>
        </w:r>
        <w:r>
          <w:fldChar w:fldCharType="begin"/>
        </w:r>
        <w:r>
          <w:instrText xml:space="preserve"> PAGEREF _Toc28445 \h </w:instrText>
        </w:r>
        <w:r>
          <w:fldChar w:fldCharType="separate"/>
        </w:r>
        <w:r>
          <w:t>34</w:t>
        </w:r>
        <w:r>
          <w:fldChar w:fldCharType="end"/>
        </w:r>
      </w:hyperlink>
    </w:p>
    <w:p>
      <w:pPr>
        <w:pStyle w:val="TOC2"/>
        <w:tabs>
          <w:tab w:val="right" w:leader="dot" w:pos="8306"/>
        </w:tabs>
      </w:pPr>
      <w:hyperlink w:anchor="_Toc19361" w:history="1">
        <w:r>
          <w:rPr>
            <w:rFonts w:ascii="仿宋" w:eastAsia="仿宋" w:hAnsi="仿宋" w:cs="仿宋" w:hint="eastAsia"/>
            <w:lang w:eastAsia="zh-CN"/>
          </w:rPr>
          <w:t>(三)、运营期环境保护</w:t>
        </w:r>
        <w:r>
          <w:tab/>
        </w:r>
        <w:r>
          <w:fldChar w:fldCharType="begin"/>
        </w:r>
        <w:r>
          <w:instrText xml:space="preserve"> PAGEREF _Toc19361 \h </w:instrText>
        </w:r>
        <w:r>
          <w:fldChar w:fldCharType="separate"/>
        </w:r>
        <w:r>
          <w:t>35</w:t>
        </w:r>
        <w:r>
          <w:fldChar w:fldCharType="end"/>
        </w:r>
      </w:hyperlink>
    </w:p>
    <w:p>
      <w:pPr>
        <w:pStyle w:val="TOC2"/>
        <w:tabs>
          <w:tab w:val="right" w:leader="dot" w:pos="8306"/>
        </w:tabs>
      </w:pPr>
      <w:hyperlink w:anchor="_Toc18014" w:history="1">
        <w:r>
          <w:rPr>
            <w:rFonts w:ascii="仿宋" w:eastAsia="仿宋" w:hAnsi="仿宋" w:cs="仿宋" w:hint="eastAsia"/>
            <w:lang w:eastAsia="zh-CN"/>
          </w:rPr>
          <w:t>(四)、试管婴儿项目建设对区域经济的影响</w:t>
        </w:r>
        <w:r>
          <w:tab/>
        </w:r>
        <w:r>
          <w:fldChar w:fldCharType="begin"/>
        </w:r>
        <w:r>
          <w:instrText xml:space="preserve"> PAGEREF _Toc18014 \h </w:instrText>
        </w:r>
        <w:r>
          <w:fldChar w:fldCharType="separate"/>
        </w:r>
        <w:r>
          <w:t>36</w:t>
        </w:r>
        <w:r>
          <w:fldChar w:fldCharType="end"/>
        </w:r>
      </w:hyperlink>
    </w:p>
    <w:p>
      <w:pPr>
        <w:pStyle w:val="TOC2"/>
        <w:tabs>
          <w:tab w:val="right" w:leader="dot" w:pos="8306"/>
        </w:tabs>
      </w:pPr>
      <w:hyperlink w:anchor="_Toc15099" w:history="1">
        <w:r>
          <w:rPr>
            <w:rFonts w:ascii="仿宋" w:eastAsia="仿宋" w:hAnsi="仿宋" w:cs="仿宋" w:hint="eastAsia"/>
            <w:lang w:eastAsia="zh-CN"/>
          </w:rPr>
          <w:t>(五)、废弃物处理</w:t>
        </w:r>
        <w:r>
          <w:tab/>
        </w:r>
        <w:r>
          <w:fldChar w:fldCharType="begin"/>
        </w:r>
        <w:r>
          <w:instrText xml:space="preserve"> PAGEREF _Toc15099 \h </w:instrText>
        </w:r>
        <w:r>
          <w:fldChar w:fldCharType="separate"/>
        </w:r>
        <w:r>
          <w:t>38</w:t>
        </w:r>
        <w:r>
          <w:fldChar w:fldCharType="end"/>
        </w:r>
      </w:hyperlink>
    </w:p>
    <w:p>
      <w:pPr>
        <w:pStyle w:val="TOC2"/>
        <w:tabs>
          <w:tab w:val="right" w:leader="dot" w:pos="8306"/>
        </w:tabs>
      </w:pPr>
      <w:hyperlink w:anchor="_Toc11675" w:history="1">
        <w:r>
          <w:rPr>
            <w:rFonts w:ascii="仿宋" w:eastAsia="仿宋" w:hAnsi="仿宋" w:cs="仿宋" w:hint="eastAsia"/>
            <w:lang w:eastAsia="zh-CN"/>
          </w:rPr>
          <w:t>(六)、特殊环境影响分析</w:t>
        </w:r>
        <w:r>
          <w:tab/>
        </w:r>
        <w:r>
          <w:fldChar w:fldCharType="begin"/>
        </w:r>
        <w:r>
          <w:instrText xml:space="preserve"> PAGEREF _Toc11675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16" w:history="1">
        <w:r>
          <w:rPr>
            <w:rFonts w:ascii="仿宋" w:eastAsia="仿宋" w:hAnsi="仿宋" w:cs="仿宋" w:hint="eastAsia"/>
            <w:lang w:eastAsia="zh-CN"/>
          </w:rPr>
          <w:t>(七)、清洁生产</w:t>
        </w:r>
        <w:r>
          <w:tab/>
        </w:r>
        <w:r>
          <w:fldChar w:fldCharType="begin"/>
        </w:r>
        <w:r>
          <w:instrText xml:space="preserve"> PAGEREF _Toc10116 \h </w:instrText>
        </w:r>
        <w:r>
          <w:fldChar w:fldCharType="separate"/>
        </w:r>
        <w:r>
          <w:t>40</w:t>
        </w:r>
        <w:r>
          <w:fldChar w:fldCharType="end"/>
        </w:r>
      </w:hyperlink>
    </w:p>
    <w:p>
      <w:pPr>
        <w:pStyle w:val="TOC2"/>
        <w:tabs>
          <w:tab w:val="right" w:leader="dot" w:pos="8306"/>
        </w:tabs>
      </w:pPr>
      <w:hyperlink w:anchor="_Toc15066" w:history="1">
        <w:r>
          <w:rPr>
            <w:rFonts w:ascii="仿宋" w:eastAsia="仿宋" w:hAnsi="仿宋" w:cs="仿宋" w:hint="eastAsia"/>
            <w:lang w:eastAsia="zh-CN"/>
          </w:rPr>
          <w:t>(八)、环境保护综合评价</w:t>
        </w:r>
        <w:r>
          <w:tab/>
        </w:r>
        <w:r>
          <w:fldChar w:fldCharType="begin"/>
        </w:r>
        <w:r>
          <w:instrText xml:space="preserve"> PAGEREF _Toc15066 \h </w:instrText>
        </w:r>
        <w:r>
          <w:fldChar w:fldCharType="separate"/>
        </w:r>
        <w:r>
          <w:t>42</w:t>
        </w:r>
        <w:r>
          <w:fldChar w:fldCharType="end"/>
        </w:r>
      </w:hyperlink>
    </w:p>
    <w:p>
      <w:pPr>
        <w:pStyle w:val="TOC1"/>
        <w:tabs>
          <w:tab w:val="right" w:leader="dot" w:pos="8306"/>
        </w:tabs>
      </w:pPr>
      <w:hyperlink w:anchor="_Toc23128" w:history="1">
        <w:r>
          <w:rPr>
            <w:rFonts w:ascii="仿宋" w:eastAsia="仿宋" w:hAnsi="仿宋" w:cs="仿宋" w:hint="eastAsia"/>
            <w:lang w:eastAsia="zh-CN"/>
          </w:rPr>
          <w:t>十、试管婴儿项目投资规划</w:t>
        </w:r>
        <w:r>
          <w:tab/>
        </w:r>
        <w:r>
          <w:fldChar w:fldCharType="begin"/>
        </w:r>
        <w:r>
          <w:instrText xml:space="preserve"> PAGEREF _Toc23128 \h </w:instrText>
        </w:r>
        <w:r>
          <w:fldChar w:fldCharType="separate"/>
        </w:r>
        <w:r>
          <w:t>43</w:t>
        </w:r>
        <w:r>
          <w:fldChar w:fldCharType="end"/>
        </w:r>
      </w:hyperlink>
    </w:p>
    <w:p>
      <w:pPr>
        <w:pStyle w:val="TOC2"/>
        <w:tabs>
          <w:tab w:val="right" w:leader="dot" w:pos="8306"/>
        </w:tabs>
      </w:pPr>
      <w:hyperlink w:anchor="_Toc6473" w:history="1">
        <w:r>
          <w:rPr>
            <w:rFonts w:ascii="仿宋" w:eastAsia="仿宋" w:hAnsi="仿宋" w:cs="仿宋" w:hint="eastAsia"/>
            <w:lang w:eastAsia="zh-CN"/>
          </w:rPr>
          <w:t>(一)、试管婴儿项目总投资估算</w:t>
        </w:r>
        <w:r>
          <w:tab/>
        </w:r>
        <w:r>
          <w:fldChar w:fldCharType="begin"/>
        </w:r>
        <w:r>
          <w:instrText xml:space="preserve"> PAGEREF _Toc6473 \h </w:instrText>
        </w:r>
        <w:r>
          <w:fldChar w:fldCharType="separate"/>
        </w:r>
        <w:r>
          <w:t>43</w:t>
        </w:r>
        <w:r>
          <w:fldChar w:fldCharType="end"/>
        </w:r>
      </w:hyperlink>
    </w:p>
    <w:p>
      <w:pPr>
        <w:pStyle w:val="TOC2"/>
        <w:tabs>
          <w:tab w:val="right" w:leader="dot" w:pos="8306"/>
        </w:tabs>
      </w:pPr>
      <w:hyperlink w:anchor="_Toc18022" w:history="1">
        <w:r>
          <w:rPr>
            <w:rFonts w:ascii="仿宋" w:eastAsia="仿宋" w:hAnsi="仿宋" w:cs="仿宋" w:hint="eastAsia"/>
            <w:lang w:eastAsia="zh-CN"/>
          </w:rPr>
          <w:t>(二)、资金筹措</w:t>
        </w:r>
        <w:r>
          <w:tab/>
        </w:r>
        <w:r>
          <w:fldChar w:fldCharType="begin"/>
        </w:r>
        <w:r>
          <w:instrText xml:space="preserve"> PAGEREF _Toc18022 \h </w:instrText>
        </w:r>
        <w:r>
          <w:fldChar w:fldCharType="separate"/>
        </w:r>
        <w:r>
          <w:t>44</w:t>
        </w:r>
        <w:r>
          <w:fldChar w:fldCharType="end"/>
        </w:r>
      </w:hyperlink>
    </w:p>
    <w:p>
      <w:pPr>
        <w:pStyle w:val="TOC1"/>
        <w:tabs>
          <w:tab w:val="right" w:leader="dot" w:pos="8306"/>
        </w:tabs>
      </w:pPr>
      <w:hyperlink w:anchor="_Toc31410" w:history="1">
        <w:r>
          <w:rPr>
            <w:rFonts w:ascii="仿宋" w:eastAsia="仿宋" w:hAnsi="仿宋" w:cs="仿宋" w:hint="eastAsia"/>
            <w:lang w:eastAsia="zh-CN"/>
          </w:rPr>
          <w:t>十一、试管婴儿项目人力资源培养与发展</w:t>
        </w:r>
        <w:r>
          <w:tab/>
        </w:r>
        <w:r>
          <w:fldChar w:fldCharType="begin"/>
        </w:r>
        <w:r>
          <w:instrText xml:space="preserve"> PAGEREF _Toc31410 \h </w:instrText>
        </w:r>
        <w:r>
          <w:fldChar w:fldCharType="separate"/>
        </w:r>
        <w:r>
          <w:t>45</w:t>
        </w:r>
        <w:r>
          <w:fldChar w:fldCharType="end"/>
        </w:r>
      </w:hyperlink>
    </w:p>
    <w:p>
      <w:pPr>
        <w:pStyle w:val="TOC2"/>
        <w:tabs>
          <w:tab w:val="right" w:leader="dot" w:pos="8306"/>
        </w:tabs>
      </w:pPr>
      <w:hyperlink w:anchor="_Toc32409" w:history="1">
        <w:r>
          <w:rPr>
            <w:rFonts w:ascii="仿宋" w:eastAsia="仿宋" w:hAnsi="仿宋" w:cs="仿宋" w:hint="eastAsia"/>
            <w:lang w:eastAsia="zh-CN"/>
          </w:rPr>
          <w:t>(一)、人才需求与规划</w:t>
        </w:r>
        <w:r>
          <w:tab/>
        </w:r>
        <w:r>
          <w:fldChar w:fldCharType="begin"/>
        </w:r>
        <w:r>
          <w:instrText xml:space="preserve"> PAGEREF _Toc32409 \h </w:instrText>
        </w:r>
        <w:r>
          <w:fldChar w:fldCharType="separate"/>
        </w:r>
        <w:r>
          <w:t>45</w:t>
        </w:r>
        <w:r>
          <w:fldChar w:fldCharType="end"/>
        </w:r>
      </w:hyperlink>
    </w:p>
    <w:p>
      <w:pPr>
        <w:pStyle w:val="TOC2"/>
        <w:tabs>
          <w:tab w:val="right" w:leader="dot" w:pos="8306"/>
        </w:tabs>
      </w:pPr>
      <w:hyperlink w:anchor="_Toc21870" w:history="1">
        <w:r>
          <w:rPr>
            <w:rFonts w:ascii="仿宋" w:eastAsia="仿宋" w:hAnsi="仿宋" w:cs="仿宋" w:hint="eastAsia"/>
            <w:lang w:eastAsia="zh-CN"/>
          </w:rPr>
          <w:t>(二)、培训与发展计划</w:t>
        </w:r>
        <w:r>
          <w:tab/>
        </w:r>
        <w:r>
          <w:fldChar w:fldCharType="begin"/>
        </w:r>
        <w:r>
          <w:instrText xml:space="preserve"> PAGEREF _Toc21870 \h </w:instrText>
        </w:r>
        <w:r>
          <w:fldChar w:fldCharType="separate"/>
        </w:r>
        <w:r>
          <w:t>45</w:t>
        </w:r>
        <w:r>
          <w:fldChar w:fldCharType="end"/>
        </w:r>
      </w:hyperlink>
    </w:p>
    <w:p>
      <w:pPr>
        <w:pStyle w:val="TOC1"/>
        <w:tabs>
          <w:tab w:val="right" w:leader="dot" w:pos="8306"/>
        </w:tabs>
      </w:pPr>
      <w:hyperlink w:anchor="_Toc6783" w:history="1">
        <w:r>
          <w:rPr>
            <w:rFonts w:ascii="仿宋" w:eastAsia="仿宋" w:hAnsi="仿宋" w:cs="仿宋" w:hint="eastAsia"/>
            <w:lang w:eastAsia="zh-CN"/>
          </w:rPr>
          <w:t>十二、试管婴儿项目创新与研发</w:t>
        </w:r>
        <w:r>
          <w:tab/>
        </w:r>
        <w:r>
          <w:fldChar w:fldCharType="begin"/>
        </w:r>
        <w:r>
          <w:instrText xml:space="preserve"> PAGEREF _Toc6783 \h </w:instrText>
        </w:r>
        <w:r>
          <w:fldChar w:fldCharType="separate"/>
        </w:r>
        <w:r>
          <w:t>46</w:t>
        </w:r>
        <w:r>
          <w:fldChar w:fldCharType="end"/>
        </w:r>
      </w:hyperlink>
    </w:p>
    <w:p>
      <w:pPr>
        <w:pStyle w:val="TOC2"/>
        <w:tabs>
          <w:tab w:val="right" w:leader="dot" w:pos="8306"/>
        </w:tabs>
      </w:pPr>
      <w:hyperlink w:anchor="_Toc23307" w:history="1">
        <w:r>
          <w:rPr>
            <w:rFonts w:ascii="仿宋" w:eastAsia="仿宋" w:hAnsi="仿宋" w:cs="仿宋" w:hint="eastAsia"/>
            <w:lang w:eastAsia="zh-CN"/>
          </w:rPr>
          <w:t>(一)、创新策略与方向</w:t>
        </w:r>
        <w:r>
          <w:tab/>
        </w:r>
        <w:r>
          <w:fldChar w:fldCharType="begin"/>
        </w:r>
        <w:r>
          <w:instrText xml:space="preserve"> PAGEREF _Toc23307 \h </w:instrText>
        </w:r>
        <w:r>
          <w:fldChar w:fldCharType="separate"/>
        </w:r>
        <w:r>
          <w:t>46</w:t>
        </w:r>
        <w:r>
          <w:fldChar w:fldCharType="end"/>
        </w:r>
      </w:hyperlink>
    </w:p>
    <w:p>
      <w:pPr>
        <w:pStyle w:val="TOC2"/>
        <w:tabs>
          <w:tab w:val="right" w:leader="dot" w:pos="8306"/>
        </w:tabs>
      </w:pPr>
      <w:hyperlink w:anchor="_Toc25820" w:history="1">
        <w:r>
          <w:rPr>
            <w:rFonts w:ascii="仿宋" w:eastAsia="仿宋" w:hAnsi="仿宋" w:cs="仿宋" w:hint="eastAsia"/>
            <w:lang w:eastAsia="zh-CN"/>
          </w:rPr>
          <w:t>(二)、研发规划与投入</w:t>
        </w:r>
        <w:r>
          <w:tab/>
        </w:r>
        <w:r>
          <w:fldChar w:fldCharType="begin"/>
        </w:r>
        <w:r>
          <w:instrText xml:space="preserve"> PAGEREF _Toc25820 \h </w:instrText>
        </w:r>
        <w:r>
          <w:fldChar w:fldCharType="separate"/>
        </w:r>
        <w:r>
          <w:t>47</w:t>
        </w:r>
        <w:r>
          <w:fldChar w:fldCharType="end"/>
        </w:r>
      </w:hyperlink>
    </w:p>
    <w:p>
      <w:pPr>
        <w:pStyle w:val="TOC1"/>
        <w:tabs>
          <w:tab w:val="right" w:leader="dot" w:pos="8306"/>
        </w:tabs>
      </w:pPr>
      <w:hyperlink w:anchor="_Toc13567" w:history="1">
        <w:r>
          <w:rPr>
            <w:rFonts w:ascii="仿宋" w:eastAsia="仿宋" w:hAnsi="仿宋" w:cs="仿宋" w:hint="eastAsia"/>
            <w:lang w:eastAsia="zh-CN"/>
          </w:rPr>
          <w:t>十三、质量管理体系</w:t>
        </w:r>
        <w:r>
          <w:tab/>
        </w:r>
        <w:r>
          <w:fldChar w:fldCharType="begin"/>
        </w:r>
        <w:r>
          <w:instrText xml:space="preserve"> PAGEREF _Toc13567 \h </w:instrText>
        </w:r>
        <w:r>
          <w:fldChar w:fldCharType="separate"/>
        </w:r>
        <w:r>
          <w:t>49</w:t>
        </w:r>
        <w:r>
          <w:fldChar w:fldCharType="end"/>
        </w:r>
      </w:hyperlink>
    </w:p>
    <w:p>
      <w:pPr>
        <w:pStyle w:val="TOC2"/>
        <w:tabs>
          <w:tab w:val="right" w:leader="dot" w:pos="8306"/>
        </w:tabs>
      </w:pPr>
      <w:hyperlink w:anchor="_Toc19458" w:history="1">
        <w:r>
          <w:rPr>
            <w:rFonts w:ascii="仿宋" w:eastAsia="仿宋" w:hAnsi="仿宋" w:cs="仿宋" w:hint="eastAsia"/>
            <w:lang w:eastAsia="zh-CN"/>
          </w:rPr>
          <w:t>(一)、质量目标与方针</w:t>
        </w:r>
        <w:r>
          <w:tab/>
        </w:r>
        <w:r>
          <w:fldChar w:fldCharType="begin"/>
        </w:r>
        <w:r>
          <w:instrText xml:space="preserve"> PAGEREF _Toc19458 \h </w:instrText>
        </w:r>
        <w:r>
          <w:fldChar w:fldCharType="separate"/>
        </w:r>
        <w:r>
          <w:t>49</w:t>
        </w:r>
        <w:r>
          <w:fldChar w:fldCharType="end"/>
        </w:r>
      </w:hyperlink>
    </w:p>
    <w:p>
      <w:pPr>
        <w:pStyle w:val="TOC2"/>
        <w:tabs>
          <w:tab w:val="right" w:leader="dot" w:pos="8306"/>
        </w:tabs>
      </w:pPr>
      <w:hyperlink w:anchor="_Toc16418" w:history="1">
        <w:r>
          <w:rPr>
            <w:rFonts w:ascii="仿宋" w:eastAsia="仿宋" w:hAnsi="仿宋" w:cs="仿宋" w:hint="eastAsia"/>
            <w:lang w:eastAsia="zh-CN"/>
          </w:rPr>
          <w:t>(二)、质量管理责任</w:t>
        </w:r>
        <w:r>
          <w:tab/>
        </w:r>
        <w:r>
          <w:fldChar w:fldCharType="begin"/>
        </w:r>
        <w:r>
          <w:instrText xml:space="preserve"> PAGEREF _Toc16418 \h </w:instrText>
        </w:r>
        <w:r>
          <w:fldChar w:fldCharType="separate"/>
        </w:r>
        <w:r>
          <w:t>50</w:t>
        </w:r>
        <w:r>
          <w:fldChar w:fldCharType="end"/>
        </w:r>
      </w:hyperlink>
    </w:p>
    <w:p>
      <w:pPr>
        <w:pStyle w:val="TOC2"/>
        <w:tabs>
          <w:tab w:val="right" w:leader="dot" w:pos="8306"/>
        </w:tabs>
      </w:pPr>
      <w:hyperlink w:anchor="_Toc2553" w:history="1">
        <w:r>
          <w:rPr>
            <w:rFonts w:ascii="仿宋" w:eastAsia="仿宋" w:hAnsi="仿宋" w:cs="仿宋" w:hint="eastAsia"/>
            <w:lang w:eastAsia="zh-CN"/>
          </w:rPr>
          <w:t>(三)、质量管理体系文件</w:t>
        </w:r>
        <w:r>
          <w:tab/>
        </w:r>
        <w:r>
          <w:fldChar w:fldCharType="begin"/>
        </w:r>
        <w:r>
          <w:instrText xml:space="preserve"> PAGEREF _Toc2553 \h </w:instrText>
        </w:r>
        <w:r>
          <w:fldChar w:fldCharType="separate"/>
        </w:r>
        <w:r>
          <w:t>51</w:t>
        </w:r>
        <w:r>
          <w:fldChar w:fldCharType="end"/>
        </w:r>
      </w:hyperlink>
    </w:p>
    <w:p>
      <w:pPr>
        <w:pStyle w:val="TOC2"/>
        <w:tabs>
          <w:tab w:val="right" w:leader="dot" w:pos="8306"/>
        </w:tabs>
      </w:pPr>
      <w:hyperlink w:anchor="_Toc1218" w:history="1">
        <w:r>
          <w:rPr>
            <w:rFonts w:ascii="仿宋" w:eastAsia="仿宋" w:hAnsi="仿宋" w:cs="仿宋" w:hint="eastAsia"/>
            <w:lang w:eastAsia="zh-CN"/>
          </w:rPr>
          <w:t>(四)、质量培训与教育</w:t>
        </w:r>
        <w:r>
          <w:tab/>
        </w:r>
        <w:r>
          <w:fldChar w:fldCharType="begin"/>
        </w:r>
        <w:r>
          <w:instrText xml:space="preserve"> PAGEREF _Toc1218 \h </w:instrText>
        </w:r>
        <w:r>
          <w:fldChar w:fldCharType="separate"/>
        </w:r>
        <w:r>
          <w:t>53</w:t>
        </w:r>
        <w:r>
          <w:fldChar w:fldCharType="end"/>
        </w:r>
      </w:hyperlink>
    </w:p>
    <w:p>
      <w:pPr>
        <w:pStyle w:val="TOC2"/>
        <w:tabs>
          <w:tab w:val="right" w:leader="dot" w:pos="8306"/>
        </w:tabs>
      </w:pPr>
      <w:hyperlink w:anchor="_Toc27307" w:history="1">
        <w:r>
          <w:rPr>
            <w:rFonts w:ascii="仿宋" w:eastAsia="仿宋" w:hAnsi="仿宋" w:cs="仿宋" w:hint="eastAsia"/>
            <w:lang w:eastAsia="zh-CN"/>
          </w:rPr>
          <w:t>(五)、质量审核与评价</w:t>
        </w:r>
        <w:r>
          <w:tab/>
        </w:r>
        <w:r>
          <w:fldChar w:fldCharType="begin"/>
        </w:r>
        <w:r>
          <w:instrText xml:space="preserve"> PAGEREF _Toc27307 \h </w:instrText>
        </w:r>
        <w:r>
          <w:fldChar w:fldCharType="separate"/>
        </w:r>
        <w:r>
          <w:t>54</w:t>
        </w:r>
        <w:r>
          <w:fldChar w:fldCharType="end"/>
        </w:r>
      </w:hyperlink>
    </w:p>
    <w:p>
      <w:pPr>
        <w:pStyle w:val="TOC2"/>
        <w:tabs>
          <w:tab w:val="right" w:leader="dot" w:pos="8306"/>
        </w:tabs>
      </w:pPr>
      <w:hyperlink w:anchor="_Toc22672" w:history="1">
        <w:r>
          <w:rPr>
            <w:rFonts w:ascii="仿宋" w:eastAsia="仿宋" w:hAnsi="仿宋" w:cs="仿宋" w:hint="eastAsia"/>
            <w:lang w:eastAsia="zh-CN"/>
          </w:rPr>
          <w:t>(六)、不符合与纠正措施</w:t>
        </w:r>
        <w:r>
          <w:tab/>
        </w:r>
        <w:r>
          <w:fldChar w:fldCharType="begin"/>
        </w:r>
        <w:r>
          <w:instrText xml:space="preserve"> PAGEREF _Toc22672 \h </w:instrText>
        </w:r>
        <w:r>
          <w:fldChar w:fldCharType="separate"/>
        </w:r>
        <w:r>
          <w:t>56</w:t>
        </w:r>
        <w:r>
          <w:fldChar w:fldCharType="end"/>
        </w:r>
      </w:hyperlink>
    </w:p>
    <w:p>
      <w:pPr>
        <w:pStyle w:val="TOC1"/>
        <w:tabs>
          <w:tab w:val="right" w:leader="dot" w:pos="8306"/>
        </w:tabs>
      </w:pPr>
      <w:hyperlink w:anchor="_Toc2231" w:history="1">
        <w:r>
          <w:rPr>
            <w:rFonts w:ascii="仿宋" w:eastAsia="仿宋" w:hAnsi="仿宋" w:cs="仿宋" w:hint="eastAsia"/>
            <w:lang w:eastAsia="zh-CN"/>
          </w:rPr>
          <w:t>十四、供应链管理</w:t>
        </w:r>
        <w:r>
          <w:tab/>
        </w:r>
        <w:r>
          <w:fldChar w:fldCharType="begin"/>
        </w:r>
        <w:r>
          <w:instrText xml:space="preserve"> PAGEREF _Toc2231 \h </w:instrText>
        </w:r>
        <w:r>
          <w:fldChar w:fldCharType="separate"/>
        </w:r>
        <w:r>
          <w:t>57</w:t>
        </w:r>
        <w:r>
          <w:fldChar w:fldCharType="end"/>
        </w:r>
      </w:hyperlink>
    </w:p>
    <w:p>
      <w:pPr>
        <w:pStyle w:val="TOC2"/>
        <w:tabs>
          <w:tab w:val="right" w:leader="dot" w:pos="8306"/>
        </w:tabs>
      </w:pPr>
      <w:hyperlink w:anchor="_Toc16563" w:history="1">
        <w:r>
          <w:rPr>
            <w:rFonts w:ascii="仿宋" w:eastAsia="仿宋" w:hAnsi="仿宋" w:cs="仿宋" w:hint="eastAsia"/>
            <w:lang w:eastAsia="zh-CN"/>
          </w:rPr>
          <w:t>(一)、供应链战略规划</w:t>
        </w:r>
        <w:r>
          <w:tab/>
        </w:r>
        <w:r>
          <w:fldChar w:fldCharType="begin"/>
        </w:r>
        <w:r>
          <w:instrText xml:space="preserve"> PAGEREF _Toc16563 \h </w:instrText>
        </w:r>
        <w:r>
          <w:fldChar w:fldCharType="separate"/>
        </w:r>
        <w:r>
          <w:t>57</w:t>
        </w:r>
        <w:r>
          <w:fldChar w:fldCharType="end"/>
        </w:r>
      </w:hyperlink>
    </w:p>
    <w:p>
      <w:pPr>
        <w:pStyle w:val="TOC2"/>
        <w:tabs>
          <w:tab w:val="right" w:leader="dot" w:pos="8306"/>
        </w:tabs>
      </w:pPr>
      <w:hyperlink w:anchor="_Toc23959" w:history="1">
        <w:r>
          <w:rPr>
            <w:rFonts w:ascii="仿宋" w:eastAsia="仿宋" w:hAnsi="仿宋" w:cs="仿宋" w:hint="eastAsia"/>
            <w:lang w:eastAsia="zh-CN"/>
          </w:rPr>
          <w:t>(二)、供应商选择与合作</w:t>
        </w:r>
        <w:r>
          <w:tab/>
        </w:r>
        <w:r>
          <w:fldChar w:fldCharType="begin"/>
        </w:r>
        <w:r>
          <w:instrText xml:space="preserve"> PAGEREF _Toc23959 \h </w:instrText>
        </w:r>
        <w:r>
          <w:fldChar w:fldCharType="separate"/>
        </w:r>
        <w:r>
          <w:t>58</w:t>
        </w:r>
        <w:r>
          <w:fldChar w:fldCharType="end"/>
        </w:r>
      </w:hyperlink>
    </w:p>
    <w:p>
      <w:pPr>
        <w:pStyle w:val="TOC2"/>
        <w:tabs>
          <w:tab w:val="right" w:leader="dot" w:pos="8306"/>
        </w:tabs>
      </w:pPr>
      <w:hyperlink w:anchor="_Toc7628" w:history="1">
        <w:r>
          <w:rPr>
            <w:rFonts w:ascii="仿宋" w:eastAsia="仿宋" w:hAnsi="仿宋" w:cs="仿宋" w:hint="eastAsia"/>
            <w:lang w:eastAsia="zh-CN"/>
          </w:rPr>
          <w:t>(三)、物流与库存管理</w:t>
        </w:r>
        <w:r>
          <w:tab/>
        </w:r>
        <w:r>
          <w:fldChar w:fldCharType="begin"/>
        </w:r>
        <w:r>
          <w:instrText xml:space="preserve"> PAGEREF _Toc7628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724"/>
      <w:r>
        <w:rPr>
          <w:rFonts w:ascii="仿宋" w:eastAsia="仿宋" w:hAnsi="仿宋" w:cs="仿宋" w:hint="eastAsia"/>
          <w:sz w:val="28"/>
          <w:lang w:eastAsia="zh-CN"/>
        </w:rPr>
        <w:t>一、试管婴儿项目危机管理</w:t>
      </w:r>
      <w:bookmarkEnd w:id="2"/>
    </w:p>
    <w:p>
      <w:pPr>
        <w:pStyle w:val="Heading2"/>
        <w:rPr>
          <w:rFonts w:ascii="仿宋" w:eastAsia="仿宋" w:hAnsi="仿宋" w:cs="仿宋" w:hint="eastAsia"/>
          <w:lang w:eastAsia="zh-CN"/>
        </w:rPr>
      </w:pPr>
      <w:bookmarkStart w:id="3" w:name="_Toc1240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试管婴儿项目危机管理中，危机预警与识别是确保试管婴儿项目稳健运行的核心步骤。通过建立全面的监测机制，试管婴儿项目团队旨在及时发现和理解潜在的风险和危机因素，以便采取及时的预防和应对措施，确保试管婴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首先，通过深入的风险评估，试管婴儿项目团队全面分析了整个试管婴儿项目和各个阶段可能存在的威胁。这包括准确评估每个潜在风险的发生概率和可能影响的程度，为后续危机预警提供了有力支持。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试管婴儿项目团队着重于明确定义试管婴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试管婴儿项目进展的持续监控，团队能够及时发现潜在问题并作出迅速反应。试管婴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在这一阶段，团队的专业素养和反应速度将发挥至关重要的作用，以确保潜在危机能够在初期得到有效的处理，最大程度地减轻负面影响。通过危机预警与识别，试管婴儿项目得以更有序、可控地推进。</w:t>
      </w:r>
    </w:p>
    <w:p>
      <w:pPr>
        <w:pStyle w:val="Heading2"/>
        <w:ind w:firstLine="560" w:firstLineChars="200"/>
        <w:rPr>
          <w:rFonts w:ascii="仿宋" w:eastAsia="仿宋" w:hAnsi="仿宋" w:cs="仿宋" w:hint="eastAsia"/>
          <w:sz w:val="28"/>
          <w:lang w:eastAsia="zh-CN"/>
        </w:rPr>
      </w:pPr>
      <w:bookmarkStart w:id="4" w:name="_Toc3188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在危机发生时，试管婴儿项目团队立即行动，成立了应急小组。该小组的任务是迅速制定并实施紧急应对措施，以最小化潜在损失。以下是采取的主要措施：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暂停试管婴儿项目进度：为遏制危机蔓延，试管婴儿项目暂时停止进行，以便全面评估当前状况。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资源重新分配：重新评估试管婴儿项目资源的分配，确保最大限度地减小损失。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实时沟通：与关键利益相关者建立实时沟通机制，向他们传递试管婴儿项目危机的实际状况，保障试管婴儿项目核心利益。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在紧急应对的同时，试管婴儿项目团队强调了团队协作和有效沟通的重要性。以下是团队协作的关键举措：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信息共享机制：建立了信息共享平台，确保团队成员能够及时获取试管婴儿项目危机的实时信息。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领导者沟通：试管婴儿项目领导者通过定期会议和即时沟通工具，指导团队应对危机，保持团队稳定运行。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随着危机得到初步控制，试管婴儿项目团队转向制定恢复计划，以确保试管婴儿项目能够从中迅速恢复。主要恢复计划包括：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修复受损的进度计划：重新评估试管婴儿项目进度，制定修复计划，确保试管婴儿项目尽快回归正常进程。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重新调整资源分配：优化资源分配，确保试管婴儿项目在有限资源下高效运转。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风险管理机制加强：对试管婴儿项目风险进行全面评估，制定更强化的风险管理策略，以预防未来可能的危机。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421"/>
      <w:r>
        <w:rPr>
          <w:rFonts w:ascii="仿宋" w:eastAsia="仿宋" w:hAnsi="仿宋" w:cs="仿宋" w:hint="eastAsia"/>
          <w:sz w:val="28"/>
          <w:lang w:eastAsia="zh-CN"/>
        </w:rPr>
        <w:t>二、试管婴儿项目建设背景及必要性分析</w:t>
      </w:r>
      <w:bookmarkEnd w:id="5"/>
    </w:p>
    <w:p>
      <w:pPr>
        <w:pStyle w:val="Heading2"/>
        <w:rPr>
          <w:rFonts w:ascii="仿宋" w:eastAsia="仿宋" w:hAnsi="仿宋" w:cs="仿宋" w:hint="eastAsia"/>
          <w:lang w:eastAsia="zh-CN"/>
        </w:rPr>
      </w:pPr>
      <w:bookmarkStart w:id="6" w:name="_Toc25344"/>
      <w:r>
        <w:rPr>
          <w:rFonts w:ascii="仿宋" w:eastAsia="仿宋" w:hAnsi="仿宋" w:cs="仿宋" w:hint="eastAsia"/>
          <w:lang w:eastAsia="zh-CN"/>
        </w:rPr>
        <w:t>(一)、试管婴儿项目背景分析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试管婴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试管婴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试管婴儿项目在这个潮流中的定位。同时，我们将关注行业内涌现的新兴机遇，以便试管婴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试管婴儿项目提供了强大的发展动力。我们将聚焦于行业内最新的技术发展趋势，包括但不限于人工智能、大数据分析、物联网等领域。通过深度的技术研究，我们将确保试管婴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试管婴儿项目发展的源泉。我们将投入更多的精力对市场需求进行深入剖析，超越表面的需求，深入挖掘潜在的市场痛点和机遇。通过对市场需求的细致了解，试管婴儿项目将更有针对性地设计解决方案，满足市场的多样化需求，从而更好地促进试管婴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试管婴儿项目战略至关重要。我们将对竞争态势进行更为深入的分析，包括但不限于市场份额、产品特点、客户满意度等多个维度。通过深度的竞争分析，试管婴儿项目将能够更准确地把握市场脉搏，制定具有竞争力的试管婴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试管婴儿项目的发展具有直接的影响。我们将进行更为全面的法规和政策分析，了解行业发展中的潜在法律风险和合规挑战。通过充分了解和遵守相关法规，试管婴儿项目将确保在法律框架内合法合规运营，为试管婴儿项目的稳健发展提供有力支持。</w:t>
      </w:r>
    </w:p>
    <w:p>
      <w:pPr>
        <w:pStyle w:val="Heading2"/>
        <w:ind w:firstLine="560" w:firstLineChars="200"/>
        <w:rPr>
          <w:rFonts w:ascii="仿宋" w:eastAsia="仿宋" w:hAnsi="仿宋" w:cs="仿宋" w:hint="eastAsia"/>
          <w:sz w:val="28"/>
          <w:lang w:eastAsia="zh-CN"/>
        </w:rPr>
      </w:pPr>
      <w:bookmarkStart w:id="7" w:name="_Toc15396"/>
      <w:r>
        <w:rPr>
          <w:rFonts w:ascii="仿宋" w:eastAsia="仿宋" w:hAnsi="仿宋" w:cs="仿宋" w:hint="eastAsia"/>
          <w:sz w:val="28"/>
          <w:lang w:eastAsia="zh-CN"/>
        </w:rPr>
        <w:t>(二)、试管婴儿项目建设必要性分析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试管婴儿项目建设的迫切性源于对行业发展趋势的深刻洞察。我们正处于一个行业变革的时代，科技创新、数字化转型成为企业发展的关键动力。试管婴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试管婴儿项目建设不仅仅是为了跟上潮流，更是为了通过技术创新推动企业的持续发展。通过引入先进的技术和解决方案，试管婴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试管婴儿项目的建设成为必然选择，通过提高产品质量、拓展服务领域，从而在竞争中获得更多的机会。试管婴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试管婴儿项目建设的必要性体现在对客户需求更精准的满足。通过试管婴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试管婴儿项目建设的背后是对企业持续创新的追求。只有通过不断创新，企业才能在竞争中立于不败之地。试管婴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76"/>
      <w:r>
        <w:rPr>
          <w:rFonts w:ascii="仿宋" w:eastAsia="仿宋" w:hAnsi="仿宋" w:cs="仿宋" w:hint="eastAsia"/>
          <w:sz w:val="28"/>
          <w:lang w:eastAsia="zh-CN"/>
        </w:rPr>
        <w:t>三、试管婴儿项目文档管理</w:t>
      </w:r>
      <w:bookmarkEnd w:id="8"/>
    </w:p>
    <w:p>
      <w:pPr>
        <w:pStyle w:val="Heading2"/>
        <w:rPr>
          <w:rFonts w:ascii="仿宋" w:eastAsia="仿宋" w:hAnsi="仿宋" w:cs="仿宋" w:hint="eastAsia"/>
          <w:lang w:eastAsia="zh-CN"/>
        </w:rPr>
      </w:pPr>
      <w:bookmarkStart w:id="9" w:name="_Toc2903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试管婴儿项目高度重视文档的质量和准确性，以支持试管婴儿项目的各项活动和决策。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试管婴儿项目文档的编制始于试管婴儿项目计划的初期，我们制定了详细的文档编制计划，明确了每个文档的内容、格式和编写责任人。在试管婴儿项目启动阶段，我们首先编制了试管婴儿项目章程，明确定义了试管婴儿项目的目标、范围、风险等关键要素。随后，试管婴儿项目团队根据计划陆续编制了需求文档、设计文档、测试文档等各类文档，确保试管婴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试管婴儿项目管理中的重要环节，旨在确保试管婴儿项目文档符合质量标准和试管婴儿项目需求。在试管婴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除了内部审查，我们还进行了外部审查，邀请试管婴儿项目相关利益方和专业领域的专家对文档进行独立审查。这有助于获取更全面、客观的反馈，确保试管婴儿项目文档不仅符合内部标准，也满足外部需求。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试管婴儿项目在文档编制与审查方面建立了严格的管理机制，通过规范的流程和多维度的审查，确保试管婴儿项目文档的质量、准确性和可靠性，为试管婴儿项目的顺利推进提供了有力支持。</w:t>
      </w:r>
    </w:p>
    <w:p>
      <w:pPr>
        <w:pStyle w:val="Heading2"/>
        <w:ind w:firstLine="560" w:firstLineChars="200"/>
        <w:rPr>
          <w:rFonts w:ascii="仿宋" w:eastAsia="仿宋" w:hAnsi="仿宋" w:cs="仿宋" w:hint="eastAsia"/>
          <w:sz w:val="28"/>
          <w:lang w:eastAsia="zh-CN"/>
        </w:rPr>
      </w:pPr>
      <w:bookmarkStart w:id="10" w:name="_Toc1978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在试管婴儿项目中，我们致力于优化文档发布与分发过程，以确保信息的高效传递和团队间协作的顺畅进行。以下是我们采取的关键优化策略：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我们通过多渠道发布文档，包括电子邮件、试管婴儿项目管理平台、内部网站等，以满足不同团队成员的偏好和需求。多渠道发布确保了信息的全面覆盖。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我们采用了精细的权限控制，确保只有授权人员可以访问敏感信息。这种安全措施保护了试管婴儿项目文档的机密性，防止了未经授权的信息泄露。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27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文档存档与归档是试管婴儿项目生命周期中一个至关重要的环节，直接关系到试管婴儿项目信息的长期保存和历史记录的完整性。在试管婴儿项目中，我们实施了一系列有效的文档存档与归档管理策略：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0277"/>
      <w:r>
        <w:rPr>
          <w:rFonts w:ascii="仿宋" w:eastAsia="仿宋" w:hAnsi="仿宋" w:cs="仿宋" w:hint="eastAsia"/>
          <w:sz w:val="28"/>
          <w:lang w:eastAsia="zh-CN"/>
        </w:rPr>
        <w:t>四、试管婴儿项目土建工程</w:t>
      </w:r>
      <w:bookmarkEnd w:id="12"/>
    </w:p>
    <w:p>
      <w:pPr>
        <w:pStyle w:val="Heading2"/>
        <w:rPr>
          <w:rFonts w:ascii="仿宋" w:eastAsia="仿宋" w:hAnsi="仿宋" w:cs="仿宋" w:hint="eastAsia"/>
          <w:lang w:eastAsia="zh-CN"/>
        </w:rPr>
      </w:pPr>
      <w:bookmarkStart w:id="13" w:name="_Toc2423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在试管婴儿项目的建筑工程设计中，我们将秉承一系列重要的设计原则，以确保试管婴儿项目建筑在功能、美观、可持续性等方面达到最佳效果。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首要原则是确保建筑的功能性得到最大化的发挥。我们将充分理解试管婴儿项目的实际需求，合理布局各个功能区域，保证建筑在满足业务需求的同时，提供高效的工作环境。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在建筑设计中，我们将综合考虑建设和运营成本。通过精细的经济效益分析，确保设计方案在高效利用资源的同时，对试管婴儿项目的长期盈利能力有积极的贡献。</w:t>
      </w:r>
    </w:p>
    <w:p>
      <w:pPr>
        <w:pStyle w:val="Heading2"/>
        <w:ind w:firstLine="560" w:firstLineChars="200"/>
        <w:rPr>
          <w:rFonts w:ascii="仿宋" w:eastAsia="仿宋" w:hAnsi="仿宋" w:cs="仿宋" w:hint="eastAsia"/>
          <w:sz w:val="28"/>
          <w:lang w:eastAsia="zh-CN"/>
        </w:rPr>
      </w:pPr>
      <w:bookmarkStart w:id="14" w:name="_Toc841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试管婴儿项目的土建工程设计中，我们将精准设定设计年限，结合试管婴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试管婴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47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试管婴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试管婴儿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试管婴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36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本期工程试管婴儿项目预计总建筑面积XXX平方米，其中：计容建筑面积XXX平方米，计划建筑工程投资XX万元，占试管婴儿项目总投资的XX%。</w:t>
      </w:r>
    </w:p>
    <w:p>
      <w:pPr>
        <w:pStyle w:val="Heading1"/>
        <w:ind w:firstLine="560" w:firstLineChars="200"/>
        <w:rPr>
          <w:rFonts w:ascii="仿宋" w:eastAsia="仿宋" w:hAnsi="仿宋" w:cs="仿宋" w:hint="eastAsia"/>
          <w:sz w:val="28"/>
          <w:lang w:eastAsia="zh-CN"/>
        </w:rPr>
      </w:pPr>
      <w:bookmarkStart w:id="17" w:name="_Toc10176"/>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9426"/>
      <w:r>
        <w:rPr>
          <w:rFonts w:ascii="仿宋" w:eastAsia="仿宋" w:hAnsi="仿宋" w:cs="仿宋" w:hint="eastAsia"/>
          <w:lang w:eastAsia="zh-CN"/>
        </w:rPr>
        <w:t>(一)、试管婴儿行业分析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试管婴儿行业一直以来都是市场的关注焦点。行业内的发展趋势、竞争态势以及潜在机会都对试管婴儿项目的推进产生深远的影响。通过深入研究行业的整体概貌，我们将更好地理解行业的核心特征，为试管婴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试管婴儿行业，技术一直是推动创新和发展的关键因素。我们将对当前技术趋势进行详尽分析，包括但不限于人工智能、大数据应用、先进制造技术等。这有助于试管婴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试管婴儿项目成功的基础。我们将对主要竞争对手进行深入研究，包括其市场份额、产品特点、市场定位等。通过全面了解竞争对手的优势和劣势，试管婴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4957"/>
      <w:r>
        <w:rPr>
          <w:rFonts w:ascii="仿宋" w:eastAsia="仿宋" w:hAnsi="仿宋" w:cs="仿宋" w:hint="eastAsia"/>
          <w:sz w:val="28"/>
          <w:lang w:eastAsia="zh-CN"/>
        </w:rPr>
        <w:t>(二)、试管婴儿市场分析预测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通过对市场规模的深入调研，我们将预测试管婴儿市场未来的增长趋势。这包括市场的整体规模、各细分领域的发展趋势等。试管婴儿项目可以根据市场的扩张速度和潜在机会，制定更符合市场需求的发展策略。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试管婴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试管婴儿项目实施过程中需要充分考虑的因素。我们将对市场风险进行全面评估，包括但不限于政策法规风险、市场竞争风险、技术变革风险等。通过对潜在风险的深入分析，试管婴儿项目可以制定相应的风险缓解策略，降低不确定性对试管婴儿项目的影响。</w:t>
      </w:r>
    </w:p>
    <w:p>
      <w:pPr>
        <w:pStyle w:val="Heading1"/>
        <w:ind w:firstLine="560" w:firstLineChars="200"/>
        <w:rPr>
          <w:rFonts w:ascii="仿宋" w:eastAsia="仿宋" w:hAnsi="仿宋" w:cs="仿宋" w:hint="eastAsia"/>
          <w:sz w:val="28"/>
          <w:lang w:eastAsia="zh-CN"/>
        </w:rPr>
      </w:pPr>
      <w:bookmarkStart w:id="20" w:name="_Toc10280"/>
      <w:r>
        <w:rPr>
          <w:rFonts w:ascii="仿宋" w:eastAsia="仿宋" w:hAnsi="仿宋" w:cs="仿宋" w:hint="eastAsia"/>
          <w:sz w:val="28"/>
          <w:lang w:eastAsia="zh-CN"/>
        </w:rPr>
        <w:t>六、试管婴儿项目概论</w:t>
      </w:r>
      <w:bookmarkEnd w:id="20"/>
    </w:p>
    <w:p>
      <w:pPr>
        <w:pStyle w:val="Heading2"/>
        <w:rPr>
          <w:rFonts w:ascii="仿宋" w:eastAsia="仿宋" w:hAnsi="仿宋" w:cs="仿宋" w:hint="eastAsia"/>
          <w:lang w:eastAsia="zh-CN"/>
        </w:rPr>
      </w:pPr>
      <w:bookmarkStart w:id="21" w:name="_Toc21807"/>
      <w:r>
        <w:rPr>
          <w:rFonts w:ascii="仿宋" w:eastAsia="仿宋" w:hAnsi="仿宋" w:cs="仿宋" w:hint="eastAsia"/>
          <w:lang w:eastAsia="zh-CN"/>
        </w:rPr>
        <w:t>(一)、试管婴儿项目概况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https://d.book118.com/157004061135006052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试管婴儿项目规划设计蓝图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1941E1"/>
    <w:rsid w:val="191941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00406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2024-03-01T22:28:00Z</dcterms:created>
  <dcterms:modified xsi:type="dcterms:W3CDTF">2024-03-01T22:29:08Z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882692E2B5F944C7920BC42360A900E6_11</vt:lpwstr>
  </property>
  <property fmtid="{D5CDD505-2E9C-101B-9397-08002B2CF9AE}" pid="3" name="KSOProductBuildVer">
    <vt:lpwstr>2052-12.1.0.16388</vt:lpwstr>
  </property>
</Properties>
</file>