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公路养护剂项目规划设计蓝图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77" w:history="1">
        <w:r>
          <w:rPr>
            <w:rFonts w:ascii="仿宋" w:eastAsia="仿宋" w:hAnsi="仿宋" w:cs="仿宋" w:hint="eastAsia"/>
            <w:lang w:eastAsia="zh-CN"/>
          </w:rPr>
          <w:t>前言</w:t>
        </w:r>
        <w:r>
          <w:tab/>
        </w:r>
        <w:r>
          <w:fldChar w:fldCharType="begin"/>
        </w:r>
        <w:r>
          <w:instrText xml:space="preserve"> PAGEREF _Toc16977 \h </w:instrText>
        </w:r>
        <w:r>
          <w:fldChar w:fldCharType="separate"/>
        </w:r>
        <w:r>
          <w:t>3</w:t>
        </w:r>
        <w:r>
          <w:fldChar w:fldCharType="end"/>
        </w:r>
      </w:hyperlink>
    </w:p>
    <w:p>
      <w:pPr>
        <w:pStyle w:val="TOC1"/>
        <w:tabs>
          <w:tab w:val="right" w:leader="dot" w:pos="8306"/>
        </w:tabs>
      </w:pPr>
      <w:hyperlink w:anchor="_Toc10866" w:history="1">
        <w:r>
          <w:rPr>
            <w:rFonts w:ascii="仿宋" w:eastAsia="仿宋" w:hAnsi="仿宋" w:cs="仿宋" w:hint="eastAsia"/>
            <w:lang w:eastAsia="zh-CN"/>
          </w:rPr>
          <w:t>一、公路养护剂项目概论</w:t>
        </w:r>
        <w:r>
          <w:tab/>
        </w:r>
        <w:r>
          <w:fldChar w:fldCharType="begin"/>
        </w:r>
        <w:r>
          <w:instrText xml:space="preserve"> PAGEREF _Toc10866 \h </w:instrText>
        </w:r>
        <w:r>
          <w:fldChar w:fldCharType="separate"/>
        </w:r>
        <w:r>
          <w:t>3</w:t>
        </w:r>
        <w:r>
          <w:fldChar w:fldCharType="end"/>
        </w:r>
      </w:hyperlink>
    </w:p>
    <w:p>
      <w:pPr>
        <w:pStyle w:val="TOC2"/>
        <w:tabs>
          <w:tab w:val="right" w:leader="dot" w:pos="8306"/>
        </w:tabs>
      </w:pPr>
      <w:hyperlink w:anchor="_Toc27336" w:history="1">
        <w:r>
          <w:rPr>
            <w:rFonts w:ascii="仿宋" w:eastAsia="仿宋" w:hAnsi="仿宋" w:cs="仿宋" w:hint="eastAsia"/>
            <w:lang w:eastAsia="zh-CN"/>
          </w:rPr>
          <w:t>(一)、公路养护剂项目概况</w:t>
        </w:r>
        <w:r>
          <w:tab/>
        </w:r>
        <w:r>
          <w:fldChar w:fldCharType="begin"/>
        </w:r>
        <w:r>
          <w:instrText xml:space="preserve"> PAGEREF _Toc27336 \h </w:instrText>
        </w:r>
        <w:r>
          <w:fldChar w:fldCharType="separate"/>
        </w:r>
        <w:r>
          <w:t>3</w:t>
        </w:r>
        <w:r>
          <w:fldChar w:fldCharType="end"/>
        </w:r>
      </w:hyperlink>
    </w:p>
    <w:p>
      <w:pPr>
        <w:pStyle w:val="TOC2"/>
        <w:tabs>
          <w:tab w:val="right" w:leader="dot" w:pos="8306"/>
        </w:tabs>
      </w:pPr>
      <w:hyperlink w:anchor="_Toc11463" w:history="1">
        <w:r>
          <w:rPr>
            <w:rFonts w:ascii="仿宋" w:eastAsia="仿宋" w:hAnsi="仿宋" w:cs="仿宋" w:hint="eastAsia"/>
            <w:lang w:eastAsia="zh-CN"/>
          </w:rPr>
          <w:t>(二)、公路养护剂项目目标</w:t>
        </w:r>
        <w:r>
          <w:tab/>
        </w:r>
        <w:r>
          <w:fldChar w:fldCharType="begin"/>
        </w:r>
        <w:r>
          <w:instrText xml:space="preserve"> PAGEREF _Toc11463 \h </w:instrText>
        </w:r>
        <w:r>
          <w:fldChar w:fldCharType="separate"/>
        </w:r>
        <w:r>
          <w:t>5</w:t>
        </w:r>
        <w:r>
          <w:fldChar w:fldCharType="end"/>
        </w:r>
      </w:hyperlink>
    </w:p>
    <w:p>
      <w:pPr>
        <w:pStyle w:val="TOC2"/>
        <w:tabs>
          <w:tab w:val="right" w:leader="dot" w:pos="8306"/>
        </w:tabs>
      </w:pPr>
      <w:hyperlink w:anchor="_Toc22064" w:history="1">
        <w:r>
          <w:rPr>
            <w:rFonts w:ascii="仿宋" w:eastAsia="仿宋" w:hAnsi="仿宋" w:cs="仿宋" w:hint="eastAsia"/>
            <w:lang w:eastAsia="zh-CN"/>
          </w:rPr>
          <w:t>(三)、公路养护剂项目提出的理由</w:t>
        </w:r>
        <w:r>
          <w:tab/>
        </w:r>
        <w:r>
          <w:fldChar w:fldCharType="begin"/>
        </w:r>
        <w:r>
          <w:instrText xml:space="preserve"> PAGEREF _Toc22064 \h </w:instrText>
        </w:r>
        <w:r>
          <w:fldChar w:fldCharType="separate"/>
        </w:r>
        <w:r>
          <w:t>6</w:t>
        </w:r>
        <w:r>
          <w:fldChar w:fldCharType="end"/>
        </w:r>
      </w:hyperlink>
    </w:p>
    <w:p>
      <w:pPr>
        <w:pStyle w:val="TOC2"/>
        <w:tabs>
          <w:tab w:val="right" w:leader="dot" w:pos="8306"/>
        </w:tabs>
      </w:pPr>
      <w:hyperlink w:anchor="_Toc25203" w:history="1">
        <w:r>
          <w:rPr>
            <w:rFonts w:ascii="仿宋" w:eastAsia="仿宋" w:hAnsi="仿宋" w:cs="仿宋" w:hint="eastAsia"/>
            <w:lang w:eastAsia="zh-CN"/>
          </w:rPr>
          <w:t>(四)、公路养护剂项目意义</w:t>
        </w:r>
        <w:r>
          <w:tab/>
        </w:r>
        <w:r>
          <w:fldChar w:fldCharType="begin"/>
        </w:r>
        <w:r>
          <w:instrText xml:space="preserve"> PAGEREF _Toc25203 \h </w:instrText>
        </w:r>
        <w:r>
          <w:fldChar w:fldCharType="separate"/>
        </w:r>
        <w:r>
          <w:t>8</w:t>
        </w:r>
        <w:r>
          <w:fldChar w:fldCharType="end"/>
        </w:r>
      </w:hyperlink>
    </w:p>
    <w:p>
      <w:pPr>
        <w:pStyle w:val="TOC2"/>
        <w:tabs>
          <w:tab w:val="right" w:leader="dot" w:pos="8306"/>
        </w:tabs>
      </w:pPr>
      <w:hyperlink w:anchor="_Toc24608" w:history="1">
        <w:r>
          <w:rPr>
            <w:rFonts w:ascii="仿宋" w:eastAsia="仿宋" w:hAnsi="仿宋" w:cs="仿宋" w:hint="eastAsia"/>
            <w:lang w:eastAsia="zh-CN"/>
          </w:rPr>
          <w:t>(五)、公路养护剂项目背景</w:t>
        </w:r>
        <w:r>
          <w:tab/>
        </w:r>
        <w:r>
          <w:fldChar w:fldCharType="begin"/>
        </w:r>
        <w:r>
          <w:instrText xml:space="preserve"> PAGEREF _Toc24608 \h </w:instrText>
        </w:r>
        <w:r>
          <w:fldChar w:fldCharType="separate"/>
        </w:r>
        <w:r>
          <w:t>9</w:t>
        </w:r>
        <w:r>
          <w:fldChar w:fldCharType="end"/>
        </w:r>
      </w:hyperlink>
    </w:p>
    <w:p>
      <w:pPr>
        <w:pStyle w:val="TOC1"/>
        <w:tabs>
          <w:tab w:val="right" w:leader="dot" w:pos="8306"/>
        </w:tabs>
      </w:pPr>
      <w:hyperlink w:anchor="_Toc3048" w:history="1">
        <w:r>
          <w:rPr>
            <w:rFonts w:ascii="仿宋" w:eastAsia="仿宋" w:hAnsi="仿宋" w:cs="仿宋" w:hint="eastAsia"/>
            <w:lang w:eastAsia="zh-CN"/>
          </w:rPr>
          <w:t>二、公路养护剂项目绩效评估</w:t>
        </w:r>
        <w:r>
          <w:tab/>
        </w:r>
        <w:r>
          <w:fldChar w:fldCharType="begin"/>
        </w:r>
        <w:r>
          <w:instrText xml:space="preserve"> PAGEREF _Toc3048 \h </w:instrText>
        </w:r>
        <w:r>
          <w:fldChar w:fldCharType="separate"/>
        </w:r>
        <w:r>
          <w:t>10</w:t>
        </w:r>
        <w:r>
          <w:fldChar w:fldCharType="end"/>
        </w:r>
      </w:hyperlink>
    </w:p>
    <w:p>
      <w:pPr>
        <w:pStyle w:val="TOC2"/>
        <w:tabs>
          <w:tab w:val="right" w:leader="dot" w:pos="8306"/>
        </w:tabs>
      </w:pPr>
      <w:hyperlink w:anchor="_Toc13712" w:history="1">
        <w:r>
          <w:rPr>
            <w:rFonts w:ascii="仿宋" w:eastAsia="仿宋" w:hAnsi="仿宋" w:cs="仿宋" w:hint="eastAsia"/>
            <w:lang w:eastAsia="zh-CN"/>
          </w:rPr>
          <w:t>(一)、绩效评估指标</w:t>
        </w:r>
        <w:r>
          <w:tab/>
        </w:r>
        <w:r>
          <w:fldChar w:fldCharType="begin"/>
        </w:r>
        <w:r>
          <w:instrText xml:space="preserve"> PAGEREF _Toc13712 \h </w:instrText>
        </w:r>
        <w:r>
          <w:fldChar w:fldCharType="separate"/>
        </w:r>
        <w:r>
          <w:t>10</w:t>
        </w:r>
        <w:r>
          <w:fldChar w:fldCharType="end"/>
        </w:r>
      </w:hyperlink>
    </w:p>
    <w:p>
      <w:pPr>
        <w:pStyle w:val="TOC2"/>
        <w:tabs>
          <w:tab w:val="right" w:leader="dot" w:pos="8306"/>
        </w:tabs>
      </w:pPr>
      <w:hyperlink w:anchor="_Toc8010" w:history="1">
        <w:r>
          <w:rPr>
            <w:rFonts w:ascii="仿宋" w:eastAsia="仿宋" w:hAnsi="仿宋" w:cs="仿宋" w:hint="eastAsia"/>
            <w:lang w:eastAsia="zh-CN"/>
          </w:rPr>
          <w:t>(二)、绩效评估方法</w:t>
        </w:r>
        <w:r>
          <w:tab/>
        </w:r>
        <w:r>
          <w:fldChar w:fldCharType="begin"/>
        </w:r>
        <w:r>
          <w:instrText xml:space="preserve"> PAGEREF _Toc8010 \h </w:instrText>
        </w:r>
        <w:r>
          <w:fldChar w:fldCharType="separate"/>
        </w:r>
        <w:r>
          <w:t>11</w:t>
        </w:r>
        <w:r>
          <w:fldChar w:fldCharType="end"/>
        </w:r>
      </w:hyperlink>
    </w:p>
    <w:p>
      <w:pPr>
        <w:pStyle w:val="TOC2"/>
        <w:tabs>
          <w:tab w:val="right" w:leader="dot" w:pos="8306"/>
        </w:tabs>
      </w:pPr>
      <w:hyperlink w:anchor="_Toc9465" w:history="1">
        <w:r>
          <w:rPr>
            <w:rFonts w:ascii="仿宋" w:eastAsia="仿宋" w:hAnsi="仿宋" w:cs="仿宋" w:hint="eastAsia"/>
            <w:lang w:eastAsia="zh-CN"/>
          </w:rPr>
          <w:t>(三)、绩效评估周期</w:t>
        </w:r>
        <w:r>
          <w:tab/>
        </w:r>
        <w:r>
          <w:fldChar w:fldCharType="begin"/>
        </w:r>
        <w:r>
          <w:instrText xml:space="preserve"> PAGEREF _Toc9465 \h </w:instrText>
        </w:r>
        <w:r>
          <w:fldChar w:fldCharType="separate"/>
        </w:r>
        <w:r>
          <w:t>12</w:t>
        </w:r>
        <w:r>
          <w:fldChar w:fldCharType="end"/>
        </w:r>
      </w:hyperlink>
    </w:p>
    <w:p>
      <w:pPr>
        <w:pStyle w:val="TOC1"/>
        <w:tabs>
          <w:tab w:val="right" w:leader="dot" w:pos="8306"/>
        </w:tabs>
      </w:pPr>
      <w:hyperlink w:anchor="_Toc9862" w:history="1">
        <w:r>
          <w:rPr>
            <w:rFonts w:ascii="仿宋" w:eastAsia="仿宋" w:hAnsi="仿宋" w:cs="仿宋" w:hint="eastAsia"/>
            <w:lang w:eastAsia="zh-CN"/>
          </w:rPr>
          <w:t>三、市场分析、调研</w:t>
        </w:r>
        <w:r>
          <w:tab/>
        </w:r>
        <w:r>
          <w:fldChar w:fldCharType="begin"/>
        </w:r>
        <w:r>
          <w:instrText xml:space="preserve"> PAGEREF _Toc9862 \h </w:instrText>
        </w:r>
        <w:r>
          <w:fldChar w:fldCharType="separate"/>
        </w:r>
        <w:r>
          <w:t>13</w:t>
        </w:r>
        <w:r>
          <w:fldChar w:fldCharType="end"/>
        </w:r>
      </w:hyperlink>
    </w:p>
    <w:p>
      <w:pPr>
        <w:pStyle w:val="TOC2"/>
        <w:tabs>
          <w:tab w:val="right" w:leader="dot" w:pos="8306"/>
        </w:tabs>
      </w:pPr>
      <w:hyperlink w:anchor="_Toc6277" w:history="1">
        <w:r>
          <w:rPr>
            <w:rFonts w:ascii="仿宋" w:eastAsia="仿宋" w:hAnsi="仿宋" w:cs="仿宋" w:hint="eastAsia"/>
            <w:lang w:eastAsia="zh-CN"/>
          </w:rPr>
          <w:t>(一)、公路养护剂行业分析</w:t>
        </w:r>
        <w:r>
          <w:tab/>
        </w:r>
        <w:r>
          <w:fldChar w:fldCharType="begin"/>
        </w:r>
        <w:r>
          <w:instrText xml:space="preserve"> PAGEREF _Toc6277 \h </w:instrText>
        </w:r>
        <w:r>
          <w:fldChar w:fldCharType="separate"/>
        </w:r>
        <w:r>
          <w:t>13</w:t>
        </w:r>
        <w:r>
          <w:fldChar w:fldCharType="end"/>
        </w:r>
      </w:hyperlink>
    </w:p>
    <w:p>
      <w:pPr>
        <w:pStyle w:val="TOC2"/>
        <w:tabs>
          <w:tab w:val="right" w:leader="dot" w:pos="8306"/>
        </w:tabs>
      </w:pPr>
      <w:hyperlink w:anchor="_Toc4935" w:history="1">
        <w:r>
          <w:rPr>
            <w:rFonts w:ascii="仿宋" w:eastAsia="仿宋" w:hAnsi="仿宋" w:cs="仿宋" w:hint="eastAsia"/>
            <w:lang w:eastAsia="zh-CN"/>
          </w:rPr>
          <w:t>(二)、公路养护剂市场分析预测</w:t>
        </w:r>
        <w:r>
          <w:tab/>
        </w:r>
        <w:r>
          <w:fldChar w:fldCharType="begin"/>
        </w:r>
        <w:r>
          <w:instrText xml:space="preserve"> PAGEREF _Toc4935 \h </w:instrText>
        </w:r>
        <w:r>
          <w:fldChar w:fldCharType="separate"/>
        </w:r>
        <w:r>
          <w:t>13</w:t>
        </w:r>
        <w:r>
          <w:fldChar w:fldCharType="end"/>
        </w:r>
      </w:hyperlink>
    </w:p>
    <w:p>
      <w:pPr>
        <w:pStyle w:val="TOC1"/>
        <w:tabs>
          <w:tab w:val="right" w:leader="dot" w:pos="8306"/>
        </w:tabs>
      </w:pPr>
      <w:hyperlink w:anchor="_Toc21170" w:history="1">
        <w:r>
          <w:rPr>
            <w:rFonts w:ascii="仿宋" w:eastAsia="仿宋" w:hAnsi="仿宋" w:cs="仿宋" w:hint="eastAsia"/>
            <w:lang w:eastAsia="zh-CN"/>
          </w:rPr>
          <w:t>四、公路养护剂项目土建工程</w:t>
        </w:r>
        <w:r>
          <w:tab/>
        </w:r>
        <w:r>
          <w:fldChar w:fldCharType="begin"/>
        </w:r>
        <w:r>
          <w:instrText xml:space="preserve"> PAGEREF _Toc21170 \h </w:instrText>
        </w:r>
        <w:r>
          <w:fldChar w:fldCharType="separate"/>
        </w:r>
        <w:r>
          <w:t>14</w:t>
        </w:r>
        <w:r>
          <w:fldChar w:fldCharType="end"/>
        </w:r>
      </w:hyperlink>
    </w:p>
    <w:p>
      <w:pPr>
        <w:pStyle w:val="TOC2"/>
        <w:tabs>
          <w:tab w:val="right" w:leader="dot" w:pos="8306"/>
        </w:tabs>
      </w:pPr>
      <w:hyperlink w:anchor="_Toc24461" w:history="1">
        <w:r>
          <w:rPr>
            <w:rFonts w:ascii="仿宋" w:eastAsia="仿宋" w:hAnsi="仿宋" w:cs="仿宋" w:hint="eastAsia"/>
            <w:lang w:eastAsia="zh-CN"/>
          </w:rPr>
          <w:t>(一)、建筑工程设计原则</w:t>
        </w:r>
        <w:r>
          <w:tab/>
        </w:r>
        <w:r>
          <w:fldChar w:fldCharType="begin"/>
        </w:r>
        <w:r>
          <w:instrText xml:space="preserve"> PAGEREF _Toc24461 \h </w:instrText>
        </w:r>
        <w:r>
          <w:fldChar w:fldCharType="separate"/>
        </w:r>
        <w:r>
          <w:t>14</w:t>
        </w:r>
        <w:r>
          <w:fldChar w:fldCharType="end"/>
        </w:r>
      </w:hyperlink>
    </w:p>
    <w:p>
      <w:pPr>
        <w:pStyle w:val="TOC2"/>
        <w:tabs>
          <w:tab w:val="right" w:leader="dot" w:pos="8306"/>
        </w:tabs>
      </w:pPr>
      <w:hyperlink w:anchor="_Toc2324" w:history="1">
        <w:r>
          <w:rPr>
            <w:rFonts w:ascii="仿宋" w:eastAsia="仿宋" w:hAnsi="仿宋" w:cs="仿宋" w:hint="eastAsia"/>
            <w:lang w:eastAsia="zh-CN"/>
          </w:rPr>
          <w:t>(二)、土建工程设计年限及安全等级</w:t>
        </w:r>
        <w:r>
          <w:tab/>
        </w:r>
        <w:r>
          <w:fldChar w:fldCharType="begin"/>
        </w:r>
        <w:r>
          <w:instrText xml:space="preserve"> PAGEREF _Toc2324 \h </w:instrText>
        </w:r>
        <w:r>
          <w:fldChar w:fldCharType="separate"/>
        </w:r>
        <w:r>
          <w:t>16</w:t>
        </w:r>
        <w:r>
          <w:fldChar w:fldCharType="end"/>
        </w:r>
      </w:hyperlink>
    </w:p>
    <w:p>
      <w:pPr>
        <w:pStyle w:val="TOC2"/>
        <w:tabs>
          <w:tab w:val="right" w:leader="dot" w:pos="8306"/>
        </w:tabs>
      </w:pPr>
      <w:hyperlink w:anchor="_Toc18411" w:history="1">
        <w:r>
          <w:rPr>
            <w:rFonts w:ascii="仿宋" w:eastAsia="仿宋" w:hAnsi="仿宋" w:cs="仿宋" w:hint="eastAsia"/>
            <w:lang w:eastAsia="zh-CN"/>
          </w:rPr>
          <w:t>(三)、建筑工程设计总体要求</w:t>
        </w:r>
        <w:r>
          <w:tab/>
        </w:r>
        <w:r>
          <w:fldChar w:fldCharType="begin"/>
        </w:r>
        <w:r>
          <w:instrText xml:space="preserve"> PAGEREF _Toc18411 \h </w:instrText>
        </w:r>
        <w:r>
          <w:fldChar w:fldCharType="separate"/>
        </w:r>
        <w:r>
          <w:t>17</w:t>
        </w:r>
        <w:r>
          <w:fldChar w:fldCharType="end"/>
        </w:r>
      </w:hyperlink>
    </w:p>
    <w:p>
      <w:pPr>
        <w:pStyle w:val="TOC2"/>
        <w:tabs>
          <w:tab w:val="right" w:leader="dot" w:pos="8306"/>
        </w:tabs>
      </w:pPr>
      <w:hyperlink w:anchor="_Toc5654" w:history="1">
        <w:r>
          <w:rPr>
            <w:rFonts w:ascii="仿宋" w:eastAsia="仿宋" w:hAnsi="仿宋" w:cs="仿宋" w:hint="eastAsia"/>
            <w:lang w:eastAsia="zh-CN"/>
          </w:rPr>
          <w:t>(四)、土建工程建设指标</w:t>
        </w:r>
        <w:r>
          <w:tab/>
        </w:r>
        <w:r>
          <w:fldChar w:fldCharType="begin"/>
        </w:r>
        <w:r>
          <w:instrText xml:space="preserve"> PAGEREF _Toc5654 \h </w:instrText>
        </w:r>
        <w:r>
          <w:fldChar w:fldCharType="separate"/>
        </w:r>
        <w:r>
          <w:t>17</w:t>
        </w:r>
        <w:r>
          <w:fldChar w:fldCharType="end"/>
        </w:r>
      </w:hyperlink>
    </w:p>
    <w:p>
      <w:pPr>
        <w:pStyle w:val="TOC1"/>
        <w:tabs>
          <w:tab w:val="right" w:leader="dot" w:pos="8306"/>
        </w:tabs>
      </w:pPr>
      <w:hyperlink w:anchor="_Toc5298" w:history="1">
        <w:r>
          <w:rPr>
            <w:rFonts w:ascii="仿宋" w:eastAsia="仿宋" w:hAnsi="仿宋" w:cs="仿宋" w:hint="eastAsia"/>
            <w:lang w:eastAsia="zh-CN"/>
          </w:rPr>
          <w:t>五、公路养护剂项目文档管理</w:t>
        </w:r>
        <w:r>
          <w:tab/>
        </w:r>
        <w:r>
          <w:fldChar w:fldCharType="begin"/>
        </w:r>
        <w:r>
          <w:instrText xml:space="preserve"> PAGEREF _Toc5298 \h </w:instrText>
        </w:r>
        <w:r>
          <w:fldChar w:fldCharType="separate"/>
        </w:r>
        <w:r>
          <w:t>18</w:t>
        </w:r>
        <w:r>
          <w:fldChar w:fldCharType="end"/>
        </w:r>
      </w:hyperlink>
    </w:p>
    <w:p>
      <w:pPr>
        <w:pStyle w:val="TOC2"/>
        <w:tabs>
          <w:tab w:val="right" w:leader="dot" w:pos="8306"/>
        </w:tabs>
      </w:pPr>
      <w:hyperlink w:anchor="_Toc500" w:history="1">
        <w:r>
          <w:rPr>
            <w:rFonts w:ascii="仿宋" w:eastAsia="仿宋" w:hAnsi="仿宋" w:cs="仿宋" w:hint="eastAsia"/>
            <w:lang w:eastAsia="zh-CN"/>
          </w:rPr>
          <w:t>(一)、文档编制与审查</w:t>
        </w:r>
        <w:r>
          <w:tab/>
        </w:r>
        <w:r>
          <w:fldChar w:fldCharType="begin"/>
        </w:r>
        <w:r>
          <w:instrText xml:space="preserve"> PAGEREF _Toc500 \h </w:instrText>
        </w:r>
        <w:r>
          <w:fldChar w:fldCharType="separate"/>
        </w:r>
        <w:r>
          <w:t>18</w:t>
        </w:r>
        <w:r>
          <w:fldChar w:fldCharType="end"/>
        </w:r>
      </w:hyperlink>
    </w:p>
    <w:p>
      <w:pPr>
        <w:pStyle w:val="TOC2"/>
        <w:tabs>
          <w:tab w:val="right" w:leader="dot" w:pos="8306"/>
        </w:tabs>
      </w:pPr>
      <w:hyperlink w:anchor="_Toc20894" w:history="1">
        <w:r>
          <w:rPr>
            <w:rFonts w:ascii="仿宋" w:eastAsia="仿宋" w:hAnsi="仿宋" w:cs="仿宋" w:hint="eastAsia"/>
            <w:lang w:eastAsia="zh-CN"/>
          </w:rPr>
          <w:t>(二)、文档发布与分发</w:t>
        </w:r>
        <w:r>
          <w:tab/>
        </w:r>
        <w:r>
          <w:fldChar w:fldCharType="begin"/>
        </w:r>
        <w:r>
          <w:instrText xml:space="preserve"> PAGEREF _Toc20894 \h </w:instrText>
        </w:r>
        <w:r>
          <w:fldChar w:fldCharType="separate"/>
        </w:r>
        <w:r>
          <w:t>19</w:t>
        </w:r>
        <w:r>
          <w:fldChar w:fldCharType="end"/>
        </w:r>
      </w:hyperlink>
    </w:p>
    <w:p>
      <w:pPr>
        <w:pStyle w:val="TOC2"/>
        <w:tabs>
          <w:tab w:val="right" w:leader="dot" w:pos="8306"/>
        </w:tabs>
      </w:pPr>
      <w:hyperlink w:anchor="_Toc25660" w:history="1">
        <w:r>
          <w:rPr>
            <w:rFonts w:ascii="仿宋" w:eastAsia="仿宋" w:hAnsi="仿宋" w:cs="仿宋" w:hint="eastAsia"/>
            <w:lang w:eastAsia="zh-CN"/>
          </w:rPr>
          <w:t>(三)、文档存档与归档</w:t>
        </w:r>
        <w:r>
          <w:tab/>
        </w:r>
        <w:r>
          <w:fldChar w:fldCharType="begin"/>
        </w:r>
        <w:r>
          <w:instrText xml:space="preserve"> PAGEREF _Toc25660 \h </w:instrText>
        </w:r>
        <w:r>
          <w:fldChar w:fldCharType="separate"/>
        </w:r>
        <w:r>
          <w:t>20</w:t>
        </w:r>
        <w:r>
          <w:fldChar w:fldCharType="end"/>
        </w:r>
      </w:hyperlink>
    </w:p>
    <w:p>
      <w:pPr>
        <w:pStyle w:val="TOC1"/>
        <w:tabs>
          <w:tab w:val="right" w:leader="dot" w:pos="8306"/>
        </w:tabs>
      </w:pPr>
      <w:hyperlink w:anchor="_Toc4030" w:history="1">
        <w:r>
          <w:rPr>
            <w:rFonts w:ascii="仿宋" w:eastAsia="仿宋" w:hAnsi="仿宋" w:cs="仿宋" w:hint="eastAsia"/>
            <w:lang w:eastAsia="zh-CN"/>
          </w:rPr>
          <w:t>六、公路养护剂项目危机管理</w:t>
        </w:r>
        <w:r>
          <w:tab/>
        </w:r>
        <w:r>
          <w:fldChar w:fldCharType="begin"/>
        </w:r>
        <w:r>
          <w:instrText xml:space="preserve"> PAGEREF _Toc4030 \h </w:instrText>
        </w:r>
        <w:r>
          <w:fldChar w:fldCharType="separate"/>
        </w:r>
        <w:r>
          <w:t>21</w:t>
        </w:r>
        <w:r>
          <w:fldChar w:fldCharType="end"/>
        </w:r>
      </w:hyperlink>
    </w:p>
    <w:p>
      <w:pPr>
        <w:pStyle w:val="TOC2"/>
        <w:tabs>
          <w:tab w:val="right" w:leader="dot" w:pos="8306"/>
        </w:tabs>
      </w:pPr>
      <w:hyperlink w:anchor="_Toc27285" w:history="1">
        <w:r>
          <w:rPr>
            <w:rFonts w:ascii="仿宋" w:eastAsia="仿宋" w:hAnsi="仿宋" w:cs="仿宋" w:hint="eastAsia"/>
            <w:lang w:eastAsia="zh-CN"/>
          </w:rPr>
          <w:t>(一)、危机预警与识别</w:t>
        </w:r>
        <w:r>
          <w:tab/>
        </w:r>
        <w:r>
          <w:fldChar w:fldCharType="begin"/>
        </w:r>
        <w:r>
          <w:instrText xml:space="preserve"> PAGEREF _Toc27285 \h </w:instrText>
        </w:r>
        <w:r>
          <w:fldChar w:fldCharType="separate"/>
        </w:r>
        <w:r>
          <w:t>21</w:t>
        </w:r>
        <w:r>
          <w:fldChar w:fldCharType="end"/>
        </w:r>
      </w:hyperlink>
    </w:p>
    <w:p>
      <w:pPr>
        <w:pStyle w:val="TOC2"/>
        <w:tabs>
          <w:tab w:val="right" w:leader="dot" w:pos="8306"/>
        </w:tabs>
      </w:pPr>
      <w:hyperlink w:anchor="_Toc27556" w:history="1">
        <w:r>
          <w:rPr>
            <w:rFonts w:ascii="仿宋" w:eastAsia="仿宋" w:hAnsi="仿宋" w:cs="仿宋" w:hint="eastAsia"/>
            <w:lang w:eastAsia="zh-CN"/>
          </w:rPr>
          <w:t>(二)、危机应对与恢复</w:t>
        </w:r>
        <w:r>
          <w:tab/>
        </w:r>
        <w:r>
          <w:fldChar w:fldCharType="begin"/>
        </w:r>
        <w:r>
          <w:instrText xml:space="preserve"> PAGEREF _Toc27556 \h </w:instrText>
        </w:r>
        <w:r>
          <w:fldChar w:fldCharType="separate"/>
        </w:r>
        <w:r>
          <w:t>22</w:t>
        </w:r>
        <w:r>
          <w:fldChar w:fldCharType="end"/>
        </w:r>
      </w:hyperlink>
    </w:p>
    <w:p>
      <w:pPr>
        <w:pStyle w:val="TOC1"/>
        <w:tabs>
          <w:tab w:val="right" w:leader="dot" w:pos="8306"/>
        </w:tabs>
      </w:pPr>
      <w:hyperlink w:anchor="_Toc30379" w:history="1">
        <w:r>
          <w:rPr>
            <w:rFonts w:ascii="仿宋" w:eastAsia="仿宋" w:hAnsi="仿宋" w:cs="仿宋" w:hint="eastAsia"/>
            <w:lang w:eastAsia="zh-CN"/>
          </w:rPr>
          <w:t>七、生产安全保护</w:t>
        </w:r>
        <w:r>
          <w:tab/>
        </w:r>
        <w:r>
          <w:fldChar w:fldCharType="begin"/>
        </w:r>
        <w:r>
          <w:instrText xml:space="preserve"> PAGEREF _Toc30379 \h </w:instrText>
        </w:r>
        <w:r>
          <w:fldChar w:fldCharType="separate"/>
        </w:r>
        <w:r>
          <w:t>23</w:t>
        </w:r>
        <w:r>
          <w:fldChar w:fldCharType="end"/>
        </w:r>
      </w:hyperlink>
    </w:p>
    <w:p>
      <w:pPr>
        <w:pStyle w:val="TOC2"/>
        <w:tabs>
          <w:tab w:val="right" w:leader="dot" w:pos="8306"/>
        </w:tabs>
      </w:pPr>
      <w:hyperlink w:anchor="_Toc8746" w:history="1">
        <w:r>
          <w:rPr>
            <w:rFonts w:ascii="仿宋" w:eastAsia="仿宋" w:hAnsi="仿宋" w:cs="仿宋" w:hint="eastAsia"/>
            <w:lang w:eastAsia="zh-CN"/>
          </w:rPr>
          <w:t>(一)、消防安全</w:t>
        </w:r>
        <w:r>
          <w:tab/>
        </w:r>
        <w:r>
          <w:fldChar w:fldCharType="begin"/>
        </w:r>
        <w:r>
          <w:instrText xml:space="preserve"> PAGEREF _Toc8746 \h </w:instrText>
        </w:r>
        <w:r>
          <w:fldChar w:fldCharType="separate"/>
        </w:r>
        <w:r>
          <w:t>23</w:t>
        </w:r>
        <w:r>
          <w:fldChar w:fldCharType="end"/>
        </w:r>
      </w:hyperlink>
    </w:p>
    <w:p>
      <w:pPr>
        <w:pStyle w:val="TOC2"/>
        <w:tabs>
          <w:tab w:val="right" w:leader="dot" w:pos="8306"/>
        </w:tabs>
      </w:pPr>
      <w:hyperlink w:anchor="_Toc5218" w:history="1">
        <w:r>
          <w:rPr>
            <w:rFonts w:ascii="仿宋" w:eastAsia="仿宋" w:hAnsi="仿宋" w:cs="仿宋" w:hint="eastAsia"/>
            <w:lang w:eastAsia="zh-CN"/>
          </w:rPr>
          <w:t>(二)、防火防爆总图布置措施</w:t>
        </w:r>
        <w:r>
          <w:tab/>
        </w:r>
        <w:r>
          <w:fldChar w:fldCharType="begin"/>
        </w:r>
        <w:r>
          <w:instrText xml:space="preserve"> PAGEREF _Toc5218 \h </w:instrText>
        </w:r>
        <w:r>
          <w:fldChar w:fldCharType="separate"/>
        </w:r>
        <w:r>
          <w:t>25</w:t>
        </w:r>
        <w:r>
          <w:fldChar w:fldCharType="end"/>
        </w:r>
      </w:hyperlink>
    </w:p>
    <w:p>
      <w:pPr>
        <w:pStyle w:val="TOC2"/>
        <w:tabs>
          <w:tab w:val="right" w:leader="dot" w:pos="8306"/>
        </w:tabs>
      </w:pPr>
      <w:hyperlink w:anchor="_Toc4174" w:history="1">
        <w:r>
          <w:rPr>
            <w:rFonts w:ascii="仿宋" w:eastAsia="仿宋" w:hAnsi="仿宋" w:cs="仿宋" w:hint="eastAsia"/>
            <w:lang w:eastAsia="zh-CN"/>
          </w:rPr>
          <w:t>(三)、自然灾害防范措施</w:t>
        </w:r>
        <w:r>
          <w:tab/>
        </w:r>
        <w:r>
          <w:fldChar w:fldCharType="begin"/>
        </w:r>
        <w:r>
          <w:instrText xml:space="preserve"> PAGEREF _Toc4174 \h </w:instrText>
        </w:r>
        <w:r>
          <w:fldChar w:fldCharType="separate"/>
        </w:r>
        <w:r>
          <w:t>26</w:t>
        </w:r>
        <w:r>
          <w:fldChar w:fldCharType="end"/>
        </w:r>
      </w:hyperlink>
    </w:p>
    <w:p>
      <w:pPr>
        <w:pStyle w:val="TOC2"/>
        <w:tabs>
          <w:tab w:val="right" w:leader="dot" w:pos="8306"/>
        </w:tabs>
      </w:pPr>
      <w:hyperlink w:anchor="_Toc21186" w:history="1">
        <w:r>
          <w:rPr>
            <w:rFonts w:ascii="仿宋" w:eastAsia="仿宋" w:hAnsi="仿宋" w:cs="仿宋" w:hint="eastAsia"/>
            <w:lang w:eastAsia="zh-CN"/>
          </w:rPr>
          <w:t>(四)、安全色及安全标志使用要求</w:t>
        </w:r>
        <w:r>
          <w:tab/>
        </w:r>
        <w:r>
          <w:fldChar w:fldCharType="begin"/>
        </w:r>
        <w:r>
          <w:instrText xml:space="preserve"> PAGEREF _Toc21186 \h </w:instrText>
        </w:r>
        <w:r>
          <w:fldChar w:fldCharType="separate"/>
        </w:r>
        <w:r>
          <w:t>27</w:t>
        </w:r>
        <w:r>
          <w:fldChar w:fldCharType="end"/>
        </w:r>
      </w:hyperlink>
    </w:p>
    <w:p>
      <w:pPr>
        <w:pStyle w:val="TOC2"/>
        <w:tabs>
          <w:tab w:val="right" w:leader="dot" w:pos="8306"/>
        </w:tabs>
      </w:pPr>
      <w:hyperlink w:anchor="_Toc7917" w:history="1">
        <w:r>
          <w:rPr>
            <w:rFonts w:ascii="仿宋" w:eastAsia="仿宋" w:hAnsi="仿宋" w:cs="仿宋" w:hint="eastAsia"/>
            <w:lang w:eastAsia="zh-CN"/>
          </w:rPr>
          <w:t>(五)、防尘防毒措施</w:t>
        </w:r>
        <w:r>
          <w:tab/>
        </w:r>
        <w:r>
          <w:fldChar w:fldCharType="begin"/>
        </w:r>
        <w:r>
          <w:instrText xml:space="preserve"> PAGEREF _Toc7917 \h </w:instrText>
        </w:r>
        <w:r>
          <w:fldChar w:fldCharType="separate"/>
        </w:r>
        <w:r>
          <w:t>28</w:t>
        </w:r>
        <w:r>
          <w:fldChar w:fldCharType="end"/>
        </w:r>
      </w:hyperlink>
    </w:p>
    <w:p>
      <w:pPr>
        <w:pStyle w:val="TOC2"/>
        <w:tabs>
          <w:tab w:val="right" w:leader="dot" w:pos="8306"/>
        </w:tabs>
      </w:pPr>
      <w:hyperlink w:anchor="_Toc7492" w:history="1">
        <w:r>
          <w:rPr>
            <w:rFonts w:ascii="仿宋" w:eastAsia="仿宋" w:hAnsi="仿宋" w:cs="仿宋" w:hint="eastAsia"/>
            <w:lang w:eastAsia="zh-CN"/>
          </w:rPr>
          <w:t>(六)、防静电、触电防护及防雷措施</w:t>
        </w:r>
        <w:r>
          <w:tab/>
        </w:r>
        <w:r>
          <w:fldChar w:fldCharType="begin"/>
        </w:r>
        <w:r>
          <w:instrText xml:space="preserve"> PAGEREF _Toc7492 \h </w:instrText>
        </w:r>
        <w:r>
          <w:fldChar w:fldCharType="separate"/>
        </w:r>
        <w:r>
          <w:t>29</w:t>
        </w:r>
        <w:r>
          <w:fldChar w:fldCharType="end"/>
        </w:r>
      </w:hyperlink>
    </w:p>
    <w:p>
      <w:pPr>
        <w:pStyle w:val="TOC2"/>
        <w:tabs>
          <w:tab w:val="right" w:leader="dot" w:pos="8306"/>
        </w:tabs>
      </w:pPr>
      <w:hyperlink w:anchor="_Toc24941" w:history="1">
        <w:r>
          <w:rPr>
            <w:rFonts w:ascii="仿宋" w:eastAsia="仿宋" w:hAnsi="仿宋" w:cs="仿宋" w:hint="eastAsia"/>
            <w:lang w:eastAsia="zh-CN"/>
          </w:rPr>
          <w:t>(七)、机械设备安全保障措施</w:t>
        </w:r>
        <w:r>
          <w:tab/>
        </w:r>
        <w:r>
          <w:fldChar w:fldCharType="begin"/>
        </w:r>
        <w:r>
          <w:instrText xml:space="preserve"> PAGEREF _Toc24941 \h </w:instrText>
        </w:r>
        <w:r>
          <w:fldChar w:fldCharType="separate"/>
        </w:r>
        <w:r>
          <w:t>30</w:t>
        </w:r>
        <w:r>
          <w:fldChar w:fldCharType="end"/>
        </w:r>
      </w:hyperlink>
    </w:p>
    <w:p>
      <w:pPr>
        <w:pStyle w:val="TOC1"/>
        <w:tabs>
          <w:tab w:val="right" w:leader="dot" w:pos="8306"/>
        </w:tabs>
      </w:pPr>
      <w:hyperlink w:anchor="_Toc24664" w:history="1">
        <w:r>
          <w:rPr>
            <w:rFonts w:ascii="仿宋" w:eastAsia="仿宋" w:hAnsi="仿宋" w:cs="仿宋" w:hint="eastAsia"/>
            <w:lang w:eastAsia="zh-CN"/>
          </w:rPr>
          <w:t>八、公路养护剂项目人力资源管理</w:t>
        </w:r>
        <w:r>
          <w:tab/>
        </w:r>
        <w:r>
          <w:fldChar w:fldCharType="begin"/>
        </w:r>
        <w:r>
          <w:instrText xml:space="preserve"> PAGEREF _Toc24664 \h </w:instrText>
        </w:r>
        <w:r>
          <w:fldChar w:fldCharType="separate"/>
        </w:r>
        <w:r>
          <w:t>31</w:t>
        </w:r>
        <w:r>
          <w:fldChar w:fldCharType="end"/>
        </w:r>
      </w:hyperlink>
    </w:p>
    <w:p>
      <w:pPr>
        <w:pStyle w:val="TOC2"/>
        <w:tabs>
          <w:tab w:val="right" w:leader="dot" w:pos="8306"/>
        </w:tabs>
      </w:pPr>
      <w:hyperlink w:anchor="_Toc9874" w:history="1">
        <w:r>
          <w:rPr>
            <w:rFonts w:ascii="仿宋" w:eastAsia="仿宋" w:hAnsi="仿宋" w:cs="仿宋" w:hint="eastAsia"/>
            <w:lang w:eastAsia="zh-CN"/>
          </w:rPr>
          <w:t>(一)、建立健全的预算管理制度</w:t>
        </w:r>
        <w:r>
          <w:tab/>
        </w:r>
        <w:r>
          <w:fldChar w:fldCharType="begin"/>
        </w:r>
        <w:r>
          <w:instrText xml:space="preserve"> PAGEREF _Toc9874 \h </w:instrText>
        </w:r>
        <w:r>
          <w:fldChar w:fldCharType="separate"/>
        </w:r>
        <w:r>
          <w:t>31</w:t>
        </w:r>
        <w:r>
          <w:fldChar w:fldCharType="end"/>
        </w:r>
      </w:hyperlink>
    </w:p>
    <w:p>
      <w:pPr>
        <w:pStyle w:val="TOC2"/>
        <w:tabs>
          <w:tab w:val="right" w:leader="dot" w:pos="8306"/>
        </w:tabs>
      </w:pPr>
      <w:hyperlink w:anchor="_Toc23399" w:history="1">
        <w:r>
          <w:rPr>
            <w:rFonts w:ascii="仿宋" w:eastAsia="仿宋" w:hAnsi="仿宋" w:cs="仿宋" w:hint="eastAsia"/>
            <w:lang w:eastAsia="zh-CN"/>
          </w:rPr>
          <w:t>(二)、加强资金流动监控</w:t>
        </w:r>
        <w:r>
          <w:tab/>
        </w:r>
        <w:r>
          <w:fldChar w:fldCharType="begin"/>
        </w:r>
        <w:r>
          <w:instrText xml:space="preserve"> PAGEREF _Toc23399 \h </w:instrText>
        </w:r>
        <w:r>
          <w:fldChar w:fldCharType="separate"/>
        </w:r>
        <w:r>
          <w:t>33</w:t>
        </w:r>
        <w:r>
          <w:fldChar w:fldCharType="end"/>
        </w:r>
      </w:hyperlink>
    </w:p>
    <w:p>
      <w:pPr>
        <w:pStyle w:val="TOC2"/>
        <w:tabs>
          <w:tab w:val="right" w:leader="dot" w:pos="8306"/>
        </w:tabs>
      </w:pPr>
      <w:hyperlink w:anchor="_Toc29964" w:history="1">
        <w:r>
          <w:rPr>
            <w:rFonts w:ascii="仿宋" w:eastAsia="仿宋" w:hAnsi="仿宋" w:cs="仿宋" w:hint="eastAsia"/>
            <w:lang w:eastAsia="zh-CN"/>
          </w:rPr>
          <w:t>(三)、制定完善的风险控制机制</w:t>
        </w:r>
        <w:r>
          <w:tab/>
        </w:r>
        <w:r>
          <w:fldChar w:fldCharType="begin"/>
        </w:r>
        <w:r>
          <w:instrText xml:space="preserve"> PAGEREF _Toc29964 \h </w:instrText>
        </w:r>
        <w:r>
          <w:fldChar w:fldCharType="separate"/>
        </w:r>
        <w:r>
          <w:t>34</w:t>
        </w:r>
        <w:r>
          <w:fldChar w:fldCharType="end"/>
        </w:r>
      </w:hyperlink>
    </w:p>
    <w:p>
      <w:pPr>
        <w:pStyle w:val="TOC2"/>
        <w:tabs>
          <w:tab w:val="right" w:leader="dot" w:pos="8306"/>
        </w:tabs>
      </w:pPr>
      <w:hyperlink w:anchor="_Toc21407" w:history="1">
        <w:r>
          <w:rPr>
            <w:rFonts w:ascii="仿宋" w:eastAsia="仿宋" w:hAnsi="仿宋" w:cs="仿宋" w:hint="eastAsia"/>
            <w:lang w:eastAsia="zh-CN"/>
          </w:rPr>
          <w:t>(四)、优化成本管理</w:t>
        </w:r>
        <w:r>
          <w:tab/>
        </w:r>
        <w:r>
          <w:fldChar w:fldCharType="begin"/>
        </w:r>
        <w:r>
          <w:instrText xml:space="preserve"> PAGEREF _Toc21407 \h </w:instrText>
        </w:r>
        <w:r>
          <w:fldChar w:fldCharType="separate"/>
        </w:r>
        <w:r>
          <w:t>35</w:t>
        </w:r>
        <w:r>
          <w:fldChar w:fldCharType="end"/>
        </w:r>
      </w:hyperlink>
    </w:p>
    <w:p>
      <w:pPr>
        <w:pStyle w:val="TOC1"/>
        <w:tabs>
          <w:tab w:val="right" w:leader="dot" w:pos="8306"/>
        </w:tabs>
      </w:pPr>
      <w:hyperlink w:anchor="_Toc31117" w:history="1">
        <w:r>
          <w:rPr>
            <w:rFonts w:ascii="仿宋" w:eastAsia="仿宋" w:hAnsi="仿宋" w:cs="仿宋" w:hint="eastAsia"/>
            <w:lang w:eastAsia="zh-CN"/>
          </w:rPr>
          <w:t>九、公路养护剂项目人力资源培养与发展</w:t>
        </w:r>
        <w:r>
          <w:tab/>
        </w:r>
        <w:r>
          <w:fldChar w:fldCharType="begin"/>
        </w:r>
        <w:r>
          <w:instrText xml:space="preserve"> PAGEREF _Toc31117 \h </w:instrText>
        </w:r>
        <w:r>
          <w:fldChar w:fldCharType="separate"/>
        </w:r>
        <w:r>
          <w:t>37</w:t>
        </w:r>
        <w:r>
          <w:fldChar w:fldCharType="end"/>
        </w:r>
      </w:hyperlink>
    </w:p>
    <w:p>
      <w:pPr>
        <w:pStyle w:val="TOC2"/>
        <w:tabs>
          <w:tab w:val="right" w:leader="dot" w:pos="8306"/>
        </w:tabs>
      </w:pPr>
      <w:hyperlink w:anchor="_Toc13888" w:history="1">
        <w:r>
          <w:rPr>
            <w:rFonts w:ascii="仿宋" w:eastAsia="仿宋" w:hAnsi="仿宋" w:cs="仿宋" w:hint="eastAsia"/>
            <w:lang w:eastAsia="zh-CN"/>
          </w:rPr>
          <w:t>(一)、人才需求与规划</w:t>
        </w:r>
        <w:r>
          <w:tab/>
        </w:r>
        <w:r>
          <w:fldChar w:fldCharType="begin"/>
        </w:r>
        <w:r>
          <w:instrText xml:space="preserve"> PAGEREF _Toc13888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35" w:history="1">
        <w:r>
          <w:rPr>
            <w:rFonts w:ascii="仿宋" w:eastAsia="仿宋" w:hAnsi="仿宋" w:cs="仿宋" w:hint="eastAsia"/>
            <w:lang w:eastAsia="zh-CN"/>
          </w:rPr>
          <w:t>(二)、培训与发展计划</w:t>
        </w:r>
        <w:r>
          <w:tab/>
        </w:r>
        <w:r>
          <w:fldChar w:fldCharType="begin"/>
        </w:r>
        <w:r>
          <w:instrText xml:space="preserve"> PAGEREF _Toc23135 \h </w:instrText>
        </w:r>
        <w:r>
          <w:fldChar w:fldCharType="separate"/>
        </w:r>
        <w:r>
          <w:t>37</w:t>
        </w:r>
        <w:r>
          <w:fldChar w:fldCharType="end"/>
        </w:r>
      </w:hyperlink>
    </w:p>
    <w:p>
      <w:pPr>
        <w:pStyle w:val="TOC1"/>
        <w:tabs>
          <w:tab w:val="right" w:leader="dot" w:pos="8306"/>
        </w:tabs>
      </w:pPr>
      <w:hyperlink w:anchor="_Toc28238" w:history="1">
        <w:r>
          <w:rPr>
            <w:rFonts w:ascii="仿宋" w:eastAsia="仿宋" w:hAnsi="仿宋" w:cs="仿宋" w:hint="eastAsia"/>
            <w:lang w:eastAsia="zh-CN"/>
          </w:rPr>
          <w:t>十、公路养护剂项目创新与研发</w:t>
        </w:r>
        <w:r>
          <w:tab/>
        </w:r>
        <w:r>
          <w:fldChar w:fldCharType="begin"/>
        </w:r>
        <w:r>
          <w:instrText xml:space="preserve"> PAGEREF _Toc28238 \h </w:instrText>
        </w:r>
        <w:r>
          <w:fldChar w:fldCharType="separate"/>
        </w:r>
        <w:r>
          <w:t>38</w:t>
        </w:r>
        <w:r>
          <w:fldChar w:fldCharType="end"/>
        </w:r>
      </w:hyperlink>
    </w:p>
    <w:p>
      <w:pPr>
        <w:pStyle w:val="TOC2"/>
        <w:tabs>
          <w:tab w:val="right" w:leader="dot" w:pos="8306"/>
        </w:tabs>
      </w:pPr>
      <w:hyperlink w:anchor="_Toc17615" w:history="1">
        <w:r>
          <w:rPr>
            <w:rFonts w:ascii="仿宋" w:eastAsia="仿宋" w:hAnsi="仿宋" w:cs="仿宋" w:hint="eastAsia"/>
            <w:lang w:eastAsia="zh-CN"/>
          </w:rPr>
          <w:t>(一)、创新策略与方向</w:t>
        </w:r>
        <w:r>
          <w:tab/>
        </w:r>
        <w:r>
          <w:fldChar w:fldCharType="begin"/>
        </w:r>
        <w:r>
          <w:instrText xml:space="preserve"> PAGEREF _Toc17615 \h </w:instrText>
        </w:r>
        <w:r>
          <w:fldChar w:fldCharType="separate"/>
        </w:r>
        <w:r>
          <w:t>38</w:t>
        </w:r>
        <w:r>
          <w:fldChar w:fldCharType="end"/>
        </w:r>
      </w:hyperlink>
    </w:p>
    <w:p>
      <w:pPr>
        <w:pStyle w:val="TOC2"/>
        <w:tabs>
          <w:tab w:val="right" w:leader="dot" w:pos="8306"/>
        </w:tabs>
      </w:pPr>
      <w:hyperlink w:anchor="_Toc4303" w:history="1">
        <w:r>
          <w:rPr>
            <w:rFonts w:ascii="仿宋" w:eastAsia="仿宋" w:hAnsi="仿宋" w:cs="仿宋" w:hint="eastAsia"/>
            <w:lang w:eastAsia="zh-CN"/>
          </w:rPr>
          <w:t>(二)、研发规划与投入</w:t>
        </w:r>
        <w:r>
          <w:tab/>
        </w:r>
        <w:r>
          <w:fldChar w:fldCharType="begin"/>
        </w:r>
        <w:r>
          <w:instrText xml:space="preserve"> PAGEREF _Toc4303 \h </w:instrText>
        </w:r>
        <w:r>
          <w:fldChar w:fldCharType="separate"/>
        </w:r>
        <w:r>
          <w:t>39</w:t>
        </w:r>
        <w:r>
          <w:fldChar w:fldCharType="end"/>
        </w:r>
      </w:hyperlink>
    </w:p>
    <w:p>
      <w:pPr>
        <w:pStyle w:val="TOC1"/>
        <w:tabs>
          <w:tab w:val="right" w:leader="dot" w:pos="8306"/>
        </w:tabs>
      </w:pPr>
      <w:hyperlink w:anchor="_Toc27382" w:history="1">
        <w:r>
          <w:rPr>
            <w:rFonts w:ascii="仿宋" w:eastAsia="仿宋" w:hAnsi="仿宋" w:cs="仿宋" w:hint="eastAsia"/>
            <w:lang w:eastAsia="zh-CN"/>
          </w:rPr>
          <w:t>十一、公路养护剂项目经营效益</w:t>
        </w:r>
        <w:r>
          <w:tab/>
        </w:r>
        <w:r>
          <w:fldChar w:fldCharType="begin"/>
        </w:r>
        <w:r>
          <w:instrText xml:space="preserve"> PAGEREF _Toc27382 \h </w:instrText>
        </w:r>
        <w:r>
          <w:fldChar w:fldCharType="separate"/>
        </w:r>
        <w:r>
          <w:t>41</w:t>
        </w:r>
        <w:r>
          <w:fldChar w:fldCharType="end"/>
        </w:r>
      </w:hyperlink>
    </w:p>
    <w:p>
      <w:pPr>
        <w:pStyle w:val="TOC2"/>
        <w:tabs>
          <w:tab w:val="right" w:leader="dot" w:pos="8306"/>
        </w:tabs>
      </w:pPr>
      <w:hyperlink w:anchor="_Toc23551" w:history="1">
        <w:r>
          <w:rPr>
            <w:rFonts w:ascii="仿宋" w:eastAsia="仿宋" w:hAnsi="仿宋" w:cs="仿宋" w:hint="eastAsia"/>
            <w:lang w:eastAsia="zh-CN"/>
          </w:rPr>
          <w:t>(一)、经济评价财务测算</w:t>
        </w:r>
        <w:r>
          <w:tab/>
        </w:r>
        <w:r>
          <w:fldChar w:fldCharType="begin"/>
        </w:r>
        <w:r>
          <w:instrText xml:space="preserve"> PAGEREF _Toc23551 \h </w:instrText>
        </w:r>
        <w:r>
          <w:fldChar w:fldCharType="separate"/>
        </w:r>
        <w:r>
          <w:t>41</w:t>
        </w:r>
        <w:r>
          <w:fldChar w:fldCharType="end"/>
        </w:r>
      </w:hyperlink>
    </w:p>
    <w:p>
      <w:pPr>
        <w:pStyle w:val="TOC2"/>
        <w:tabs>
          <w:tab w:val="right" w:leader="dot" w:pos="8306"/>
        </w:tabs>
      </w:pPr>
      <w:hyperlink w:anchor="_Toc7320" w:history="1">
        <w:r>
          <w:rPr>
            <w:rFonts w:ascii="仿宋" w:eastAsia="仿宋" w:hAnsi="仿宋" w:cs="仿宋" w:hint="eastAsia"/>
            <w:lang w:eastAsia="zh-CN"/>
          </w:rPr>
          <w:t>(二)、公路养护剂项目盈利能力分析</w:t>
        </w:r>
        <w:r>
          <w:tab/>
        </w:r>
        <w:r>
          <w:fldChar w:fldCharType="begin"/>
        </w:r>
        <w:r>
          <w:instrText xml:space="preserve"> PAGEREF _Toc7320 \h </w:instrText>
        </w:r>
        <w:r>
          <w:fldChar w:fldCharType="separate"/>
        </w:r>
        <w:r>
          <w:t>42</w:t>
        </w:r>
        <w:r>
          <w:fldChar w:fldCharType="end"/>
        </w:r>
      </w:hyperlink>
    </w:p>
    <w:p>
      <w:pPr>
        <w:pStyle w:val="TOC1"/>
        <w:tabs>
          <w:tab w:val="right" w:leader="dot" w:pos="8306"/>
        </w:tabs>
      </w:pPr>
      <w:hyperlink w:anchor="_Toc10529" w:history="1">
        <w:r>
          <w:rPr>
            <w:rFonts w:ascii="仿宋" w:eastAsia="仿宋" w:hAnsi="仿宋" w:cs="仿宋" w:hint="eastAsia"/>
            <w:lang w:eastAsia="zh-CN"/>
          </w:rPr>
          <w:t>十二、公路养护剂项目计划安排</w:t>
        </w:r>
        <w:r>
          <w:tab/>
        </w:r>
        <w:r>
          <w:fldChar w:fldCharType="begin"/>
        </w:r>
        <w:r>
          <w:instrText xml:space="preserve"> PAGEREF _Toc10529 \h </w:instrText>
        </w:r>
        <w:r>
          <w:fldChar w:fldCharType="separate"/>
        </w:r>
        <w:r>
          <w:t>43</w:t>
        </w:r>
        <w:r>
          <w:fldChar w:fldCharType="end"/>
        </w:r>
      </w:hyperlink>
    </w:p>
    <w:p>
      <w:pPr>
        <w:pStyle w:val="TOC2"/>
        <w:tabs>
          <w:tab w:val="right" w:leader="dot" w:pos="8306"/>
        </w:tabs>
      </w:pPr>
      <w:hyperlink w:anchor="_Toc15414" w:history="1">
        <w:r>
          <w:rPr>
            <w:rFonts w:ascii="仿宋" w:eastAsia="仿宋" w:hAnsi="仿宋" w:cs="仿宋" w:hint="eastAsia"/>
            <w:lang w:eastAsia="zh-CN"/>
          </w:rPr>
          <w:t>(一)、建设周期</w:t>
        </w:r>
        <w:r>
          <w:tab/>
        </w:r>
        <w:r>
          <w:fldChar w:fldCharType="begin"/>
        </w:r>
        <w:r>
          <w:instrText xml:space="preserve"> PAGEREF _Toc15414 \h </w:instrText>
        </w:r>
        <w:r>
          <w:fldChar w:fldCharType="separate"/>
        </w:r>
        <w:r>
          <w:t>43</w:t>
        </w:r>
        <w:r>
          <w:fldChar w:fldCharType="end"/>
        </w:r>
      </w:hyperlink>
    </w:p>
    <w:p>
      <w:pPr>
        <w:pStyle w:val="TOC2"/>
        <w:tabs>
          <w:tab w:val="right" w:leader="dot" w:pos="8306"/>
        </w:tabs>
      </w:pPr>
      <w:hyperlink w:anchor="_Toc11733" w:history="1">
        <w:r>
          <w:rPr>
            <w:rFonts w:ascii="仿宋" w:eastAsia="仿宋" w:hAnsi="仿宋" w:cs="仿宋" w:hint="eastAsia"/>
            <w:lang w:eastAsia="zh-CN"/>
          </w:rPr>
          <w:t>(二)、建设进度</w:t>
        </w:r>
        <w:r>
          <w:tab/>
        </w:r>
        <w:r>
          <w:fldChar w:fldCharType="begin"/>
        </w:r>
        <w:r>
          <w:instrText xml:space="preserve"> PAGEREF _Toc11733 \h </w:instrText>
        </w:r>
        <w:r>
          <w:fldChar w:fldCharType="separate"/>
        </w:r>
        <w:r>
          <w:t>44</w:t>
        </w:r>
        <w:r>
          <w:fldChar w:fldCharType="end"/>
        </w:r>
      </w:hyperlink>
    </w:p>
    <w:p>
      <w:pPr>
        <w:pStyle w:val="TOC2"/>
        <w:tabs>
          <w:tab w:val="right" w:leader="dot" w:pos="8306"/>
        </w:tabs>
      </w:pPr>
      <w:hyperlink w:anchor="_Toc6541" w:history="1">
        <w:r>
          <w:rPr>
            <w:rFonts w:ascii="仿宋" w:eastAsia="仿宋" w:hAnsi="仿宋" w:cs="仿宋" w:hint="eastAsia"/>
            <w:lang w:eastAsia="zh-CN"/>
          </w:rPr>
          <w:t>(三)、进度安排注意事项</w:t>
        </w:r>
        <w:r>
          <w:tab/>
        </w:r>
        <w:r>
          <w:fldChar w:fldCharType="begin"/>
        </w:r>
        <w:r>
          <w:instrText xml:space="preserve"> PAGEREF _Toc6541 \h </w:instrText>
        </w:r>
        <w:r>
          <w:fldChar w:fldCharType="separate"/>
        </w:r>
        <w:r>
          <w:t>45</w:t>
        </w:r>
        <w:r>
          <w:fldChar w:fldCharType="end"/>
        </w:r>
      </w:hyperlink>
    </w:p>
    <w:p>
      <w:pPr>
        <w:pStyle w:val="TOC2"/>
        <w:tabs>
          <w:tab w:val="right" w:leader="dot" w:pos="8306"/>
        </w:tabs>
      </w:pPr>
      <w:hyperlink w:anchor="_Toc4378" w:history="1">
        <w:r>
          <w:rPr>
            <w:rFonts w:ascii="仿宋" w:eastAsia="仿宋" w:hAnsi="仿宋" w:cs="仿宋" w:hint="eastAsia"/>
            <w:lang w:eastAsia="zh-CN"/>
          </w:rPr>
          <w:t>(四)、人力资源配置</w:t>
        </w:r>
        <w:r>
          <w:tab/>
        </w:r>
        <w:r>
          <w:fldChar w:fldCharType="begin"/>
        </w:r>
        <w:r>
          <w:instrText xml:space="preserve"> PAGEREF _Toc4378 \h </w:instrText>
        </w:r>
        <w:r>
          <w:fldChar w:fldCharType="separate"/>
        </w:r>
        <w:r>
          <w:t>46</w:t>
        </w:r>
        <w:r>
          <w:fldChar w:fldCharType="end"/>
        </w:r>
      </w:hyperlink>
    </w:p>
    <w:p>
      <w:pPr>
        <w:pStyle w:val="TOC1"/>
        <w:tabs>
          <w:tab w:val="right" w:leader="dot" w:pos="8306"/>
        </w:tabs>
      </w:pPr>
      <w:hyperlink w:anchor="_Toc17674" w:history="1">
        <w:r>
          <w:rPr>
            <w:rFonts w:ascii="仿宋" w:eastAsia="仿宋" w:hAnsi="仿宋" w:cs="仿宋" w:hint="eastAsia"/>
            <w:lang w:eastAsia="zh-CN"/>
          </w:rPr>
          <w:t>十三、公路养护剂项目变更管理</w:t>
        </w:r>
        <w:r>
          <w:tab/>
        </w:r>
        <w:r>
          <w:fldChar w:fldCharType="begin"/>
        </w:r>
        <w:r>
          <w:instrText xml:space="preserve"> PAGEREF _Toc17674 \h </w:instrText>
        </w:r>
        <w:r>
          <w:fldChar w:fldCharType="separate"/>
        </w:r>
        <w:r>
          <w:t>47</w:t>
        </w:r>
        <w:r>
          <w:fldChar w:fldCharType="end"/>
        </w:r>
      </w:hyperlink>
    </w:p>
    <w:p>
      <w:pPr>
        <w:pStyle w:val="TOC2"/>
        <w:tabs>
          <w:tab w:val="right" w:leader="dot" w:pos="8306"/>
        </w:tabs>
      </w:pPr>
      <w:hyperlink w:anchor="_Toc14691" w:history="1">
        <w:r>
          <w:rPr>
            <w:rFonts w:ascii="仿宋" w:eastAsia="仿宋" w:hAnsi="仿宋" w:cs="仿宋" w:hint="eastAsia"/>
            <w:lang w:eastAsia="zh-CN"/>
          </w:rPr>
          <w:t>(一)、变更申请与评估</w:t>
        </w:r>
        <w:r>
          <w:tab/>
        </w:r>
        <w:r>
          <w:fldChar w:fldCharType="begin"/>
        </w:r>
        <w:r>
          <w:instrText xml:space="preserve"> PAGEREF _Toc14691 \h </w:instrText>
        </w:r>
        <w:r>
          <w:fldChar w:fldCharType="separate"/>
        </w:r>
        <w:r>
          <w:t>47</w:t>
        </w:r>
        <w:r>
          <w:fldChar w:fldCharType="end"/>
        </w:r>
      </w:hyperlink>
    </w:p>
    <w:p>
      <w:pPr>
        <w:pStyle w:val="TOC2"/>
        <w:tabs>
          <w:tab w:val="right" w:leader="dot" w:pos="8306"/>
        </w:tabs>
      </w:pPr>
      <w:hyperlink w:anchor="_Toc19466" w:history="1">
        <w:r>
          <w:rPr>
            <w:rFonts w:ascii="仿宋" w:eastAsia="仿宋" w:hAnsi="仿宋" w:cs="仿宋" w:hint="eastAsia"/>
            <w:lang w:eastAsia="zh-CN"/>
          </w:rPr>
          <w:t>(二)、变更实施与控制</w:t>
        </w:r>
        <w:r>
          <w:tab/>
        </w:r>
        <w:r>
          <w:fldChar w:fldCharType="begin"/>
        </w:r>
        <w:r>
          <w:instrText xml:space="preserve"> PAGEREF _Toc19466 \h </w:instrText>
        </w:r>
        <w:r>
          <w:fldChar w:fldCharType="separate"/>
        </w:r>
        <w:r>
          <w:t>48</w:t>
        </w:r>
        <w:r>
          <w:fldChar w:fldCharType="end"/>
        </w:r>
      </w:hyperlink>
    </w:p>
    <w:p>
      <w:pPr>
        <w:pStyle w:val="TOC1"/>
        <w:tabs>
          <w:tab w:val="right" w:leader="dot" w:pos="8306"/>
        </w:tabs>
      </w:pPr>
      <w:hyperlink w:anchor="_Toc9329" w:history="1">
        <w:r>
          <w:rPr>
            <w:rFonts w:ascii="仿宋" w:eastAsia="仿宋" w:hAnsi="仿宋" w:cs="仿宋" w:hint="eastAsia"/>
            <w:lang w:eastAsia="zh-CN"/>
          </w:rPr>
          <w:t>十四、公路养护剂项目实施保障措施</w:t>
        </w:r>
        <w:r>
          <w:tab/>
        </w:r>
        <w:r>
          <w:fldChar w:fldCharType="begin"/>
        </w:r>
        <w:r>
          <w:instrText xml:space="preserve"> PAGEREF _Toc9329 \h </w:instrText>
        </w:r>
        <w:r>
          <w:fldChar w:fldCharType="separate"/>
        </w:r>
        <w:r>
          <w:t>48</w:t>
        </w:r>
        <w:r>
          <w:fldChar w:fldCharType="end"/>
        </w:r>
      </w:hyperlink>
    </w:p>
    <w:p>
      <w:pPr>
        <w:pStyle w:val="TOC2"/>
        <w:tabs>
          <w:tab w:val="right" w:leader="dot" w:pos="8306"/>
        </w:tabs>
      </w:pPr>
      <w:hyperlink w:anchor="_Toc3030" w:history="1">
        <w:r>
          <w:rPr>
            <w:rFonts w:ascii="仿宋" w:eastAsia="仿宋" w:hAnsi="仿宋" w:cs="仿宋" w:hint="eastAsia"/>
            <w:lang w:eastAsia="zh-CN"/>
          </w:rPr>
          <w:t>(一)、公路养护剂项目实施保障机制</w:t>
        </w:r>
        <w:r>
          <w:tab/>
        </w:r>
        <w:r>
          <w:fldChar w:fldCharType="begin"/>
        </w:r>
        <w:r>
          <w:instrText xml:space="preserve"> PAGEREF _Toc3030 \h </w:instrText>
        </w:r>
        <w:r>
          <w:fldChar w:fldCharType="separate"/>
        </w:r>
        <w:r>
          <w:t>48</w:t>
        </w:r>
        <w:r>
          <w:fldChar w:fldCharType="end"/>
        </w:r>
      </w:hyperlink>
    </w:p>
    <w:p>
      <w:pPr>
        <w:pStyle w:val="TOC2"/>
        <w:tabs>
          <w:tab w:val="right" w:leader="dot" w:pos="8306"/>
        </w:tabs>
      </w:pPr>
      <w:hyperlink w:anchor="_Toc24265" w:history="1">
        <w:r>
          <w:rPr>
            <w:rFonts w:ascii="仿宋" w:eastAsia="仿宋" w:hAnsi="仿宋" w:cs="仿宋" w:hint="eastAsia"/>
            <w:lang w:eastAsia="zh-CN"/>
          </w:rPr>
          <w:t>(二)、公路养护剂项目法律合规要求</w:t>
        </w:r>
        <w:r>
          <w:tab/>
        </w:r>
        <w:r>
          <w:fldChar w:fldCharType="begin"/>
        </w:r>
        <w:r>
          <w:instrText xml:space="preserve"> PAGEREF _Toc24265 \h </w:instrText>
        </w:r>
        <w:r>
          <w:fldChar w:fldCharType="separate"/>
        </w:r>
        <w:r>
          <w:t>52</w:t>
        </w:r>
        <w:r>
          <w:fldChar w:fldCharType="end"/>
        </w:r>
      </w:hyperlink>
    </w:p>
    <w:p>
      <w:pPr>
        <w:pStyle w:val="TOC2"/>
        <w:tabs>
          <w:tab w:val="right" w:leader="dot" w:pos="8306"/>
        </w:tabs>
      </w:pPr>
      <w:hyperlink w:anchor="_Toc31161" w:history="1">
        <w:r>
          <w:rPr>
            <w:rFonts w:ascii="仿宋" w:eastAsia="仿宋" w:hAnsi="仿宋" w:cs="仿宋" w:hint="eastAsia"/>
            <w:lang w:eastAsia="zh-CN"/>
          </w:rPr>
          <w:t>(三)、公路养护剂项目合同管理与法律事务</w:t>
        </w:r>
        <w:r>
          <w:tab/>
        </w:r>
        <w:r>
          <w:fldChar w:fldCharType="begin"/>
        </w:r>
        <w:r>
          <w:instrText xml:space="preserve"> PAGEREF _Toc31161 \h </w:instrText>
        </w:r>
        <w:r>
          <w:fldChar w:fldCharType="separate"/>
        </w:r>
        <w:r>
          <w:t>56</w:t>
        </w:r>
        <w:r>
          <w:fldChar w:fldCharType="end"/>
        </w:r>
      </w:hyperlink>
    </w:p>
    <w:p>
      <w:pPr>
        <w:pStyle w:val="TOC2"/>
        <w:tabs>
          <w:tab w:val="right" w:leader="dot" w:pos="8306"/>
        </w:tabs>
      </w:pPr>
      <w:hyperlink w:anchor="_Toc8188" w:history="1">
        <w:r>
          <w:rPr>
            <w:rFonts w:ascii="仿宋" w:eastAsia="仿宋" w:hAnsi="仿宋" w:cs="仿宋" w:hint="eastAsia"/>
            <w:lang w:eastAsia="zh-CN"/>
          </w:rPr>
          <w:t>(四)、公路养护剂项目知识产权保护策略</w:t>
        </w:r>
        <w:r>
          <w:tab/>
        </w:r>
        <w:r>
          <w:fldChar w:fldCharType="begin"/>
        </w:r>
        <w:r>
          <w:instrText xml:space="preserve"> PAGEREF _Toc8188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866"/>
      <w:r>
        <w:rPr>
          <w:rFonts w:ascii="仿宋" w:eastAsia="仿宋" w:hAnsi="仿宋" w:cs="仿宋" w:hint="eastAsia"/>
          <w:sz w:val="28"/>
          <w:lang w:eastAsia="zh-CN"/>
        </w:rPr>
        <w:t>一、公路养护剂项目概论</w:t>
      </w:r>
      <w:bookmarkEnd w:id="2"/>
    </w:p>
    <w:p>
      <w:pPr>
        <w:pStyle w:val="Heading2"/>
        <w:rPr>
          <w:rFonts w:ascii="仿宋" w:eastAsia="仿宋" w:hAnsi="仿宋" w:cs="仿宋" w:hint="eastAsia"/>
          <w:lang w:eastAsia="zh-CN"/>
        </w:rPr>
      </w:pPr>
      <w:bookmarkStart w:id="3" w:name="_Toc27336"/>
      <w:r>
        <w:rPr>
          <w:rFonts w:ascii="仿宋" w:eastAsia="仿宋" w:hAnsi="仿宋" w:cs="仿宋" w:hint="eastAsia"/>
          <w:lang w:eastAsia="zh-CN"/>
        </w:rPr>
        <w:t>(一)、公路养护剂项目概况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起源追溯至对市场的深入洞察。市场的不断演变与变革为公路养护剂项目提供了难得的机遇。当前市场存在的需求缺口和变革的大环境共同构成了公路养护剂项目的背景。这个公路养护剂项目旨在充分利用市场机遇，填补行业中尚未满足的需求，为客户提供全新的解决方案。市场的变革和需求的增长使得这个公路养护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公路养护剂项目名称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路养护剂项目正式命名为公路养护剂。这个名称不仅仅是一个标识，更代表了公路养护剂项目的核心理念和愿景。它蕴含着公路养护剂项目所要解决问题的关键字，具有强烈的表达和辨识度，为公路养护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公路养护剂项目目标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核心目标是提供一种全新、高效的解决方案，满足客户日益增长的需求。公路养护剂项目追求的不仅仅是满足市场需求，更是在市场中获得卓越的竞争优势。通过不断提升产品或服务的质量和创新水平，公路养护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公路养护剂项目范围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全面涵盖了产品研发、制造、市场推广和售后服务，确保从产品设计到最终用户体验的全方位关注。这一全面的公路养护剂项目范围是为了确保公路养护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公路养护剂项目时间表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公路养护剂项目计划在未来18个月内完成，包括研发、测试、市场试点和正式推出等不同阶段。这个时间表的合理设计是为了确保公路养护剂项目各个阶段的顺利推进，以便按时交付高质量的成果。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公路养护剂项目预算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公路养护剂项目总预算估算为XX百万美元，主要分配在研发、市场推广、人员培训和运营等方面。这一充足的预算为公路养护剂项目提供了充足的资源，确保公路养护剂项目在各个方面都能取得优异的表现。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公路养护剂项目风险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可能面临的风险包括市场接受度低、技术难题、竞争激烈等。公路养护剂项目团队已经制定了相应的风险应对计划，通过前瞻性的风险管理，确保公路养护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公路养护剂项目团队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公路养护剂项目汇聚了一支经验丰富、多领域专业素养的核心团队，确保公路养护剂项目在各个方面都能拥有高水平的执行力。团队的协同作战是公路养护剂项目成功的关键因素之一。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公路养护剂项目背景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公路养护剂项目的背景根植于市场对更高效、创新产品的渴望，同时也受到科技发展对行业格局的深刻改变的影响。这为公路养护剂项目提供了广阔的发展空间和市场需求。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公路养护剂项目现状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截至目前，公路养护剂项目已完成市场调研和技术验证，取得了初步的成功。这为公路养护剂项目在未来的发展奠定了坚实的基础，为更远大的目标打下了坚实的基石。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463"/>
      <w:r>
        <w:rPr>
          <w:rFonts w:ascii="仿宋" w:eastAsia="仿宋" w:hAnsi="仿宋" w:cs="仿宋" w:hint="eastAsia"/>
          <w:sz w:val="28"/>
          <w:lang w:eastAsia="zh-CN"/>
        </w:rPr>
        <w:t>(二)、公路养护剂项目目标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keyword》公路养护剂项目首要业务目标是在市场中占据有利地位，实现产品/服务的成功推广和销售。通过不断提升产品质量、创新性，公路养护剂项目追求成为行业中的领导者，赢得更多客户的青睐。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在科技迅速发展的时代，公路养护剂项目着眼于技术创新。通过持续的研发和技术升级，公路养护剂项目旨在推出更具创新性的产品或服务，以满足市场对新鲜、先进解决方案的需求。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为了建立可持续的客户关系，公路养护剂项目设定了客户满意度目标。通过提供卓越的产品质量和优质的客户服务，公路养护剂项目追求赢得客户的信任和忠诚度，确保他们的满意度达到行业领先水平。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公路养护剂项目注重社会责任和可持续发展。通过实施环保、社会责任公路养护剂项目，公路养护剂项目致力于在经济发展的同时保护环境，促进社会公平，实现可持续经营。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公路养护剂项目的团队是实现目标的核心驱动力。因此，公路养护剂项目设定了团队发展目标，包括提升团队成员的专业技能、培养领导力，以及搭建协同高效的团队工作氛围。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2064"/>
      <w:r>
        <w:rPr>
          <w:rFonts w:ascii="仿宋" w:eastAsia="仿宋" w:hAnsi="仿宋" w:cs="仿宋" w:hint="eastAsia"/>
          <w:sz w:val="28"/>
          <w:lang w:eastAsia="zh-CN"/>
        </w:rPr>
        <w:t>(三)、公路养护剂项目提出的理由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公路养护剂项目提出的理由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提出源于对市场机遇的深刻洞察。当前市场中存在的需求缺口和行业发展趋势表明，有巨大的商业机会等待被开发。通过准确捕捉市场机遇，公路养护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理念基于对技术创新的信仰。通过持续的研发和技术投入，公路养护剂项目有望推出更具创新性的产品或服务。在科技飞速发展的当下，公路养护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提出是为了增强企业的行业竞争力。通过提升产品或服务的质量和独特性，公路养护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响应了消费者需求的变化。随着社会和科技的不断发展，消费者对产品和服务的需求也在发生变化。通过深入了解并及时回应消费者的新需求，公路养护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公路养护剂项目的提出是企业战略发展规划的一部分。在面对日益激烈的市场竞争和不断变化的商业环境中，公路养护剂项目作为企业战略的一环，旨在为企业开辟新的增长领域，巩固企业在行业中的地位。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提出不仅仅是基于商业考量，还注重社会责任。通过推出环保、社会责任等方面的公路养护剂项目，公路养护剂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公路养护剂项目的提出反映了对利益相关者期望的关注。包括客户、员工、投资者等利益相关者在企业发展中都有着各自的期望，公路养护剂项目力求在满足这些期望的同时，取得更大的共赢。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5203"/>
      <w:r>
        <w:rPr>
          <w:rFonts w:ascii="仿宋" w:eastAsia="仿宋" w:hAnsi="仿宋" w:cs="仿宋" w:hint="eastAsia"/>
          <w:sz w:val="28"/>
          <w:lang w:eastAsia="zh-CN"/>
        </w:rPr>
        <w:t>(四)、公路养护剂项目意义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在实施公路养护剂项目的过程中，我们不仅仅是在追逐商业成功，更是为企业和社会的多个层面创造了深远的意义。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的首要意义在于提升企业的市场竞争力。通过持续的创新和对产品质量的高标准要求，公路养护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路养护剂项目的推进将促使行业技术水平的提升。通过引入先进技术和创新性解决方案，公路养护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公路养护剂项目不仅创造了大量就业机会，提高了就业水平，还注重社会责任和环保。通过参与社会公益事业和推动环保公路养护剂项目，公路养护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综合而言，公路养护剂项目意义重大，不仅推动了企业的发展，也为行业和社会的进步贡献了积极力量。这是一个全面而深刻的影响，将在未来产生可持续的正面效应。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608"/>
      <w:r>
        <w:rPr>
          <w:rFonts w:ascii="仿宋" w:eastAsia="仿宋" w:hAnsi="仿宋" w:cs="仿宋" w:hint="eastAsia"/>
          <w:sz w:val="28"/>
          <w:lang w:eastAsia="zh-CN"/>
        </w:rPr>
        <w:t>(五)、公路养护剂项目背景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在当今迅猛发展的商业环境中，公路养护剂项目的动因根植于对多方面因素的审慎考量。这个公路养护剂项目的提出并非孤立的决策，而是对企业所处背景深入思考的产物。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公路养护剂项目背后的首要原因。科技的迅速发展和全球市场的快速变化使得企业必须灵活应对。公路养护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竞争的激烈程度也是公路养护剂项目背景中不可忽视的一环。企业需要在激烈竞争中脱颖而出，为此，公路养护剂项目致力于打破常规，提供独特的价值主张，以吸引客户并确保市场份额的增长。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技术的迅速发展为企业带来了机遇与挑战。作为公路养护剂项目启动的背景之一，对新兴技术的应用将有助于提升企业的技术水平，使其在不断演进的商业环境中保持竞争优势。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此外，社会对企业责任的期望也在逐渐升高。公路养护剂项目充分融入了社会责任的理念，通过可持续经营和社会公益公路养护剂项目，企图为社会贡献一份力量，在商业成功的同时关注社会价值。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48"/>
      <w:r>
        <w:rPr>
          <w:rFonts w:ascii="仿宋" w:eastAsia="仿宋" w:hAnsi="仿宋" w:cs="仿宋" w:hint="eastAsia"/>
          <w:sz w:val="28"/>
          <w:lang w:eastAsia="zh-CN"/>
        </w:rPr>
        <w:t>二、公路养护剂项目绩效评估</w:t>
      </w:r>
      <w:bookmarkEnd w:id="8"/>
    </w:p>
    <w:p>
      <w:pPr>
        <w:pStyle w:val="Heading2"/>
        <w:rPr>
          <w:rFonts w:ascii="仿宋" w:eastAsia="仿宋" w:hAnsi="仿宋" w:cs="仿宋" w:hint="eastAsia"/>
          <w:lang w:eastAsia="zh-CN"/>
        </w:rPr>
      </w:pPr>
      <w:bookmarkStart w:id="9" w:name="_Toc1371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剂项目中，我们设计了一套全面的绩效评估指标，以确保公路养护剂项目的可控和成功交付。这些指标跨足公路养护剂项目目标、成本、进度和质量等多个维度，为我们提供了全面洞察公路养护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目标达成率是我们关注的首要指标。我们设定了明确的目标，并通过定期监测和评估，迅速发现并应对潜在的目标偏差。这为公路养护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成本绩效是另一个核心关注点。通过实际成本与预算成本的对比分析，我们深入了解成本差异的原因，及时调整资源分配，保持公路养护剂项目在经济效益方面的合理水平。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项目进度作为关键的绩效指标之一，得到了精心的关注。我们制定了详细的公路养护剂项目进度计划，并设立了进度符合度指标，确保实际进度与计划进度保持一致。这使我们能够快速发现和解决潜在的进度问题，保持公路养护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路养护剂项目绩效的不可或缺的一环。我们引入了一系列的质量标准和客户满意度指标，以确保公路养护剂项目交付的成果在质量上达到或超越预期水平。通过持续监测这些指标，我们努力提升公路养护剂项目整体质量水平，为公路养护剂项目的成功交付提供有力保障。通过这些科学且全面的绩效评估，我们能够更好地引导公路养护剂项目的持续改进，确保公路养护剂项目目标的顺利达成。</w:t>
      </w:r>
    </w:p>
    <w:p>
      <w:pPr>
        <w:pStyle w:val="Heading2"/>
        <w:ind w:firstLine="560" w:firstLineChars="200"/>
        <w:rPr>
          <w:rFonts w:ascii="仿宋" w:eastAsia="仿宋" w:hAnsi="仿宋" w:cs="仿宋" w:hint="eastAsia"/>
          <w:sz w:val="28"/>
          <w:lang w:eastAsia="zh-CN"/>
        </w:rPr>
      </w:pPr>
      <w:bookmarkStart w:id="10" w:name="_Toc801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绩效评估是公路养护剂项目中的关键环节，为确保公路养护剂项目达到预期目标，我们采用了多层次、多维度的绩效评估方法。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路养护剂项目的战略目标对齐，确保每个决策和行动都与公路养护剂项目整体目标保持一致。团队会定期召开战略对齐会议，审视当前工作与公路养护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路养护剂项目进度、质量、成本和风险等方面。这些指标通过数据收集和分析，为公路养护剂项目管理团队提供了客观的评估依据。例如，我们通过公路养护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绩效评估不仅仅停留在公路养护剂项目内部，还考虑了公路养护剂项目对外部环境的影响。我们定期进行干系人满意度调查，以了解各利益相关方对公路养护剂项目的期望和满意度，并及时做出调整。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这种多层次、多角度的绩效评估方法，使得我们能够全面了解公路养护剂项目的运行状态，及时做出调整，确保公路养护剂项目在不断变化的环境中保持稳健前行。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946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为了确保公路养护剂项目的有效管理和不断优化，我们采用了精心设计的绩效评估周期。这个周期旨在实现灵活、实时和全面的评估，以适应公路养护剂项目执行中的各种挑战。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路养护剂项目的不同需求，分为短期、中期和长期。短期评估关注每个迭代或工作周期，以及时发现和解决当前任务中的问题。中期评估涵盖几个迭代，深入了解整体公路养护剂项目的趋势和性能。长期评估则着眼于整个公路养护剂项目阶段，确保公路养护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路养护剂项目管理工具和协作平台，团队成员能够随时更新和分享公路养护剂项目数据。这种实时性的反馈机制使我们能够及时察觉潜在问题，快速调整，保持公路养护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路养护剂项目的决策制定密不可分。每个周期的公路养护剂项目回顾会议成为集体总结经验、识别问题深层次原因并找到创新解决方案的平台。这种定期的反思与调整机制使公路养护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86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277"/>
      <w:r>
        <w:rPr>
          <w:rFonts w:ascii="仿宋" w:eastAsia="仿宋" w:hAnsi="仿宋" w:cs="仿宋" w:hint="eastAsia"/>
          <w:lang w:eastAsia="zh-CN"/>
        </w:rPr>
        <w:t>(一)、公路养护剂行业分析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路养护剂行业一直以来都是市场的关注焦点。行业内的发展趋势、竞争态势以及潜在机会都对公路养护剂项目的推进产生深远的影响。通过深入研究行业的整体概貌，我们将更好地理解行业的核心特征，为公路养护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剂行业，技术一直是推动创新和发展的关键因素。我们将对当前技术趋势进行详尽分析，包括但不限于人工智能、大数据应用、先进制造技术等。这有助于公路养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公路养护剂项目成功的基础。我们将对主要竞争对手进行深入研究，包括其市场份额、产品特点、市场定位等。通过全面了解竞争对手的优势和劣势，公路养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935"/>
      <w:r>
        <w:rPr>
          <w:rFonts w:ascii="仿宋" w:eastAsia="仿宋" w:hAnsi="仿宋" w:cs="仿宋" w:hint="eastAsia"/>
          <w:sz w:val="28"/>
          <w:lang w:eastAsia="zh-CN"/>
        </w:rPr>
        <w:t>(二)、公路养护剂市场分析预测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公路养护剂市场未来的增长趋势。这包括市场的整体规模、各细分领域的发展趋势等。公路养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公路养护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公路养护剂项目实施过程中需要充分考虑的因素。我们将对市场风险进行全面评估，包括但不限于政策法规风险、市场竞争风险、技术变革风险等。通过对潜在风险的深入分析，公路养护剂项目可以制定相应的风险缓解策略，降低不确定性对公路养护剂项目的影响。</w:t>
      </w:r>
    </w:p>
    <w:p>
      <w:pPr>
        <w:pStyle w:val="Heading1"/>
        <w:ind w:firstLine="560" w:firstLineChars="200"/>
        <w:rPr>
          <w:rFonts w:ascii="仿宋" w:eastAsia="仿宋" w:hAnsi="仿宋" w:cs="仿宋" w:hint="eastAsia"/>
          <w:sz w:val="28"/>
          <w:lang w:eastAsia="zh-CN"/>
        </w:rPr>
      </w:pPr>
      <w:bookmarkStart w:id="15" w:name="_Toc21170"/>
      <w:r>
        <w:rPr>
          <w:rFonts w:ascii="仿宋" w:eastAsia="仿宋" w:hAnsi="仿宋" w:cs="仿宋" w:hint="eastAsia"/>
          <w:sz w:val="28"/>
          <w:lang w:eastAsia="zh-CN"/>
        </w:rPr>
        <w:t>四、公路养护剂项目土建工程</w:t>
      </w:r>
      <w:bookmarkEnd w:id="15"/>
    </w:p>
    <w:p>
      <w:pPr>
        <w:pStyle w:val="Heading2"/>
        <w:rPr>
          <w:rFonts w:ascii="仿宋" w:eastAsia="仿宋" w:hAnsi="仿宋" w:cs="仿宋" w:hint="eastAsia"/>
          <w:lang w:eastAsia="zh-CN"/>
        </w:rPr>
      </w:pPr>
      <w:bookmarkStart w:id="16" w:name="_Toc244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在公路养护剂项目的建筑工程设计中，我们将秉承一系列重要的设计原则，以确保公路养护剂项目建筑在功能、美观、可持续性等方面达到最佳效果。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首要原则是确保建筑的功能性得到最大化的发挥。我们将充分理解公路养护剂项目的实际需求，合理布局各个功能区域，保证建筑在满足业务需求的同时，提供高效的工作环境。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在建筑设计中，我们将综合考虑建设和运营成本。通过精细的经济效益分析，确保设计方案在高效利用资源的同时，对公路养护剂项目的长期盈利能力有积极的贡献。</w:t>
      </w:r>
    </w:p>
    <w:p>
      <w:pPr>
        <w:pStyle w:val="Heading2"/>
        <w:ind w:firstLine="560" w:firstLineChars="200"/>
        <w:rPr>
          <w:rFonts w:ascii="仿宋" w:eastAsia="仿宋" w:hAnsi="仿宋" w:cs="仿宋" w:hint="eastAsia"/>
          <w:sz w:val="28"/>
          <w:lang w:eastAsia="zh-CN"/>
        </w:rPr>
      </w:pPr>
      <w:bookmarkStart w:id="17" w:name="_Toc232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路养护剂项目的土建工程设计中，我们将精准设定设计年限，结合公路养护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https://d.book118.com/157010155010006053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公路养护剂项目规划设计蓝图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91BBF"/>
    <w:rsid w:val="6F291B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010155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2024-03-03T09:41:00Z</dcterms:created>
  <dcterms:modified xsi:type="dcterms:W3CDTF">2024-03-03T09:41:45Z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866C4FDD57264A8B8D98EED97C864A3B_11</vt:lpwstr>
  </property>
  <property fmtid="{D5CDD505-2E9C-101B-9397-08002B2CF9AE}" pid="3" name="KSOProductBuildVer">
    <vt:lpwstr>2052-12.1.0.16388</vt:lpwstr>
  </property>
</Properties>
</file>