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ackground w:color="ffffff">
    <v:background id="_x0000_s1025" filled="t"/>
  </w:background>
  <w:body>
    <w:p w:rsidR="00B65ABA" w:rsidRPr="008A1BC7" w:rsidP="0037632E" w14:paraId="1F20E378" w14:textId="77777777">
      <w:pPr>
        <w:pStyle w:val="Title"/>
        <w:rPr>
          <w:rFonts w:ascii="宋体" w:hAnsi="宋体"/>
        </w:rPr>
      </w:pPr>
      <w:r>
        <w:rPr>
          <w:rFonts w:ascii="宋体" w:hAnsi="宋体"/>
        </w:rPr>
        <w:t>财务部门下半年工作计划范文（33篇）</w:t>
      </w:r>
    </w:p>
    <w:p w:rsidR="00B65ABA" w:rsidRPr="00184D29" w:rsidP="00A34832" w14:paraId="4BC33188" w14:textId="77777777">
      <w:pPr>
        <w:spacing w:line="360" w:lineRule="auto"/>
        <w:jc w:val="left"/>
        <w:rPr>
          <w:rFonts w:ascii="仿宋" w:eastAsia="仿宋" w:hAnsi="仿宋"/>
          <w:sz w:val="32"/>
          <w:szCs w:val="32"/>
        </w:rPr>
        <w:sectPr w:rsidSect="00761177">
          <w:footerReference w:type="default" r:id="rId4"/>
          <w:pgSz w:w="11906" w:h="16838"/>
          <w:pgMar w:top="2098" w:right="1304" w:bottom="1928" w:left="1588" w:header="851" w:footer="992" w:gutter="0"/>
          <w:cols w:space="720"/>
          <w:docGrid w:type="lines" w:linePitch="312"/>
        </w:sectPr>
      </w:pPr>
      <w:r>
        <w:rPr>
          <w:rFonts w:ascii="仿宋" w:eastAsia="仿宋" w:hAnsi="仿宋"/>
          <w:sz w:val="32"/>
          <w:szCs w:val="32"/>
        </w:rPr>
        <w:br/>
      </w:r>
      <w:r>
        <w:rPr>
          <w:rFonts w:ascii="仿宋" w:eastAsia="仿宋" w:hAnsi="仿宋"/>
          <w:sz w:val="32"/>
          <w:szCs w:val="32"/>
        </w:rPr>
        <w:t>财务部门下半年工作计划范文（通用33篇）</w:t>
      </w:r>
      <w:r>
        <w:rPr>
          <w:rFonts w:ascii="仿宋" w:eastAsia="仿宋" w:hAnsi="仿宋"/>
          <w:sz w:val="32"/>
          <w:szCs w:val="32"/>
        </w:rPr>
        <w:br/>
      </w:r>
      <w:r>
        <w:rPr>
          <w:rFonts w:ascii="仿宋" w:eastAsia="仿宋" w:hAnsi="仿宋"/>
          <w:sz w:val="32"/>
          <w:szCs w:val="32"/>
        </w:rPr>
        <w:t xml:space="preserve">    财务部门下半年工作计划范文 篇1 </w:t>
      </w:r>
      <w:r>
        <w:rPr>
          <w:rFonts w:ascii="仿宋" w:eastAsia="仿宋" w:hAnsi="仿宋"/>
          <w:sz w:val="32"/>
          <w:szCs w:val="32"/>
        </w:rPr>
        <w:br/>
      </w:r>
      <w:r>
        <w:rPr>
          <w:rFonts w:ascii="仿宋" w:eastAsia="仿宋" w:hAnsi="仿宋"/>
          <w:sz w:val="32"/>
          <w:szCs w:val="32"/>
        </w:rPr>
        <w:t>　　财务部在公司领导的支持和帮助下，在其他部门的有效配合下，以企业效益为中心，围绕部门年度工作目标和重要任务，全体财务人员共同努力，力求做到及时准确完成核算工作，为公司经营发展做好监督服务;真实反映公司财务状况、经营成果，为领导经营决策提供依据。现就上半年度实际工作总结汇报如下：</w:t>
      </w:r>
      <w:r>
        <w:rPr>
          <w:rFonts w:ascii="仿宋" w:eastAsia="仿宋" w:hAnsi="仿宋"/>
          <w:sz w:val="32"/>
          <w:szCs w:val="32"/>
        </w:rPr>
        <w:br/>
      </w:r>
      <w:r>
        <w:rPr>
          <w:rFonts w:ascii="仿宋" w:eastAsia="仿宋" w:hAnsi="仿宋"/>
          <w:sz w:val="32"/>
          <w:szCs w:val="32"/>
        </w:rPr>
        <w:t>　　全面反映了公司的经营状况、债权债务、资本结构，为20__年度的绩效考核、经营责任目标考核工作提供了真实可信详尽的数据信息。财务部将根据公司领导的经营思路，不断积累经验，提供更加详尽的财务数据。围绕公司年度经营目标，制定和下达年度财务预算，持续推进全面预算管理工作。财务部能够轻重缓急妥善处理各项工作，及时为各项经济活动提供有力的支持和配合，满足了各部门对财务部的工作要求。</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5"/>
          <w:type w:val="nextPage"/>
          <w:pgSz w:w="11906" w:h="16838"/>
          <w:pgMar w:top="2098" w:right="1304" w:bottom="1928" w:left="1588" w:header="851" w:footer="992" w:gutter="0"/>
          <w:pgNumType w:start="2"/>
          <w:cols w:space="720"/>
          <w:titlePg w:val="0"/>
          <w:docGrid w:type="lines" w:linePitch="312"/>
        </w:sectPr>
      </w:pPr>
      <w:r>
        <w:rPr>
          <w:rFonts w:ascii="仿宋" w:eastAsia="仿宋" w:hAnsi="仿宋"/>
          <w:sz w:val="32"/>
          <w:szCs w:val="32"/>
        </w:rPr>
        <w:t>　　严格遵守财务会计制度和税收法规，认真履行职责，严格按照公司有关规定程序和审批权限办理。每月能按时按质完成凭证编制复核，按时编制报送财务报表，及时反映公司经营状况。建立了良好的银企关系和税企关系;定期与国税地税业务沟通，认真听取对方意见和建议，使工作能更快速、更有效得完成。按时办理纳税申报，及时足额交纳各项税款。报送的资料包括年度企业所得税纳税申报表纸质资料和电子数据。</w:t>
      </w:r>
      <w:r>
        <w:rPr>
          <w:rFonts w:ascii="仿宋" w:eastAsia="仿宋" w:hAnsi="仿宋"/>
          <w:sz w:val="32"/>
          <w:szCs w:val="32"/>
        </w:rPr>
        <w:br/>
      </w:r>
      <w:r>
        <w:rPr>
          <w:rFonts w:ascii="仿宋" w:eastAsia="仿宋" w:hAnsi="仿宋"/>
          <w:sz w:val="32"/>
          <w:szCs w:val="32"/>
        </w:rPr>
        <w:t>　　这样，强化了各岗位会计人员的责任感，加强了内部核算监督，促进了各岗位的交流、合作与团结。</w:t>
      </w:r>
      <w:r>
        <w:rPr>
          <w:rFonts w:ascii="仿宋" w:eastAsia="仿宋" w:hAnsi="仿宋"/>
          <w:sz w:val="32"/>
          <w:szCs w:val="32"/>
        </w:rPr>
        <w:br/>
      </w:r>
      <w:r>
        <w:rPr>
          <w:rFonts w:ascii="仿宋" w:eastAsia="仿宋" w:hAnsi="仿宋"/>
          <w:sz w:val="32"/>
          <w:szCs w:val="32"/>
        </w:rPr>
        <w:t>　　下半年工作计划：</w:t>
      </w:r>
      <w:r>
        <w:rPr>
          <w:rFonts w:ascii="仿宋" w:eastAsia="仿宋" w:hAnsi="仿宋"/>
          <w:sz w:val="32"/>
          <w:szCs w:val="32"/>
        </w:rPr>
        <w:br/>
      </w:r>
      <w:r>
        <w:rPr>
          <w:rFonts w:ascii="仿宋" w:eastAsia="仿宋" w:hAnsi="仿宋"/>
          <w:sz w:val="32"/>
          <w:szCs w:val="32"/>
        </w:rPr>
        <w:t>　　鉴于工作中存在的问题，在下半年工作中重点放在以下几个方面进行：</w:t>
      </w:r>
      <w:r>
        <w:rPr>
          <w:rFonts w:ascii="仿宋" w:eastAsia="仿宋" w:hAnsi="仿宋"/>
          <w:sz w:val="32"/>
          <w:szCs w:val="32"/>
        </w:rPr>
        <w:br/>
      </w:r>
      <w:r>
        <w:rPr>
          <w:rFonts w:ascii="仿宋" w:eastAsia="仿宋" w:hAnsi="仿宋"/>
          <w:sz w:val="32"/>
          <w:szCs w:val="32"/>
        </w:rPr>
        <w:t>　　一、积极参与企业经营治理，搞好公司财产物资的清查与盘点。</w:t>
      </w:r>
      <w:r>
        <w:rPr>
          <w:rFonts w:ascii="仿宋" w:eastAsia="仿宋" w:hAnsi="仿宋"/>
          <w:sz w:val="32"/>
          <w:szCs w:val="32"/>
        </w:rPr>
        <w:br/>
      </w:r>
      <w:r>
        <w:rPr>
          <w:rFonts w:ascii="仿宋" w:eastAsia="仿宋" w:hAnsi="仿宋"/>
          <w:sz w:val="32"/>
          <w:szCs w:val="32"/>
        </w:rPr>
        <w:t>　　随着公司的发展的蒸蒸日上，财务管理职能的日益显现，财务治理参与到企业治理的方方面面，使其更加符合财务制度规定，经得起各审计、税务部门的财务检查。</w:t>
      </w:r>
      <w:r>
        <w:rPr>
          <w:rFonts w:ascii="仿宋" w:eastAsia="仿宋" w:hAnsi="仿宋"/>
          <w:sz w:val="32"/>
          <w:szCs w:val="32"/>
        </w:rPr>
        <w:br/>
      </w:r>
      <w:r>
        <w:rPr>
          <w:rFonts w:ascii="仿宋" w:eastAsia="仿宋" w:hAnsi="仿宋"/>
          <w:sz w:val="32"/>
          <w:szCs w:val="32"/>
        </w:rPr>
        <w:t>　　二、不断学习，以此提高部门员工的业务技能水平和法律意识 随着各项财务、税务的新规定不断出台，财务人员还需及时针对专业知识方面加强培训。尤其增值税、企业所得税、个人所得税等，财务部应多加培训，进行学习、讨论，争取使企业利润最大化。将公司财务人员培养为不仅能够做好资金收付工作，还能够充分发挥财务管理的作用，增强独立解决问题的能力。</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6"/>
          <w:type w:val="nextPage"/>
          <w:pgSz w:w="11906" w:h="16838"/>
          <w:pgMar w:top="2098" w:right="1304" w:bottom="1928" w:left="1588" w:header="851" w:footer="992" w:gutter="0"/>
          <w:pgNumType w:start="3"/>
          <w:cols w:space="720"/>
          <w:titlePg w:val="0"/>
          <w:docGrid w:type="lines" w:linePitch="312"/>
        </w:sectPr>
      </w:pPr>
      <w:r>
        <w:rPr>
          <w:rFonts w:ascii="仿宋" w:eastAsia="仿宋" w:hAnsi="仿宋"/>
          <w:sz w:val="32"/>
          <w:szCs w:val="32"/>
        </w:rPr>
        <w:t>　　三、迎接国税稽查的检查。7、8月份，国税稽查将按计划对公司20__年财务工作进行审计，针对敏感问题我部门先进行自查自改，确保提供的数据合理化，统一口径，提升会计信息报告精细度，保证审计工作的顺利进行。</w:t>
      </w:r>
      <w:r>
        <w:rPr>
          <w:rFonts w:ascii="仿宋" w:eastAsia="仿宋" w:hAnsi="仿宋"/>
          <w:sz w:val="32"/>
          <w:szCs w:val="32"/>
        </w:rPr>
        <w:br/>
      </w:r>
      <w:r>
        <w:rPr>
          <w:rFonts w:ascii="仿宋" w:eastAsia="仿宋" w:hAnsi="仿宋"/>
          <w:sz w:val="32"/>
          <w:szCs w:val="32"/>
        </w:rPr>
        <w:t>　　四、完成20__年预算初稿编制工作。根据集团历年要求，在10、11月份会进行下一年度的预算初稿编制工作，根据公司的运行方式，结合生产实际，通过对公司的各项费用认真调研和测算做好初稿的编制工作。</w:t>
      </w:r>
      <w:r>
        <w:rPr>
          <w:rFonts w:ascii="仿宋" w:eastAsia="仿宋" w:hAnsi="仿宋"/>
          <w:sz w:val="32"/>
          <w:szCs w:val="32"/>
        </w:rPr>
        <w:br/>
      </w:r>
      <w:r>
        <w:rPr>
          <w:rFonts w:ascii="仿宋" w:eastAsia="仿宋" w:hAnsi="仿宋"/>
          <w:sz w:val="32"/>
          <w:szCs w:val="32"/>
        </w:rPr>
        <w:t>　　最后，财务部的工作并非独立的，离不开各个部门的配合，希望在今后的工作中，大家互相支持，互相帮助，发扬兄弟人的精神，为完成下半年度的工作，为企业的经营目标的实现做出更大的贡献。</w:t>
      </w:r>
      <w:r>
        <w:rPr>
          <w:rFonts w:ascii="仿宋" w:eastAsia="仿宋" w:hAnsi="仿宋"/>
          <w:sz w:val="32"/>
          <w:szCs w:val="32"/>
        </w:rPr>
        <w:br/>
      </w:r>
      <w:r>
        <w:rPr>
          <w:rFonts w:ascii="仿宋" w:eastAsia="仿宋" w:hAnsi="仿宋"/>
          <w:sz w:val="32"/>
          <w:szCs w:val="32"/>
        </w:rPr>
        <w:t xml:space="preserve">    财务部门下半年工作计划范文 篇2 </w:t>
      </w:r>
      <w:r>
        <w:rPr>
          <w:rFonts w:ascii="仿宋" w:eastAsia="仿宋" w:hAnsi="仿宋"/>
          <w:sz w:val="32"/>
          <w:szCs w:val="32"/>
        </w:rPr>
        <w:br/>
      </w:r>
      <w:r>
        <w:rPr>
          <w:rFonts w:ascii="仿宋" w:eastAsia="仿宋" w:hAnsi="仿宋"/>
          <w:sz w:val="32"/>
          <w:szCs w:val="32"/>
        </w:rPr>
        <w:t>　　20__年年在一如既往地做好日常财务核算工作，加强财务管理、推动规范管理和加强财务知识学习教育。做到财务工作长计划，短安排。使财务工作在规范化、制度化的良好环境中更好地发挥作用。特拟订20__年下半年的工作计划。</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7"/>
          <w:type w:val="nextPage"/>
          <w:pgSz w:w="11906" w:h="16838"/>
          <w:pgMar w:top="2098" w:right="1304" w:bottom="1928" w:left="1588" w:header="851" w:footer="992" w:gutter="0"/>
          <w:pgNumType w:start="4"/>
          <w:cols w:space="720"/>
          <w:titlePg w:val="0"/>
          <w:docGrid w:type="lines" w:linePitch="312"/>
        </w:sectPr>
      </w:pPr>
      <w:r>
        <w:rPr>
          <w:rFonts w:ascii="仿宋" w:eastAsia="仿宋" w:hAnsi="仿宋"/>
          <w:sz w:val="32"/>
          <w:szCs w:val="32"/>
        </w:rPr>
        <w:t>　　一、参加财务人员继续教育每年财务人员都要参加财政局组织的财务人员继续教育，但是20__年11月底，继续教育教材全变，由于国家财务部最新发布公告：__年财务上将有大的变动，实行《新会计准则》《新科目》《新规范制度》，可以说财务部__年的工作将一切围绕这次改革展开工作，由唯重要的是这次改革对企业财务人员提出了更高的要求。</w:t>
      </w:r>
      <w:r>
        <w:rPr>
          <w:rFonts w:ascii="仿宋" w:eastAsia="仿宋" w:hAnsi="仿宋"/>
          <w:sz w:val="32"/>
          <w:szCs w:val="32"/>
        </w:rPr>
        <w:t xml:space="preserve"> 首先参加财务人员继续教育，了解新准则体系框架，掌握和领会新准则内容，要点、和精髓。全面按新准则的规范要求，熟练地运用新准则等，进行帐务处理和财务相关报表、表格的编制。</w:t>
      </w:r>
      <w:r>
        <w:rPr>
          <w:rFonts w:ascii="仿宋" w:eastAsia="仿宋" w:hAnsi="仿宋"/>
          <w:sz w:val="32"/>
          <w:szCs w:val="32"/>
        </w:rPr>
        <w:t xml:space="preserve"> 参加继续教育后，汇报学习情况报告。</w:t>
      </w:r>
      <w:r>
        <w:rPr>
          <w:rFonts w:ascii="仿宋" w:eastAsia="仿宋" w:hAnsi="仿宋"/>
          <w:sz w:val="32"/>
          <w:szCs w:val="32"/>
        </w:rPr>
        <w:br/>
      </w:r>
      <w:r>
        <w:rPr>
          <w:rFonts w:ascii="仿宋" w:eastAsia="仿宋" w:hAnsi="仿宋"/>
          <w:sz w:val="32"/>
          <w:szCs w:val="32"/>
        </w:rPr>
        <w:t>　　二、加强规范现金管理，做好日常核算1、根据新的制度与准则结合实际情况，进行业务核算，做好财务工作。2、做好本职工作的同时，处理好同其他部门的协调关系.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4、财务人员必须按岗位责任制坚持原则，秉公办事，做出表率。5、完成领导临时交办的其他工作。</w:t>
      </w:r>
      <w:r>
        <w:rPr>
          <w:rFonts w:ascii="仿宋" w:eastAsia="仿宋" w:hAnsi="仿宋"/>
          <w:sz w:val="32"/>
          <w:szCs w:val="32"/>
        </w:rPr>
        <w:br/>
      </w:r>
      <w:r>
        <w:rPr>
          <w:rFonts w:ascii="仿宋" w:eastAsia="仿宋" w:hAnsi="仿宋"/>
          <w:sz w:val="32"/>
          <w:szCs w:val="32"/>
        </w:rPr>
        <w:t>　　三、个人见意措施要求财务管理科学化，核算规范化，费用控制全理化，强化监督度，细化工作，切实体现财务管理的作用。使得财务运作趋于更合理化、健康化，更能符合公司发展的步伐。</w:t>
      </w:r>
    </w:p>
    <w:p w:rsidR="00B65ABA" w:rsidRPr="00184D29" w:rsidP="00A34832" w14:textId="77777777">
      <w:pPr>
        <w:spacing w:line="360" w:lineRule="auto"/>
        <w:jc w:val="left"/>
        <w:rPr>
          <w:rFonts w:ascii="仿宋" w:eastAsia="仿宋" w:hAnsi="仿宋"/>
          <w:sz w:val="32"/>
          <w:szCs w:val="32"/>
        </w:rPr>
        <w:sectPr w:rsidSect="00761177">
          <w:footerReference w:type="default" r:id="rId8"/>
          <w:type w:val="nextPage"/>
          <w:pgSz w:w="11906" w:h="16838"/>
          <w:pgMar w:top="2098" w:right="1304" w:bottom="1928" w:left="1588" w:header="851" w:footer="992" w:gutter="0"/>
          <w:pgNumType w:start="5"/>
          <w:cols w:space="720"/>
          <w:titlePg w:val="0"/>
          <w:docGrid w:type="lines" w:linePitch="312"/>
        </w:sectPr>
      </w:pPr>
      <w:r>
        <w:rPr>
          <w:rFonts w:ascii="仿宋" w:eastAsia="仿宋" w:hAnsi="仿宋"/>
          <w:sz w:val="32"/>
          <w:szCs w:val="32"/>
        </w:rPr>
        <w:t xml:space="preserve"> 总之在新的一年里，我会借改革契机，继续加大现金管理力度，提高自身业务操作能力，充分发挥财务的职能作用，积极完成全年的各项工作计划，以最大限度地报务于公司。为我公司的稳健发展而做出更大的贡献。</w:t>
      </w:r>
      <w:r>
        <w:rPr>
          <w:rFonts w:ascii="仿宋" w:eastAsia="仿宋" w:hAnsi="仿宋"/>
          <w:sz w:val="32"/>
          <w:szCs w:val="32"/>
        </w:rPr>
        <w:br/>
      </w:r>
      <w:r>
        <w:rPr>
          <w:rFonts w:ascii="仿宋" w:eastAsia="仿宋" w:hAnsi="仿宋"/>
          <w:sz w:val="32"/>
          <w:szCs w:val="32"/>
        </w:rPr>
        <w:t>　　一、方针目标：</w:t>
      </w:r>
      <w:r>
        <w:rPr>
          <w:rFonts w:ascii="仿宋" w:eastAsia="仿宋" w:hAnsi="仿宋"/>
          <w:sz w:val="32"/>
          <w:szCs w:val="32"/>
        </w:rPr>
        <w:br/>
      </w:r>
      <w:r>
        <w:rPr>
          <w:rFonts w:ascii="仿宋" w:eastAsia="仿宋" w:hAnsi="仿宋"/>
          <w:sz w:val="32"/>
          <w:szCs w:val="32"/>
        </w:rPr>
        <w:t>　　为贯彻公司围绕市场、解放思想、适度调整、稳妥求进、高质低耗、创收增效的精神，使公司内部竞争机制与市场竞争机结合。根据公司目前实际状况，必须制定先进合理科学的管理制度，向程度化、正规化的发展，实行全员全过程的指标考核与将扣，使公司员工人人有责任，个个有指标，严格考核与奖惩及全生产过程的协接监督，达到上道工序为下道工序负责的目的;严格执行岗位定员，以岗定资，实行高额浮动工资的制度，迫使公司干部员工在危机感和责任感中勇挑重担，争完指标，为全面完成__年各项经济指标而共同奋斗。</w:t>
      </w:r>
      <w:r>
        <w:rPr>
          <w:rFonts w:ascii="仿宋" w:eastAsia="仿宋" w:hAnsi="仿宋"/>
          <w:sz w:val="32"/>
          <w:szCs w:val="32"/>
        </w:rPr>
        <w:br/>
      </w:r>
      <w:r>
        <w:rPr>
          <w:rFonts w:ascii="仿宋" w:eastAsia="仿宋" w:hAnsi="仿宋"/>
          <w:sz w:val="32"/>
          <w:szCs w:val="32"/>
        </w:rPr>
        <w:t>　　二、工资分配原则：</w:t>
      </w:r>
      <w:r>
        <w:rPr>
          <w:rFonts w:ascii="仿宋" w:eastAsia="仿宋" w:hAnsi="仿宋"/>
          <w:sz w:val="32"/>
          <w:szCs w:val="32"/>
        </w:rPr>
        <w:br/>
      </w:r>
      <w:r>
        <w:rPr>
          <w:rFonts w:ascii="仿宋" w:eastAsia="仿宋" w:hAnsi="仿宋"/>
          <w:sz w:val="32"/>
          <w:szCs w:val="32"/>
        </w:rPr>
        <w:t>　　以吨丝工资为基础，公司员工一律接受指标考核，执行以岗定资，以质计件，以产计酬，多劳多得的原则。</w:t>
      </w:r>
      <w:r>
        <w:rPr>
          <w:rFonts w:ascii="仿宋" w:eastAsia="仿宋" w:hAnsi="仿宋"/>
          <w:sz w:val="32"/>
          <w:szCs w:val="32"/>
        </w:rPr>
        <w:br/>
      </w:r>
      <w:r>
        <w:rPr>
          <w:rFonts w:ascii="仿宋" w:eastAsia="仿宋" w:hAnsi="仿宋"/>
          <w:sz w:val="32"/>
          <w:szCs w:val="32"/>
        </w:rPr>
        <w:t>　　三、奖金分配与挂钩：</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9"/>
          <w:type w:val="nextPage"/>
          <w:pgSz w:w="11906" w:h="16838"/>
          <w:pgMar w:top="2098" w:right="1304" w:bottom="1928" w:left="1588" w:header="851" w:footer="992" w:gutter="0"/>
          <w:pgNumType w:start="6"/>
          <w:cols w:space="720"/>
          <w:titlePg w:val="0"/>
          <w:docGrid w:type="lines" w:linePitch="312"/>
        </w:sectPr>
      </w:pPr>
      <w:r>
        <w:rPr>
          <w:rFonts w:ascii="仿宋" w:eastAsia="仿宋" w:hAnsi="仿宋"/>
          <w:sz w:val="32"/>
          <w:szCs w:val="32"/>
        </w:rPr>
        <w:t>　　1、公司全员奖金一律与一、二车间的三大指标挂钩，(满负荷生产情况下)取一、二车间定岗人员平均奖金的平均值去计算。产量低于2.8吨(25天)，非缫丝人员一律不与三大指标挂钩，超产奖仅缫丝工享受(超产奖基本工资不浮动)。</w:t>
      </w:r>
      <w:r>
        <w:rPr>
          <w:rFonts w:ascii="仿宋" w:eastAsia="仿宋" w:hAnsi="仿宋"/>
          <w:sz w:val="32"/>
          <w:szCs w:val="32"/>
        </w:rPr>
        <w:br/>
      </w:r>
      <w:r>
        <w:rPr>
          <w:rFonts w:ascii="仿宋" w:eastAsia="仿宋" w:hAnsi="仿宋"/>
          <w:sz w:val="32"/>
          <w:szCs w:val="32"/>
        </w:rPr>
        <w:t>　　2、整理车间的奖金除按内部指标挂钩外，与一车间定岗人员的平均奖金去计算;厂丝复整组的工资、奖金除按内部指标挂钩外，与二车间的产量、消耗挂钩，并按二车间定岗人员的平均值去计算。</w:t>
      </w:r>
      <w:r>
        <w:rPr>
          <w:rFonts w:ascii="仿宋" w:eastAsia="仿宋" w:hAnsi="仿宋"/>
          <w:sz w:val="32"/>
          <w:szCs w:val="32"/>
        </w:rPr>
        <w:br/>
      </w:r>
      <w:r>
        <w:rPr>
          <w:rFonts w:ascii="仿宋" w:eastAsia="仿宋" w:hAnsi="仿宋"/>
          <w:sz w:val="32"/>
          <w:szCs w:val="32"/>
        </w:rPr>
        <w:t>　　3、锅炉车间设安全奖，人均(除软化工)20元。</w:t>
      </w:r>
      <w:r>
        <w:rPr>
          <w:rFonts w:ascii="仿宋" w:eastAsia="仿宋" w:hAnsi="仿宋"/>
          <w:sz w:val="32"/>
          <w:szCs w:val="32"/>
        </w:rPr>
        <w:br/>
      </w:r>
      <w:r>
        <w:rPr>
          <w:rFonts w:ascii="仿宋" w:eastAsia="仿宋" w:hAnsi="仿宋"/>
          <w:sz w:val="32"/>
          <w:szCs w:val="32"/>
        </w:rPr>
        <w:t>　　4、各车间主任、副主任的奖金按车间人均奖金200、150%去计算。</w:t>
      </w:r>
      <w:r>
        <w:rPr>
          <w:rFonts w:ascii="仿宋" w:eastAsia="仿宋" w:hAnsi="仿宋"/>
          <w:sz w:val="32"/>
          <w:szCs w:val="32"/>
        </w:rPr>
        <w:br/>
      </w:r>
      <w:r>
        <w:rPr>
          <w:rFonts w:ascii="仿宋" w:eastAsia="仿宋" w:hAnsi="仿宋"/>
          <w:sz w:val="32"/>
          <w:szCs w:val="32"/>
        </w:rPr>
        <w:t>　　5、学徒期改为两个月，生活费补助标准仍执行原规定。缫丝一、二车间、整理车间新增学徒工，根据个人缫作技术，提前上岗者，可套入计件工资计算，徒工工资由公司负担;锅炉、综合、煮茧、打包新增人员，实习期为半月，徒工工资由车间负担;非生产性新增人员，实习期为半月，工资由公司负担。</w:t>
      </w:r>
      <w:r>
        <w:rPr>
          <w:rFonts w:ascii="仿宋" w:eastAsia="仿宋" w:hAnsi="仿宋"/>
          <w:sz w:val="32"/>
          <w:szCs w:val="32"/>
        </w:rPr>
        <w:br/>
      </w:r>
      <w:r>
        <w:rPr>
          <w:rFonts w:ascii="仿宋" w:eastAsia="仿宋" w:hAnsi="仿宋"/>
          <w:sz w:val="32"/>
          <w:szCs w:val="32"/>
        </w:rPr>
        <w:t>　　四、协接与监督原则：</w:t>
      </w:r>
      <w:r>
        <w:rPr>
          <w:rFonts w:ascii="仿宋" w:eastAsia="仿宋" w:hAnsi="仿宋"/>
          <w:sz w:val="32"/>
          <w:szCs w:val="32"/>
        </w:rPr>
        <w:br/>
      </w:r>
      <w:r>
        <w:rPr>
          <w:rFonts w:ascii="仿宋" w:eastAsia="仿宋" w:hAnsi="仿宋"/>
          <w:sz w:val="32"/>
          <w:szCs w:val="32"/>
        </w:rPr>
        <w:t>　　实行全员全过程的质量监督考核，并履行签字手续，上道工序为下道工序负责，下道工序有权对上道工序流入下道工序的半成品进行按标准验收与反馈，对于不符合标准的半成品有权拒收，并按程序报请职能部门(生产科、检验室)进行仲裁，按标准实施奖惩。</w:t>
      </w:r>
      <w:r>
        <w:rPr>
          <w:rFonts w:ascii="仿宋" w:eastAsia="仿宋" w:hAnsi="仿宋"/>
          <w:sz w:val="32"/>
          <w:szCs w:val="32"/>
        </w:rPr>
        <w:br/>
      </w:r>
      <w:r>
        <w:rPr>
          <w:rFonts w:ascii="仿宋" w:eastAsia="仿宋" w:hAnsi="仿宋"/>
          <w:sz w:val="32"/>
          <w:szCs w:val="32"/>
        </w:rPr>
        <w:t>　　五、争先发展的原则：</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0"/>
          <w:type w:val="nextPage"/>
          <w:pgSz w:w="11906" w:h="16838"/>
          <w:pgMar w:top="2098" w:right="1304" w:bottom="1928" w:left="1588" w:header="851" w:footer="992" w:gutter="0"/>
          <w:pgNumType w:start="7"/>
          <w:cols w:space="720"/>
          <w:titlePg w:val="0"/>
          <w:docGrid w:type="lines" w:linePitch="312"/>
        </w:sectPr>
      </w:pPr>
      <w:r>
        <w:rPr>
          <w:rFonts w:ascii="仿宋" w:eastAsia="仿宋" w:hAnsi="仿宋"/>
          <w:sz w:val="32"/>
          <w:szCs w:val="32"/>
        </w:rPr>
        <w:t>　　世纪之初，公司董事会立足现状，从可持续发展的解度，充分酝酿、决定。</w:t>
      </w:r>
      <w:r>
        <w:rPr>
          <w:rFonts w:ascii="仿宋" w:eastAsia="仿宋" w:hAnsi="仿宋"/>
          <w:sz w:val="32"/>
          <w:szCs w:val="32"/>
        </w:rPr>
        <w:br/>
      </w:r>
      <w:r>
        <w:rPr>
          <w:rFonts w:ascii="仿宋" w:eastAsia="仿宋" w:hAnsi="仿宋"/>
          <w:sz w:val="32"/>
          <w:szCs w:val="32"/>
        </w:rPr>
        <w:t>　　1、继续发挥龙头作用，保持夏秋两季蚕茧的收购，保证蚕桑基地的稳定发展。</w:t>
      </w:r>
      <w:r>
        <w:rPr>
          <w:rFonts w:ascii="仿宋" w:eastAsia="仿宋" w:hAnsi="仿宋"/>
          <w:sz w:val="32"/>
          <w:szCs w:val="32"/>
        </w:rPr>
        <w:br/>
      </w:r>
      <w:r>
        <w:rPr>
          <w:rFonts w:ascii="仿宋" w:eastAsia="仿宋" w:hAnsi="仿宋"/>
          <w:sz w:val="32"/>
          <w:szCs w:val="32"/>
        </w:rPr>
        <w:t>　　2、有步骤地完成双宫丝自动缫丝生产线的改造工作，做到有计划、有落实。</w:t>
      </w:r>
      <w:r>
        <w:rPr>
          <w:rFonts w:ascii="仿宋" w:eastAsia="仿宋" w:hAnsi="仿宋"/>
          <w:sz w:val="32"/>
          <w:szCs w:val="32"/>
        </w:rPr>
        <w:br/>
      </w:r>
      <w:r>
        <w:rPr>
          <w:rFonts w:ascii="仿宋" w:eastAsia="仿宋" w:hAnsi="仿宋"/>
          <w:sz w:val="32"/>
          <w:szCs w:val="32"/>
        </w:rPr>
        <w:t>　　3、进一步做好财务工作，加快资金周转率、利用率，做到所有帐目清晰，日清月结。</w:t>
      </w:r>
      <w:r>
        <w:rPr>
          <w:rFonts w:ascii="仿宋" w:eastAsia="仿宋" w:hAnsi="仿宋"/>
          <w:sz w:val="32"/>
          <w:szCs w:val="32"/>
        </w:rPr>
        <w:br/>
      </w:r>
      <w:r>
        <w:rPr>
          <w:rFonts w:ascii="仿宋" w:eastAsia="仿宋" w:hAnsi="仿宋"/>
          <w:sz w:val="32"/>
          <w:szCs w:val="32"/>
        </w:rPr>
        <w:t xml:space="preserve">    财务部门下半年工作计划范文 篇3 </w:t>
      </w:r>
      <w:r>
        <w:rPr>
          <w:rFonts w:ascii="仿宋" w:eastAsia="仿宋" w:hAnsi="仿宋"/>
          <w:sz w:val="32"/>
          <w:szCs w:val="32"/>
        </w:rPr>
        <w:br/>
      </w:r>
      <w:r>
        <w:rPr>
          <w:rFonts w:ascii="仿宋" w:eastAsia="仿宋" w:hAnsi="仿宋"/>
          <w:sz w:val="32"/>
          <w:szCs w:val="32"/>
        </w:rPr>
        <w:t>　　下半年，医院方面将财务工作要求十分严格，而财务部门也将从：财务会计工作、价格管理方面、信息与统计方面和固定资产医疗设备方面入手。</w:t>
      </w:r>
      <w:r>
        <w:rPr>
          <w:rFonts w:ascii="仿宋" w:eastAsia="仿宋" w:hAnsi="仿宋"/>
          <w:sz w:val="32"/>
          <w:szCs w:val="32"/>
        </w:rPr>
        <w:br/>
      </w:r>
      <w:r>
        <w:rPr>
          <w:rFonts w:ascii="仿宋" w:eastAsia="仿宋" w:hAnsi="仿宋"/>
          <w:sz w:val="32"/>
          <w:szCs w:val="32"/>
        </w:rPr>
        <w:t>　　一、医院财务工作计划与目标管理</w:t>
      </w:r>
      <w:r>
        <w:rPr>
          <w:rFonts w:ascii="仿宋" w:eastAsia="仿宋" w:hAnsi="仿宋"/>
          <w:sz w:val="32"/>
          <w:szCs w:val="32"/>
        </w:rPr>
        <w:br/>
      </w:r>
      <w:r>
        <w:rPr>
          <w:rFonts w:ascii="仿宋" w:eastAsia="仿宋" w:hAnsi="仿宋"/>
          <w:sz w:val="32"/>
          <w:szCs w:val="32"/>
        </w:rPr>
        <w:t>　　1、在财务会计核算上：</w:t>
      </w:r>
      <w:r>
        <w:rPr>
          <w:rFonts w:ascii="仿宋" w:eastAsia="仿宋" w:hAnsi="仿宋"/>
          <w:sz w:val="32"/>
          <w:szCs w:val="32"/>
        </w:rPr>
        <w:br/>
      </w:r>
      <w:r>
        <w:rPr>
          <w:rFonts w:ascii="仿宋" w:eastAsia="仿宋" w:hAnsi="仿宋"/>
          <w:sz w:val="32"/>
          <w:szCs w:val="32"/>
        </w:rPr>
        <w:t>　　a、完善收入，费用支出及退费以及代金券发放回收核算的各项制度，加强监督。</w:t>
      </w:r>
      <w:r>
        <w:rPr>
          <w:rFonts w:ascii="仿宋" w:eastAsia="仿宋" w:hAnsi="仿宋"/>
          <w:sz w:val="32"/>
          <w:szCs w:val="32"/>
        </w:rPr>
        <w:br/>
      </w:r>
      <w:r>
        <w:rPr>
          <w:rFonts w:ascii="仿宋" w:eastAsia="仿宋" w:hAnsi="仿宋"/>
          <w:sz w:val="32"/>
          <w:szCs w:val="32"/>
        </w:rPr>
        <w:t>　　b、完善利润预测，资金预算的准确性，形成预算体制下的财务运作及分析体系。</w:t>
      </w:r>
      <w:r>
        <w:rPr>
          <w:rFonts w:ascii="仿宋" w:eastAsia="仿宋" w:hAnsi="仿宋"/>
          <w:sz w:val="32"/>
          <w:szCs w:val="32"/>
        </w:rPr>
        <w:br/>
      </w:r>
      <w:r>
        <w:rPr>
          <w:rFonts w:ascii="仿宋" w:eastAsia="仿宋" w:hAnsi="仿宋"/>
          <w:sz w:val="32"/>
          <w:szCs w:val="32"/>
        </w:rPr>
        <w:t>　　2、在管理会计核算上：</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1"/>
          <w:type w:val="nextPage"/>
          <w:pgSz w:w="11906" w:h="16838"/>
          <w:pgMar w:top="2098" w:right="1304" w:bottom="1928" w:left="1588" w:header="851" w:footer="992" w:gutter="0"/>
          <w:pgNumType w:start="8"/>
          <w:cols w:space="720"/>
          <w:titlePg w:val="0"/>
          <w:docGrid w:type="lines" w:linePitch="312"/>
        </w:sectPr>
      </w:pPr>
      <w:r>
        <w:rPr>
          <w:rFonts w:ascii="仿宋" w:eastAsia="仿宋" w:hAnsi="仿宋"/>
          <w:sz w:val="32"/>
          <w:szCs w:val="32"/>
        </w:rPr>
        <w:t>　　a、加强物流周转次数，有效控制资金利用率，实行物资安全库存量管理，科室限量备用及领用制度，提倡节约使用减少损耗，利用电脑信息系统建立安全库存量预警提示。</w:t>
      </w:r>
      <w:r>
        <w:rPr>
          <w:rFonts w:ascii="仿宋" w:eastAsia="仿宋" w:hAnsi="仿宋"/>
          <w:sz w:val="32"/>
          <w:szCs w:val="32"/>
        </w:rPr>
        <w:br/>
      </w:r>
      <w:r>
        <w:rPr>
          <w:rFonts w:ascii="仿宋" w:eastAsia="仿宋" w:hAnsi="仿宋"/>
          <w:sz w:val="32"/>
          <w:szCs w:val="32"/>
        </w:rPr>
        <w:t>　　b、加强进货成本的监督，完善进货(包括新产品、新物质)的报批程序及合同管理。</w:t>
      </w:r>
      <w:r>
        <w:rPr>
          <w:rFonts w:ascii="仿宋" w:eastAsia="仿宋" w:hAnsi="仿宋"/>
          <w:sz w:val="32"/>
          <w:szCs w:val="32"/>
        </w:rPr>
        <w:br/>
      </w:r>
      <w:r>
        <w:rPr>
          <w:rFonts w:ascii="仿宋" w:eastAsia="仿宋" w:hAnsi="仿宋"/>
          <w:sz w:val="32"/>
          <w:szCs w:val="32"/>
        </w:rPr>
        <w:t>　　c、加强各项售价(包括产品、物质)的报批程序及信息系统管理，制定最低售价的信息预警提示。</w:t>
      </w:r>
      <w:r>
        <w:rPr>
          <w:rFonts w:ascii="仿宋" w:eastAsia="仿宋" w:hAnsi="仿宋"/>
          <w:sz w:val="32"/>
          <w:szCs w:val="32"/>
        </w:rPr>
        <w:br/>
      </w:r>
      <w:r>
        <w:rPr>
          <w:rFonts w:ascii="仿宋" w:eastAsia="仿宋" w:hAnsi="仿宋"/>
          <w:sz w:val="32"/>
          <w:szCs w:val="32"/>
        </w:rPr>
        <w:t>　　d、加强广告费用的预算及执行的报批程序及合同管理，加强预决算的分析及有效广告投放如：(版面的合理分布等)的统计分析体系，配合营销策划部提供有效的统计数据以供领导决策。</w:t>
      </w:r>
      <w:r>
        <w:rPr>
          <w:rFonts w:ascii="仿宋" w:eastAsia="仿宋" w:hAnsi="仿宋"/>
          <w:sz w:val="32"/>
          <w:szCs w:val="32"/>
        </w:rPr>
        <w:br/>
      </w:r>
      <w:r>
        <w:rPr>
          <w:rFonts w:ascii="仿宋" w:eastAsia="仿宋" w:hAnsi="仿宋"/>
          <w:sz w:val="32"/>
          <w:szCs w:val="32"/>
        </w:rPr>
        <w:t>　　e、细化收入与成本的配比结构，建立收入与成本对接的电脑信息系统，实现毛利在信息上的及时反映，完善实现收入制及收款制两种不同核算体系共存的信息披露系统。</w:t>
      </w:r>
      <w:r>
        <w:rPr>
          <w:rFonts w:ascii="仿宋" w:eastAsia="仿宋" w:hAnsi="仿宋"/>
          <w:sz w:val="32"/>
          <w:szCs w:val="32"/>
        </w:rPr>
        <w:br/>
      </w:r>
      <w:r>
        <w:rPr>
          <w:rFonts w:ascii="仿宋" w:eastAsia="仿宋" w:hAnsi="仿宋"/>
          <w:sz w:val="32"/>
          <w:szCs w:val="32"/>
        </w:rPr>
        <w:t>　　3、税收策划上：</w:t>
      </w:r>
      <w:r>
        <w:rPr>
          <w:rFonts w:ascii="仿宋" w:eastAsia="仿宋" w:hAnsi="仿宋"/>
          <w:sz w:val="32"/>
          <w:szCs w:val="32"/>
        </w:rPr>
        <w:br/>
      </w:r>
      <w:r>
        <w:rPr>
          <w:rFonts w:ascii="仿宋" w:eastAsia="仿宋" w:hAnsi="仿宋"/>
          <w:sz w:val="32"/>
          <w:szCs w:val="32"/>
        </w:rPr>
        <w:t>　　a、配合总部的管理要求，做好本院在税收工作上的合理性安排，加强完善各项帐证管理，做好各项税种的预算及核算工作。</w:t>
      </w:r>
      <w:r>
        <w:rPr>
          <w:rFonts w:ascii="仿宋" w:eastAsia="仿宋" w:hAnsi="仿宋"/>
          <w:sz w:val="32"/>
          <w:szCs w:val="32"/>
        </w:rPr>
        <w:br/>
      </w:r>
      <w:r>
        <w:rPr>
          <w:rFonts w:ascii="仿宋" w:eastAsia="仿宋" w:hAnsi="仿宋"/>
          <w:sz w:val="32"/>
          <w:szCs w:val="32"/>
        </w:rPr>
        <w:t>　　b、实现柜员机，pos机、现金交款共存的局面为医院的收入管理创造良好的环境。</w:t>
      </w:r>
      <w:r>
        <w:rPr>
          <w:rFonts w:ascii="仿宋" w:eastAsia="仿宋" w:hAnsi="仿宋"/>
          <w:sz w:val="32"/>
          <w:szCs w:val="32"/>
        </w:rPr>
        <w:br/>
      </w:r>
      <w:r>
        <w:rPr>
          <w:rFonts w:ascii="仿宋" w:eastAsia="仿宋" w:hAnsi="仿宋"/>
          <w:sz w:val="32"/>
          <w:szCs w:val="32"/>
        </w:rPr>
        <w:t>　　二、医院财务人员工作计划：</w:t>
      </w:r>
      <w:r>
        <w:rPr>
          <w:rFonts w:ascii="仿宋" w:eastAsia="仿宋" w:hAnsi="仿宋"/>
          <w:sz w:val="32"/>
          <w:szCs w:val="32"/>
        </w:rPr>
        <w:br/>
      </w:r>
      <w:r>
        <w:rPr>
          <w:rFonts w:ascii="仿宋" w:eastAsia="仿宋" w:hAnsi="仿宋"/>
          <w:sz w:val="32"/>
          <w:szCs w:val="32"/>
        </w:rPr>
        <w:t>　　在收入与成本的关系上进行理顺，做到配比的合理性。</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2"/>
          <w:type w:val="nextPage"/>
          <w:pgSz w:w="11906" w:h="16838"/>
          <w:pgMar w:top="2098" w:right="1304" w:bottom="1928" w:left="1588" w:header="851" w:footer="992" w:gutter="0"/>
          <w:pgNumType w:start="9"/>
          <w:cols w:space="720"/>
          <w:titlePg w:val="0"/>
          <w:docGrid w:type="lines" w:linePitch="312"/>
        </w:sectPr>
      </w:pPr>
      <w:r>
        <w:rPr>
          <w:rFonts w:ascii="仿宋" w:eastAsia="仿宋" w:hAnsi="仿宋"/>
          <w:sz w:val="32"/>
          <w:szCs w:val="32"/>
        </w:rPr>
        <w:t>　　收入上分成：分手术</w:t>
      </w:r>
      <w:r>
        <w:rPr>
          <w:rFonts w:ascii="仿宋" w:eastAsia="仿宋" w:hAnsi="仿宋"/>
          <w:sz w:val="32"/>
          <w:szCs w:val="32"/>
        </w:rPr>
        <w:br/>
      </w:r>
      <w:r>
        <w:rPr>
          <w:rFonts w:ascii="仿宋" w:eastAsia="仿宋" w:hAnsi="仿宋"/>
          <w:sz w:val="32"/>
          <w:szCs w:val="32"/>
        </w:rPr>
        <w:t>　　分项目分分部门核算</w:t>
      </w:r>
      <w:r>
        <w:rPr>
          <w:rFonts w:ascii="仿宋" w:eastAsia="仿宋" w:hAnsi="仿宋"/>
          <w:sz w:val="32"/>
          <w:szCs w:val="32"/>
        </w:rPr>
        <w:br/>
      </w:r>
      <w:r>
        <w:rPr>
          <w:rFonts w:ascii="仿宋" w:eastAsia="仿宋" w:hAnsi="仿宋"/>
          <w:sz w:val="32"/>
          <w:szCs w:val="32"/>
        </w:rPr>
        <w:t>　　材料</w:t>
      </w:r>
      <w:r>
        <w:rPr>
          <w:rFonts w:ascii="仿宋" w:eastAsia="仿宋" w:hAnsi="仿宋"/>
          <w:sz w:val="32"/>
          <w:szCs w:val="32"/>
        </w:rPr>
        <w:br/>
      </w:r>
      <w:r>
        <w:rPr>
          <w:rFonts w:ascii="仿宋" w:eastAsia="仿宋" w:hAnsi="仿宋"/>
          <w:sz w:val="32"/>
          <w:szCs w:val="32"/>
        </w:rPr>
        <w:t>　　销售 药品销售</w:t>
      </w:r>
      <w:r>
        <w:rPr>
          <w:rFonts w:ascii="仿宋" w:eastAsia="仿宋" w:hAnsi="仿宋"/>
          <w:sz w:val="32"/>
          <w:szCs w:val="32"/>
        </w:rPr>
        <w:br/>
      </w:r>
      <w:r>
        <w:rPr>
          <w:rFonts w:ascii="仿宋" w:eastAsia="仿宋" w:hAnsi="仿宋"/>
          <w:sz w:val="32"/>
          <w:szCs w:val="32"/>
        </w:rPr>
        <w:t>　　整形美容中心</w:t>
      </w:r>
      <w:r>
        <w:rPr>
          <w:rFonts w:ascii="仿宋" w:eastAsia="仿宋" w:hAnsi="仿宋"/>
          <w:sz w:val="32"/>
          <w:szCs w:val="32"/>
        </w:rPr>
        <w:br/>
      </w:r>
      <w:r>
        <w:rPr>
          <w:rFonts w:ascii="仿宋" w:eastAsia="仿宋" w:hAnsi="仿宋"/>
          <w:sz w:val="32"/>
          <w:szCs w:val="32"/>
        </w:rPr>
        <w:t>　　细目核算</w:t>
      </w:r>
      <w:r>
        <w:rPr>
          <w:rFonts w:ascii="仿宋" w:eastAsia="仿宋" w:hAnsi="仿宋"/>
          <w:sz w:val="32"/>
          <w:szCs w:val="32"/>
        </w:rPr>
        <w:br/>
      </w:r>
      <w:r>
        <w:rPr>
          <w:rFonts w:ascii="仿宋" w:eastAsia="仿宋" w:hAnsi="仿宋"/>
          <w:sz w:val="32"/>
          <w:szCs w:val="32"/>
        </w:rPr>
        <w:t>　　分治疗细目核算</w:t>
      </w:r>
      <w:r>
        <w:rPr>
          <w:rFonts w:ascii="仿宋" w:eastAsia="仿宋" w:hAnsi="仿宋"/>
          <w:sz w:val="32"/>
          <w:szCs w:val="32"/>
        </w:rPr>
        <w:br/>
      </w:r>
      <w:r>
        <w:rPr>
          <w:rFonts w:ascii="仿宋" w:eastAsia="仿宋" w:hAnsi="仿宋"/>
          <w:sz w:val="32"/>
          <w:szCs w:val="32"/>
        </w:rPr>
        <w:t>　　皮肤美容中心 分病种细目统计、</w:t>
      </w:r>
      <w:r>
        <w:rPr>
          <w:rFonts w:ascii="仿宋" w:eastAsia="仿宋" w:hAnsi="仿宋"/>
          <w:sz w:val="32"/>
          <w:szCs w:val="32"/>
        </w:rPr>
        <w:br/>
      </w:r>
      <w:r>
        <w:rPr>
          <w:rFonts w:ascii="仿宋" w:eastAsia="仿宋" w:hAnsi="仿宋"/>
          <w:sz w:val="32"/>
          <w:szCs w:val="32"/>
        </w:rPr>
        <w:t>　　两者共存的体系</w:t>
      </w:r>
      <w:r>
        <w:rPr>
          <w:rFonts w:ascii="仿宋" w:eastAsia="仿宋" w:hAnsi="仿宋"/>
          <w:sz w:val="32"/>
          <w:szCs w:val="32"/>
        </w:rPr>
        <w:br/>
      </w:r>
      <w:r>
        <w:rPr>
          <w:rFonts w:ascii="仿宋" w:eastAsia="仿宋" w:hAnsi="仿宋"/>
          <w:sz w:val="32"/>
          <w:szCs w:val="32"/>
        </w:rPr>
        <w:t>　　分治疗</w:t>
      </w:r>
      <w:r>
        <w:rPr>
          <w:rFonts w:ascii="仿宋" w:eastAsia="仿宋" w:hAnsi="仿宋"/>
          <w:sz w:val="32"/>
          <w:szCs w:val="32"/>
        </w:rPr>
        <w:br/>
      </w:r>
      <w:r>
        <w:rPr>
          <w:rFonts w:ascii="仿宋" w:eastAsia="仿宋" w:hAnsi="仿宋"/>
          <w:sz w:val="32"/>
          <w:szCs w:val="32"/>
        </w:rPr>
        <w:t>　　生活美容中心</w:t>
      </w:r>
      <w:r>
        <w:rPr>
          <w:rFonts w:ascii="仿宋" w:eastAsia="仿宋" w:hAnsi="仿宋"/>
          <w:sz w:val="32"/>
          <w:szCs w:val="32"/>
        </w:rPr>
        <w:br/>
      </w:r>
      <w:r>
        <w:rPr>
          <w:rFonts w:ascii="仿宋" w:eastAsia="仿宋" w:hAnsi="仿宋"/>
          <w:sz w:val="32"/>
          <w:szCs w:val="32"/>
        </w:rPr>
        <w:t>　　细目核算</w:t>
      </w:r>
      <w:r>
        <w:rPr>
          <w:rFonts w:ascii="仿宋" w:eastAsia="仿宋" w:hAnsi="仿宋"/>
          <w:sz w:val="32"/>
          <w:szCs w:val="32"/>
        </w:rPr>
        <w:br/>
      </w:r>
      <w:r>
        <w:rPr>
          <w:rFonts w:ascii="仿宋" w:eastAsia="仿宋" w:hAnsi="仿宋"/>
          <w:sz w:val="32"/>
          <w:szCs w:val="32"/>
        </w:rPr>
        <w:t>　　成本上按收入的配比原则进行完善细化进行分类，区分好手术中材料领用，销售类的物资发出特别对科室领用，免费领用等加强监督。</w:t>
      </w:r>
      <w:r>
        <w:rPr>
          <w:rFonts w:ascii="仿宋" w:eastAsia="仿宋" w:hAnsi="仿宋"/>
          <w:sz w:val="32"/>
          <w:szCs w:val="32"/>
        </w:rPr>
        <w:br/>
      </w:r>
      <w:r>
        <w:rPr>
          <w:rFonts w:ascii="仿宋" w:eastAsia="仿宋" w:hAnsi="仿宋"/>
          <w:sz w:val="32"/>
          <w:szCs w:val="32"/>
        </w:rPr>
        <w:t>　　三、价格管理：</w:t>
      </w:r>
      <w:r>
        <w:rPr>
          <w:rFonts w:ascii="仿宋" w:eastAsia="仿宋" w:hAnsi="仿宋"/>
          <w:sz w:val="32"/>
          <w:szCs w:val="32"/>
        </w:rPr>
        <w:br/>
      </w:r>
      <w:r>
        <w:rPr>
          <w:rFonts w:ascii="仿宋" w:eastAsia="仿宋" w:hAnsi="仿宋"/>
          <w:sz w:val="32"/>
          <w:szCs w:val="32"/>
        </w:rPr>
        <w:t>　　1、医院物资(包括假体材料)进货上加强合同管理体制，对新产品新物资严格把关，配合领导层对医院使用物 资，销售产品结构合理开发等的决策提供准确的数据依据，对药品，零星的医用物资等实行不定期的价格询查制度。</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3"/>
          <w:type w:val="nextPage"/>
          <w:pgSz w:w="11906" w:h="16838"/>
          <w:pgMar w:top="2098" w:right="1304" w:bottom="1928" w:left="1588" w:header="851" w:footer="992" w:gutter="0"/>
          <w:pgNumType w:start="10"/>
          <w:cols w:space="720"/>
          <w:titlePg w:val="0"/>
          <w:docGrid w:type="lines" w:linePitch="312"/>
        </w:sectPr>
      </w:pPr>
      <w:r>
        <w:rPr>
          <w:rFonts w:ascii="仿宋" w:eastAsia="仿宋" w:hAnsi="仿宋"/>
          <w:sz w:val="32"/>
          <w:szCs w:val="32"/>
        </w:rPr>
        <w:t>　　2、营销策划部实现大小开支项目在统一预算报批的情况下执行，按项目开支明细核定价格进行报销核算，</w:t>
      </w:r>
      <w:r>
        <w:rPr>
          <w:rFonts w:ascii="仿宋" w:eastAsia="仿宋" w:hAnsi="仿宋"/>
          <w:sz w:val="32"/>
          <w:szCs w:val="32"/>
        </w:rPr>
        <w:br/>
      </w:r>
      <w:r>
        <w:rPr>
          <w:rFonts w:ascii="仿宋" w:eastAsia="仿宋" w:hAnsi="仿宋"/>
          <w:sz w:val="32"/>
          <w:szCs w:val="32"/>
        </w:rPr>
        <w:t>　　3、对医院的各手术、治疗项目的收费价格按照部门提议，财务测算成本后报批的程序进行，并逐步完善电脑信息系统的最低限价录入，实现底价预警提示。</w:t>
      </w:r>
      <w:r>
        <w:rPr>
          <w:rFonts w:ascii="仿宋" w:eastAsia="仿宋" w:hAnsi="仿宋"/>
          <w:sz w:val="32"/>
          <w:szCs w:val="32"/>
        </w:rPr>
        <w:br/>
      </w:r>
      <w:r>
        <w:rPr>
          <w:rFonts w:ascii="仿宋" w:eastAsia="仿宋" w:hAnsi="仿宋"/>
          <w:sz w:val="32"/>
          <w:szCs w:val="32"/>
        </w:rPr>
        <w:t xml:space="preserve">    财务部门下半年工作计划范文 篇4 </w:t>
      </w:r>
      <w:r>
        <w:rPr>
          <w:rFonts w:ascii="仿宋" w:eastAsia="仿宋" w:hAnsi="仿宋"/>
          <w:sz w:val="32"/>
          <w:szCs w:val="32"/>
        </w:rPr>
        <w:br/>
      </w:r>
      <w:r>
        <w:rPr>
          <w:rFonts w:ascii="仿宋" w:eastAsia="仿宋" w:hAnsi="仿宋"/>
          <w:sz w:val="32"/>
          <w:szCs w:val="32"/>
        </w:rPr>
        <w:t>　　进过上半年的努力，酒店的生意越来越好，面对即将到来的下半年，我将对酒店财务的下半年工作计划如下：</w:t>
      </w:r>
      <w:r>
        <w:rPr>
          <w:rFonts w:ascii="仿宋" w:eastAsia="仿宋" w:hAnsi="仿宋"/>
          <w:sz w:val="32"/>
          <w:szCs w:val="32"/>
        </w:rPr>
        <w:br/>
      </w:r>
      <w:r>
        <w:rPr>
          <w:rFonts w:ascii="仿宋" w:eastAsia="仿宋" w:hAnsi="仿宋"/>
          <w:sz w:val="32"/>
          <w:szCs w:val="32"/>
        </w:rPr>
        <w:t>　　一、抓好员工培训工作，努力使每位员工在业务上、在职业道德上有更大、更新的提高，主要方法是：</w:t>
      </w:r>
      <w:r>
        <w:rPr>
          <w:rFonts w:ascii="仿宋" w:eastAsia="仿宋" w:hAnsi="仿宋"/>
          <w:sz w:val="32"/>
          <w:szCs w:val="32"/>
        </w:rPr>
        <w:br/>
      </w:r>
      <w:r>
        <w:rPr>
          <w:rFonts w:ascii="仿宋" w:eastAsia="仿宋" w:hAnsi="仿宋"/>
          <w:sz w:val="32"/>
          <w:szCs w:val="32"/>
        </w:rPr>
        <w:t>　　1、认真组织本部门员工积极参加酒店各阶段的主题培训，积极参与其他部门的培训和学习，</w:t>
      </w:r>
      <w:r>
        <w:rPr>
          <w:rFonts w:ascii="仿宋" w:eastAsia="仿宋" w:hAnsi="仿宋"/>
          <w:sz w:val="32"/>
          <w:szCs w:val="32"/>
        </w:rPr>
        <w:br/>
      </w:r>
      <w:r>
        <w:rPr>
          <w:rFonts w:ascii="仿宋" w:eastAsia="仿宋" w:hAnsi="仿宋"/>
          <w:sz w:val="32"/>
          <w:szCs w:val="32"/>
        </w:rPr>
        <w:t>　　2、组织好每周一下午后台财务人员的集中学习和每月至少一次的收银员集中学习，学业务，学政策，使财务人员工作计划落实具体，并在学习中总结成绩，找差距。</w:t>
      </w:r>
      <w:r>
        <w:rPr>
          <w:rFonts w:ascii="仿宋" w:eastAsia="仿宋" w:hAnsi="仿宋"/>
          <w:sz w:val="32"/>
          <w:szCs w:val="32"/>
        </w:rPr>
        <w:br/>
      </w:r>
      <w:r>
        <w:rPr>
          <w:rFonts w:ascii="仿宋" w:eastAsia="仿宋" w:hAnsi="仿宋"/>
          <w:sz w:val="32"/>
          <w:szCs w:val="32"/>
        </w:rPr>
        <w:t>　　3、开展技能比武，今年我们将开展珠算比赛、收银结帐速度比赛、点钞比赛、普通话比赛等一系列技能比武。</w:t>
      </w:r>
      <w:r>
        <w:rPr>
          <w:rFonts w:ascii="仿宋" w:eastAsia="仿宋" w:hAnsi="仿宋"/>
          <w:sz w:val="32"/>
          <w:szCs w:val="32"/>
        </w:rPr>
        <w:br/>
      </w:r>
      <w:r>
        <w:rPr>
          <w:rFonts w:ascii="仿宋" w:eastAsia="仿宋" w:hAnsi="仿宋"/>
          <w:sz w:val="32"/>
          <w:szCs w:val="32"/>
        </w:rPr>
        <w:t>　　二、做好日常财务基础工作，确保酒店经营工作正常运转，我们的主要工作任务是：</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4"/>
          <w:type w:val="nextPage"/>
          <w:pgSz w:w="11906" w:h="16838"/>
          <w:pgMar w:top="2098" w:right="1304" w:bottom="1928" w:left="1588" w:header="851" w:footer="992" w:gutter="0"/>
          <w:pgNumType w:start="11"/>
          <w:cols w:space="720"/>
          <w:titlePg w:val="0"/>
          <w:docGrid w:type="lines" w:linePitch="312"/>
        </w:sectPr>
      </w:pPr>
      <w:r>
        <w:rPr>
          <w:rFonts w:ascii="仿宋" w:eastAsia="仿宋" w:hAnsi="仿宋"/>
          <w:sz w:val="32"/>
          <w:szCs w:val="32"/>
        </w:rPr>
        <w:t>　　1、搞好资金的收集和运用，确保资金安全完整。重点抓外结、抓清欠，加速资金回笼，_确保外结资金回笼率为95%以上。</w:t>
      </w:r>
      <w:r>
        <w:rPr>
          <w:rFonts w:ascii="仿宋" w:eastAsia="仿宋" w:hAnsi="仿宋"/>
          <w:sz w:val="32"/>
          <w:szCs w:val="32"/>
        </w:rPr>
        <w:br/>
      </w:r>
      <w:r>
        <w:rPr>
          <w:rFonts w:ascii="仿宋" w:eastAsia="仿宋" w:hAnsi="仿宋"/>
          <w:sz w:val="32"/>
          <w:szCs w:val="32"/>
        </w:rPr>
        <w:t>　　2、严格遵守会计制度，严格按《会计法》进行核算，严格做好收银稽核工作，按月及时编制好各类报表，搞好月度分析。</w:t>
      </w:r>
      <w:r>
        <w:rPr>
          <w:rFonts w:ascii="仿宋" w:eastAsia="仿宋" w:hAnsi="仿宋"/>
          <w:sz w:val="32"/>
          <w:szCs w:val="32"/>
        </w:rPr>
        <w:br/>
      </w:r>
      <w:r>
        <w:rPr>
          <w:rFonts w:ascii="仿宋" w:eastAsia="仿宋" w:hAnsi="仿宋"/>
          <w:sz w:val="32"/>
          <w:szCs w:val="32"/>
        </w:rPr>
        <w:t>　　4、主动做好各部门间的协调工作，做到遇事有商量，有事不推诿。</w:t>
      </w:r>
      <w:r>
        <w:rPr>
          <w:rFonts w:ascii="仿宋" w:eastAsia="仿宋" w:hAnsi="仿宋"/>
          <w:sz w:val="32"/>
          <w:szCs w:val="32"/>
        </w:rPr>
        <w:br/>
      </w:r>
      <w:r>
        <w:rPr>
          <w:rFonts w:ascii="仿宋" w:eastAsia="仿宋" w:hAnsi="仿宋"/>
          <w:sz w:val="32"/>
          <w:szCs w:val="32"/>
        </w:rPr>
        <w:t>　　5、积极搞好与财政、税务、银行等职能部门的关系，力争他们对酒店的最大支持。</w:t>
      </w:r>
      <w:r>
        <w:rPr>
          <w:rFonts w:ascii="仿宋" w:eastAsia="仿宋" w:hAnsi="仿宋"/>
          <w:sz w:val="32"/>
          <w:szCs w:val="32"/>
        </w:rPr>
        <w:br/>
      </w:r>
      <w:r>
        <w:rPr>
          <w:rFonts w:ascii="仿宋" w:eastAsia="仿宋" w:hAnsi="仿宋"/>
          <w:sz w:val="32"/>
          <w:szCs w:val="32"/>
        </w:rPr>
        <w:t>　　三、加强财务管理，力争在成本费用管理上有新的突破，主要措施有：</w:t>
      </w:r>
      <w:r>
        <w:rPr>
          <w:rFonts w:ascii="仿宋" w:eastAsia="仿宋" w:hAnsi="仿宋"/>
          <w:sz w:val="32"/>
          <w:szCs w:val="32"/>
        </w:rPr>
        <w:br/>
      </w:r>
      <w:r>
        <w:rPr>
          <w:rFonts w:ascii="仿宋" w:eastAsia="仿宋" w:hAnsi="仿宋"/>
          <w:sz w:val="32"/>
          <w:szCs w:val="32"/>
        </w:rPr>
        <w:t>　　1、在酒店财务工作计划中更严明一条：严肃财经纪律，坚持一支笔审批制度，加强成本费用控制，不断完善各项管理制度，做到大支出有计划，小开支有控制。</w:t>
      </w:r>
      <w:r>
        <w:rPr>
          <w:rFonts w:ascii="仿宋" w:eastAsia="仿宋" w:hAnsi="仿宋"/>
          <w:sz w:val="32"/>
          <w:szCs w:val="32"/>
        </w:rPr>
        <w:br/>
      </w:r>
      <w:r>
        <w:rPr>
          <w:rFonts w:ascii="仿宋" w:eastAsia="仿宋" w:hAnsi="仿宋"/>
          <w:sz w:val="32"/>
          <w:szCs w:val="32"/>
        </w:rPr>
        <w:t>　　2、在尽量满足经营需求的情况下，降低整个酒店的存货量。目前，酒店存货达__万元之高，其中有近二十多万元是酒店开业以来的积压工程配件和供货商赠送的酒水，针对这一现状，我们从四个方面着手。</w:t>
      </w:r>
      <w:r>
        <w:rPr>
          <w:rFonts w:ascii="仿宋" w:eastAsia="仿宋" w:hAnsi="仿宋"/>
          <w:sz w:val="32"/>
          <w:szCs w:val="32"/>
        </w:rPr>
        <w:br/>
      </w:r>
      <w:r>
        <w:rPr>
          <w:rFonts w:ascii="仿宋" w:eastAsia="仿宋" w:hAnsi="仿宋"/>
          <w:sz w:val="32"/>
          <w:szCs w:val="32"/>
        </w:rPr>
        <w:t>　　第一，我们认真进行物品清理、分类，在半年内与工程部、采购部一起，采取充分利用或退货或变价处理的方式，共同处理好仓库的积压。</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5"/>
          <w:type w:val="nextPage"/>
          <w:pgSz w:w="11906" w:h="16838"/>
          <w:pgMar w:top="2098" w:right="1304" w:bottom="1928" w:left="1588" w:header="851" w:footer="992" w:gutter="0"/>
          <w:pgNumType w:start="12"/>
          <w:cols w:space="720"/>
          <w:titlePg w:val="0"/>
          <w:docGrid w:type="lines" w:linePitch="312"/>
        </w:sectPr>
      </w:pPr>
      <w:r>
        <w:rPr>
          <w:rFonts w:ascii="仿宋" w:eastAsia="仿宋" w:hAnsi="仿宋"/>
          <w:sz w:val="32"/>
          <w:szCs w:val="32"/>
        </w:rPr>
        <w:t>　　第二，我们根据酒店的经营需要，测算库存物资的最低库存限额，让我们的仓管人员有规可循。第三，我们的仓管人员在日常工作中一定做到勤清理、勤申报，严格控制，确保酒店存货最低限额存量。第四，我们严格遵守和完善货物出入库手续和仓储保管制度。每月月末对畅销商品和滞销商品有书面说明，认真分析，提出合理建议。总之为减少资金占用，为减少利息支出，为保障前台经营的需要做新我们的仓管工作。</w:t>
      </w:r>
      <w:r>
        <w:rPr>
          <w:rFonts w:ascii="仿宋" w:eastAsia="仿宋" w:hAnsi="仿宋"/>
          <w:sz w:val="32"/>
          <w:szCs w:val="32"/>
        </w:rPr>
        <w:br/>
      </w:r>
      <w:r>
        <w:rPr>
          <w:rFonts w:ascii="仿宋" w:eastAsia="仿宋" w:hAnsi="仿宋"/>
          <w:sz w:val="32"/>
          <w:szCs w:val="32"/>
        </w:rPr>
        <w:t>　　3、我们及时掌握整个酒店的成本费用情况，对各部门原料及物料等耗用情况定期进行分析。今年着重做好餐饮部的毛利率、客房部的物耗、工程部的工程配件耗用的重点分析和专项分析，并将分析情况及时反馈到各部门及价格委员会，为酒店价格委员会提供真实的成本分析和价格信息，从而及时调整进货价格，减少成本费用支出，为酒店整个物耗成本下降_%及时提供准确、真实的财务依据和分析资料。</w:t>
      </w:r>
      <w:r>
        <w:rPr>
          <w:rFonts w:ascii="仿宋" w:eastAsia="仿宋" w:hAnsi="仿宋"/>
          <w:sz w:val="32"/>
          <w:szCs w:val="32"/>
        </w:rPr>
        <w:br/>
      </w:r>
      <w:r>
        <w:rPr>
          <w:rFonts w:ascii="仿宋" w:eastAsia="仿宋" w:hAnsi="仿宋"/>
          <w:sz w:val="32"/>
          <w:szCs w:val="32"/>
        </w:rPr>
        <w:t xml:space="preserve">    财务部门下半年工作计划范文 篇5 </w:t>
      </w:r>
      <w:r>
        <w:rPr>
          <w:rFonts w:ascii="仿宋" w:eastAsia="仿宋" w:hAnsi="仿宋"/>
          <w:sz w:val="32"/>
          <w:szCs w:val="32"/>
        </w:rPr>
        <w:br/>
      </w:r>
      <w:r>
        <w:rPr>
          <w:rFonts w:ascii="仿宋" w:eastAsia="仿宋" w:hAnsi="仿宋"/>
          <w:sz w:val="32"/>
          <w:szCs w:val="32"/>
        </w:rPr>
        <w:t>　　上半年马上要结束了，结合我店结合实际情况，在下半年将围绕以下几个方面作具体工作。</w:t>
      </w:r>
      <w:r>
        <w:rPr>
          <w:rFonts w:ascii="仿宋" w:eastAsia="仿宋" w:hAnsi="仿宋"/>
          <w:sz w:val="32"/>
          <w:szCs w:val="32"/>
        </w:rPr>
        <w:br/>
      </w:r>
      <w:r>
        <w:rPr>
          <w:rFonts w:ascii="仿宋" w:eastAsia="仿宋" w:hAnsi="仿宋"/>
          <w:sz w:val="32"/>
          <w:szCs w:val="32"/>
        </w:rPr>
        <w:t>　　一、保安全，促经营</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6"/>
          <w:type w:val="nextPage"/>
          <w:pgSz w:w="11906" w:h="16838"/>
          <w:pgMar w:top="2098" w:right="1304" w:bottom="1928" w:left="1588" w:header="851" w:footer="992" w:gutter="0"/>
          <w:pgNumType w:start="13"/>
          <w:cols w:space="720"/>
          <w:titlePg w:val="0"/>
          <w:docGrid w:type="lines" w:linePitch="312"/>
        </w:sectPr>
      </w:pPr>
      <w:r>
        <w:rPr>
          <w:rFonts w:ascii="仿宋" w:eastAsia="仿宋" w:hAnsi="仿宋"/>
          <w:sz w:val="32"/>
          <w:szCs w:val="32"/>
        </w:rPr>
        <w:t>　　在当前形势下，为了保证酒店的各项工作能正常进行，经营不受任何政策性的影响，酒店将严格按照要求，要求前台接待处做好登钾、上传关，按照市局及辖区派出所的规定对每位入住的客人进行入住登记，并将资料输入电脑，认真执行局下发的其他各项通知。其次，再对全员强化各项安全应急知识的培训，做到外松内紧，不给客人带来任何感官上的紧张感和不安全感;在食品安全上，出台了一系列的安全卫生要求和规定以及有关食品卫生安全的应急程序，有力的保证奥运期间不发生一起中毒事件;在治安方面，夜间增岗添兵，增加巡查次数，对可疑人、可疑物做到详细询问登记制度。</w:t>
      </w:r>
      <w:r>
        <w:rPr>
          <w:rFonts w:ascii="仿宋" w:eastAsia="仿宋" w:hAnsi="仿宋"/>
          <w:sz w:val="32"/>
          <w:szCs w:val="32"/>
        </w:rPr>
        <w:br/>
      </w:r>
      <w:r>
        <w:rPr>
          <w:rFonts w:ascii="仿宋" w:eastAsia="仿宋" w:hAnsi="仿宋"/>
          <w:sz w:val="32"/>
          <w:szCs w:val="32"/>
        </w:rPr>
        <w:t>　　二、抓培训，提素质</w:t>
      </w:r>
      <w:r>
        <w:rPr>
          <w:rFonts w:ascii="仿宋" w:eastAsia="仿宋" w:hAnsi="仿宋"/>
          <w:sz w:val="32"/>
          <w:szCs w:val="32"/>
        </w:rPr>
        <w:br/>
      </w:r>
      <w:r>
        <w:rPr>
          <w:rFonts w:ascii="仿宋" w:eastAsia="仿宋" w:hAnsi="仿宋"/>
          <w:sz w:val="32"/>
          <w:szCs w:val="32"/>
        </w:rPr>
        <w:t>　　业务知识与服务技巧是体现一个酒店的管理水平，要想将业务知识与服务技巧保持在一个基础之上，如果培训工作不跟上，新老员工的更新又快，将很容易导致员工对工作缺乏热情与业务水平松懈，特别是对一个经营六年的企业会直接影响到品牌。下半年年度的员工培训将是以总公司及酒店的发展和岗位需求为目标，提高员工认识培训工作的重要性，积极引导员工自觉学习，磨砺技能，增强竞争岗位投身下一步企业各项改革的自信心。培养一支服务优质、技能有特色的高素质员工队伍，稳固企业在秦皇岛市场中的良好口碑和社会效益。达到从标准化服务到人性化服务再到感动性服务的逐步升华。也为此，酒店将计划每月进行必要的一次培训，培训方式主要是偏向授课与现场模拟方法。</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7"/>
          <w:type w:val="nextPage"/>
          <w:pgSz w:w="11906" w:h="16838"/>
          <w:pgMar w:top="2098" w:right="1304" w:bottom="1928" w:left="1588" w:header="851" w:footer="992" w:gutter="0"/>
          <w:pgNumType w:start="14"/>
          <w:cols w:space="720"/>
          <w:titlePg w:val="0"/>
          <w:docGrid w:type="lines" w:linePitch="312"/>
        </w:sectPr>
      </w:pPr>
      <w:r>
        <w:rPr>
          <w:rFonts w:ascii="仿宋" w:eastAsia="仿宋" w:hAnsi="仿宋"/>
          <w:sz w:val="32"/>
          <w:szCs w:val="32"/>
        </w:rPr>
        <w:t>　　三、开源节流，降低成本，提高人均消费</w:t>
      </w:r>
      <w:r>
        <w:rPr>
          <w:rFonts w:ascii="仿宋" w:eastAsia="仿宋" w:hAnsi="仿宋"/>
          <w:sz w:val="32"/>
          <w:szCs w:val="32"/>
        </w:rPr>
        <w:br/>
      </w:r>
      <w:r>
        <w:rPr>
          <w:rFonts w:ascii="仿宋" w:eastAsia="仿宋" w:hAnsi="仿宋"/>
          <w:sz w:val="32"/>
          <w:szCs w:val="32"/>
        </w:rPr>
        <w:t>　　节能降耗是酒店一直在宣传的口号和狠抓落实的日常工作，上半年各项能耗与去年同期比都有所下降和节约，下半年按照付总讲话精神，管理将更细化，在节能降耗的基础上企业提出了挖潜降耗的口号，既是如何在现有做了六年的节能降耗基础上再努力，寻找、挖掘各环节各程序，使各类能源在保证经营的基础上再降一点。酒店下一步将在各区域点位安装终端计量表，如水龙头端安装水表、各区域安装电表以及与邮政分清各自费用区域。</w:t>
      </w:r>
      <w:r>
        <w:rPr>
          <w:rFonts w:ascii="仿宋" w:eastAsia="仿宋" w:hAnsi="仿宋"/>
          <w:sz w:val="32"/>
          <w:szCs w:val="32"/>
        </w:rPr>
        <w:br/>
      </w:r>
      <w:r>
        <w:rPr>
          <w:rFonts w:ascii="仿宋" w:eastAsia="仿宋" w:hAnsi="仿宋"/>
          <w:sz w:val="32"/>
          <w:szCs w:val="32"/>
        </w:rPr>
        <w:t>　　同时对空调的开关控制、办公室用电都将再次进行合理的调整与规划;其次，酒店将根据物价上涨指数和对同行业调查、了解，及时、随时的对产品(房、餐)进行价格浮动，使企业更能灵活的掌握市场动态和提高业绩，不错过机会;还有酒店在具体分工上将各区域所使用的设备要求到各部门，各部门又要求到班组或个人负责。服务员及管理人员在正常服务和管理过程中，应随时注意检查设备使用情况，配合工程部对设备保养、维修，更好的正确的操作设备。还要求管理人员要定期汇报设备情况。</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8"/>
          <w:type w:val="nextPage"/>
          <w:pgSz w:w="11906" w:h="16838"/>
          <w:pgMar w:top="2098" w:right="1304" w:bottom="1928" w:left="1588" w:header="851" w:footer="992" w:gutter="0"/>
          <w:pgNumType w:start="15"/>
          <w:cols w:space="720"/>
          <w:titlePg w:val="0"/>
          <w:docGrid w:type="lines" w:linePitch="312"/>
        </w:sectPr>
      </w:pPr>
      <w:r>
        <w:rPr>
          <w:rFonts w:ascii="仿宋" w:eastAsia="仿宋" w:hAnsi="仿宋"/>
          <w:sz w:val="32"/>
          <w:szCs w:val="32"/>
        </w:rPr>
        <w:t>　　客房方面，各种供客人使用的物品在保证服务质量和数量的前提下，要求尽量延长布草的使用寿命，同时，控制好低值易耗品的领用，建立发放和消耗记录，实行节约有奖，浪费受罚的奖惩制度。(这个我们一直在做)如眼下由于奥运会举行，北京车辆受到单牌号和双牌号在时间上的受限，部分客人来秦必须住上两天才可返回北京，这样客用品就可以在节约上做文章。这些都是细小的潜在的节约意识，是对市场情况的掌握体现。</w:t>
      </w:r>
      <w:r>
        <w:rPr>
          <w:rFonts w:ascii="仿宋" w:eastAsia="仿宋" w:hAnsi="仿宋"/>
          <w:sz w:val="32"/>
          <w:szCs w:val="32"/>
        </w:rPr>
        <w:br/>
      </w:r>
      <w:r>
        <w:rPr>
          <w:rFonts w:ascii="仿宋" w:eastAsia="仿宋" w:hAnsi="仿宋"/>
          <w:sz w:val="32"/>
          <w:szCs w:val="32"/>
        </w:rPr>
        <w:t>　　四、坚持创新，培养创新意识</w:t>
      </w:r>
      <w:r>
        <w:rPr>
          <w:rFonts w:ascii="仿宋" w:eastAsia="仿宋" w:hAnsi="仿宋"/>
          <w:sz w:val="32"/>
          <w:szCs w:val="32"/>
        </w:rPr>
        <w:br/>
      </w:r>
      <w:r>
        <w:rPr>
          <w:rFonts w:ascii="仿宋" w:eastAsia="仿宋" w:hAnsi="仿宋"/>
          <w:sz w:val="32"/>
          <w:szCs w:val="32"/>
        </w:rPr>
        <w:t>　　创新是酒店生存的动力和灵魂，有创新才有活力和生机，有创新才能感受到酒店成长的乐趣，在目前对酒店产品、营销手段大胆创新的基础上，在新的市场形势下，将要大力培养全员创新意识，加大创新举措，对陈旧落后的体制要进行创新，对硬件及软件产品要进行创新，对营销方式、目标市场的选择也要创新，再进一步开展创新活动，让酒店在创新中得到不断的进步与发展，如，马上酒店要举行的出品装盘比赛，目的就是让厨师从思想上懂得什么叫艺术装盘的同时又节约了成本和提高了菜肴整体档次。在保证眼下推出的5515基础上，还要创新出很多类似的买点和思路。更进一步走在市场的最前列，影响市场。</w:t>
      </w:r>
      <w:r>
        <w:rPr>
          <w:rFonts w:ascii="仿宋" w:eastAsia="仿宋" w:hAnsi="仿宋"/>
          <w:sz w:val="32"/>
          <w:szCs w:val="32"/>
        </w:rPr>
        <w:br/>
      </w:r>
      <w:r>
        <w:rPr>
          <w:rFonts w:ascii="仿宋" w:eastAsia="仿宋" w:hAnsi="仿宋"/>
          <w:sz w:val="32"/>
          <w:szCs w:val="32"/>
        </w:rPr>
        <w:t>　　五、严格成本控制，加强细化核算</w:t>
      </w:r>
      <w:r>
        <w:rPr>
          <w:rFonts w:ascii="仿宋" w:eastAsia="仿宋" w:hAnsi="仿宋"/>
          <w:sz w:val="32"/>
          <w:szCs w:val="32"/>
        </w:rPr>
        <w:br/>
      </w:r>
      <w:r>
        <w:rPr>
          <w:rFonts w:ascii="仿宋" w:eastAsia="仿宋" w:hAnsi="仿宋"/>
          <w:sz w:val="32"/>
          <w:szCs w:val="32"/>
        </w:rPr>
        <w:t>　　控制各项成本支出，就是增收创收。因此，今年下半年酒店将加强成本控制力度，对各部门的各项成本支出进行细分管理，由原来的每月进行的盘点物资改为每周一次，对各项消耗品的使用提出改进意见和建议，从而强化员工的成本控制意识，真正做好酒店各项成本控制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9"/>
          <w:type w:val="nextPage"/>
          <w:pgSz w:w="11906" w:h="16838"/>
          <w:pgMar w:top="2098" w:right="1304" w:bottom="1928" w:left="1588" w:header="851" w:footer="992" w:gutter="0"/>
          <w:pgNumType w:start="16"/>
          <w:cols w:space="720"/>
          <w:titlePg w:val="0"/>
          <w:docGrid w:type="lines" w:linePitch="312"/>
        </w:sectPr>
      </w:pPr>
      <w:r>
        <w:rPr>
          <w:rFonts w:ascii="仿宋" w:eastAsia="仿宋" w:hAnsi="仿宋"/>
          <w:sz w:val="32"/>
          <w:szCs w:val="32"/>
        </w:rPr>
        <w:t>　　六、加强设备设施维修，稳定星级服务</w:t>
      </w:r>
      <w:r>
        <w:rPr>
          <w:rFonts w:ascii="仿宋" w:eastAsia="仿宋" w:hAnsi="仿宋"/>
          <w:sz w:val="32"/>
          <w:szCs w:val="32"/>
        </w:rPr>
        <w:br/>
      </w:r>
      <w:r>
        <w:rPr>
          <w:rFonts w:ascii="仿宋" w:eastAsia="仿宋" w:hAnsi="仿宋"/>
          <w:sz w:val="32"/>
          <w:szCs w:val="32"/>
        </w:rPr>
        <w:t>　　酒店经过了六年的风风雨雨，硬件设施也跟着陈旧、老化，面对竞争很激烈的市场，也可说是任重道远。时常出现工程问题影响对客的正常服务，加上客租率频高，维保不能及时，造成设施设备维修量增大。对于高档次的客人会随着市场上装修新型、豪华酒店的出现而流失一部份，(年底酒店旁边将增开两家，一家定位三星级，一家商务酒店)为此，酒店在有计划的考虑计划年底更换客房、餐厅部分区域地毯，部分木制装饰喷漆和局部粉刷。尽可能的为酒店争取住客率，提高酒店的经济效益。</w:t>
      </w:r>
      <w:r>
        <w:rPr>
          <w:rFonts w:ascii="仿宋" w:eastAsia="仿宋" w:hAnsi="仿宋"/>
          <w:sz w:val="32"/>
          <w:szCs w:val="32"/>
        </w:rPr>
        <w:br/>
      </w:r>
      <w:r>
        <w:rPr>
          <w:rFonts w:ascii="仿宋" w:eastAsia="仿宋" w:hAnsi="仿宋"/>
          <w:sz w:val="32"/>
          <w:szCs w:val="32"/>
        </w:rPr>
        <w:t>　　七、用人性化管理 提高企业凝聚力</w:t>
      </w:r>
      <w:r>
        <w:rPr>
          <w:rFonts w:ascii="仿宋" w:eastAsia="仿宋" w:hAnsi="仿宋"/>
          <w:sz w:val="32"/>
          <w:szCs w:val="32"/>
        </w:rPr>
        <w:br/>
      </w:r>
      <w:r>
        <w:rPr>
          <w:rFonts w:ascii="仿宋" w:eastAsia="仿宋" w:hAnsi="仿宋"/>
          <w:sz w:val="32"/>
          <w:szCs w:val="32"/>
        </w:rPr>
        <w:t>　　提高企业凝聚力首先就要提高员工满意度，让员工满意更是人性化管理最终的工作体现。</w:t>
      </w:r>
      <w:r>
        <w:rPr>
          <w:rFonts w:ascii="仿宋" w:eastAsia="仿宋" w:hAnsi="仿宋"/>
          <w:sz w:val="32"/>
          <w:szCs w:val="32"/>
        </w:rPr>
        <w:br/>
      </w:r>
      <w:r>
        <w:rPr>
          <w:rFonts w:ascii="仿宋" w:eastAsia="仿宋" w:hAnsi="仿宋"/>
          <w:sz w:val="32"/>
          <w:szCs w:val="32"/>
        </w:rPr>
        <w:t>　　如何提高员工满意度?员工对企业在哪方面不够满意?这是今后工作的重点，每一位员工都希望自身的价值在企业能有公正的评价。这就需要企业本着公平、公正的原则。即绩效考核要公平，选拔机会要公平，处理问题要公平、公开。其次，还要为重要的突出的员工制定其职业发展规划，特别是那些可能影响企业今后发展的关键人员，引导他正确的树立职业观和人生价值观。</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0"/>
          <w:type w:val="nextPage"/>
          <w:pgSz w:w="11906" w:h="16838"/>
          <w:pgMar w:top="2098" w:right="1304" w:bottom="1928" w:left="1588" w:header="851" w:footer="992" w:gutter="0"/>
          <w:pgNumType w:start="17"/>
          <w:cols w:space="720"/>
          <w:titlePg w:val="0"/>
          <w:docGrid w:type="lines" w:linePitch="312"/>
        </w:sectPr>
      </w:pPr>
      <w:r>
        <w:rPr>
          <w:rFonts w:ascii="仿宋" w:eastAsia="仿宋" w:hAnsi="仿宋"/>
          <w:sz w:val="32"/>
          <w:szCs w:val="32"/>
        </w:rPr>
        <w:t>　　还要制定有利于调动和保护大多数员工积极性的政策，重奖为企业做出突出贡献的员工，使员工真正体会到付出与回报的公平和人性化管理及企业的文化氛围。另外，要建立一个开放、和谐的沟通渠道，这是落实人性管理的必要采取方法，让大家积极参与，踊跃发表参与意见，工作的，生活的，进一步促进领导与各级人员之间的意见交流。目前采取的沟通形式有：员工大会、收集意见、情况通报，民主生活会等这些方式，把企业的政策、问题、发展计划向员工公开，让员工参与。对员工提出的建议意见适时地给员工以认可、夸奖和赞扬。员工的思想和生活有困难时，企业千方百计地为他们排忧解难;在员工作出成绩时，要公开及时地表扬。这些都是人性化管理的展现，都是员工能感受到的。</w:t>
      </w:r>
      <w:r>
        <w:rPr>
          <w:rFonts w:ascii="仿宋" w:eastAsia="仿宋" w:hAnsi="仿宋"/>
          <w:sz w:val="32"/>
          <w:szCs w:val="32"/>
        </w:rPr>
        <w:br/>
      </w:r>
      <w:r>
        <w:rPr>
          <w:rFonts w:ascii="仿宋" w:eastAsia="仿宋" w:hAnsi="仿宋"/>
          <w:sz w:val="32"/>
          <w:szCs w:val="32"/>
        </w:rPr>
        <w:t>　　企业给员工一份关怀，员工便会以十分的干劲报效企业。只要重视员工，员工就会报效企业，就会增强企业凝聚力，做百年老店，势在必行。</w:t>
      </w:r>
      <w:r>
        <w:rPr>
          <w:rFonts w:ascii="仿宋" w:eastAsia="仿宋" w:hAnsi="仿宋"/>
          <w:sz w:val="32"/>
          <w:szCs w:val="32"/>
        </w:rPr>
        <w:br/>
      </w:r>
      <w:r>
        <w:rPr>
          <w:rFonts w:ascii="仿宋" w:eastAsia="仿宋" w:hAnsi="仿宋"/>
          <w:sz w:val="32"/>
          <w:szCs w:val="32"/>
        </w:rPr>
        <w:t xml:space="preserve">    财务部门下半年工作计划范文 篇6 </w:t>
      </w:r>
      <w:r>
        <w:rPr>
          <w:rFonts w:ascii="仿宋" w:eastAsia="仿宋" w:hAnsi="仿宋"/>
          <w:sz w:val="32"/>
          <w:szCs w:val="32"/>
        </w:rPr>
        <w:br/>
      </w:r>
      <w:r>
        <w:rPr>
          <w:rFonts w:ascii="仿宋" w:eastAsia="仿宋" w:hAnsi="仿宋"/>
          <w:sz w:val="32"/>
          <w:szCs w:val="32"/>
        </w:rPr>
        <w:t>　　一、主要经营指标</w:t>
      </w:r>
      <w:r>
        <w:rPr>
          <w:rFonts w:ascii="仿宋" w:eastAsia="仿宋" w:hAnsi="仿宋"/>
          <w:sz w:val="32"/>
          <w:szCs w:val="32"/>
        </w:rPr>
        <w:br/>
      </w:r>
      <w:r>
        <w:rPr>
          <w:rFonts w:ascii="仿宋" w:eastAsia="仿宋" w:hAnsi="仿宋"/>
          <w:sz w:val="32"/>
          <w:szCs w:val="32"/>
        </w:rPr>
        <w:t>　　1、主营业务收入下半年净增万元，其中每月均增加万元;其它业务收入下半年净增_万元，每月均增加_万元。</w:t>
      </w:r>
      <w:r>
        <w:rPr>
          <w:rFonts w:ascii="仿宋" w:eastAsia="仿宋" w:hAnsi="仿宋"/>
          <w:sz w:val="32"/>
          <w:szCs w:val="32"/>
        </w:rPr>
        <w:br/>
      </w:r>
      <w:r>
        <w:rPr>
          <w:rFonts w:ascii="仿宋" w:eastAsia="仿宋" w:hAnsi="仿宋"/>
          <w:sz w:val="32"/>
          <w:szCs w:val="32"/>
        </w:rPr>
        <w:t>　　2、客户流失率为总客户的%，其中：人为客户流失力争降低为零、坏帐回收率为总客户的%。</w:t>
      </w:r>
      <w:r>
        <w:rPr>
          <w:rFonts w:ascii="仿宋" w:eastAsia="仿宋" w:hAnsi="仿宋"/>
          <w:sz w:val="32"/>
          <w:szCs w:val="32"/>
        </w:rPr>
        <w:br/>
      </w:r>
      <w:r>
        <w:rPr>
          <w:rFonts w:ascii="仿宋" w:eastAsia="仿宋" w:hAnsi="仿宋"/>
          <w:sz w:val="32"/>
          <w:szCs w:val="32"/>
        </w:rPr>
        <w:t>　　3、下半年完成业务总收入万元，占应收款%。</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1"/>
          <w:type w:val="nextPage"/>
          <w:pgSz w:w="11906" w:h="16838"/>
          <w:pgMar w:top="2098" w:right="1304" w:bottom="1928" w:left="1588" w:header="851" w:footer="992" w:gutter="0"/>
          <w:pgNumType w:start="18"/>
          <w:cols w:space="720"/>
          <w:titlePg w:val="0"/>
          <w:docGrid w:type="lines" w:linePitch="312"/>
        </w:sectPr>
      </w:pPr>
      <w:r>
        <w:rPr>
          <w:rFonts w:ascii="仿宋" w:eastAsia="仿宋" w:hAnsi="仿宋"/>
          <w:sz w:val="32"/>
          <w:szCs w:val="32"/>
        </w:rPr>
        <w:t>　　4、实现净利润万元。</w:t>
      </w:r>
      <w:r>
        <w:rPr>
          <w:rFonts w:ascii="仿宋" w:eastAsia="仿宋" w:hAnsi="仿宋"/>
          <w:sz w:val="32"/>
          <w:szCs w:val="32"/>
        </w:rPr>
        <w:br/>
      </w:r>
      <w:r>
        <w:rPr>
          <w:rFonts w:ascii="仿宋" w:eastAsia="仿宋" w:hAnsi="仿宋"/>
          <w:sz w:val="32"/>
          <w:szCs w:val="32"/>
        </w:rPr>
        <w:t>　　5、委托银行扣款成功率达%。</w:t>
      </w:r>
      <w:r>
        <w:rPr>
          <w:rFonts w:ascii="仿宋" w:eastAsia="仿宋" w:hAnsi="仿宋"/>
          <w:sz w:val="32"/>
          <w:szCs w:val="32"/>
        </w:rPr>
        <w:br/>
      </w:r>
      <w:r>
        <w:rPr>
          <w:rFonts w:ascii="仿宋" w:eastAsia="仿宋" w:hAnsi="仿宋"/>
          <w:sz w:val="32"/>
          <w:szCs w:val="32"/>
        </w:rPr>
        <w:t>　　二、指导思想加强管理，研究创新，扩大营业额，控制成本，创造利润</w:t>
      </w:r>
      <w:r>
        <w:rPr>
          <w:rFonts w:ascii="仿宋" w:eastAsia="仿宋" w:hAnsi="仿宋"/>
          <w:sz w:val="32"/>
          <w:szCs w:val="32"/>
        </w:rPr>
        <w:br/>
      </w:r>
      <w:r>
        <w:rPr>
          <w:rFonts w:ascii="仿宋" w:eastAsia="仿宋" w:hAnsi="仿宋"/>
          <w:sz w:val="32"/>
          <w:szCs w:val="32"/>
        </w:rPr>
        <w:t>　　加强业务学习，坚持员工技能培训，采取多样化形式，把学业务与交流技能相结合，开拓视野，丰富知识，全面提升整体素质、管理水平;建立办事高效，运作协调，行为规范的管理机制，开拓新业务，再上新水平，努力开创各项工作的新局面。</w:t>
      </w:r>
      <w:r>
        <w:rPr>
          <w:rFonts w:ascii="仿宋" w:eastAsia="仿宋" w:hAnsi="仿宋"/>
          <w:sz w:val="32"/>
          <w:szCs w:val="32"/>
        </w:rPr>
        <w:br/>
      </w:r>
      <w:r>
        <w:rPr>
          <w:rFonts w:ascii="仿宋" w:eastAsia="仿宋" w:hAnsi="仿宋"/>
          <w:sz w:val="32"/>
          <w:szCs w:val="32"/>
        </w:rPr>
        <w:t>　　三、工作措施</w:t>
      </w:r>
      <w:r>
        <w:rPr>
          <w:rFonts w:ascii="仿宋" w:eastAsia="仿宋" w:hAnsi="仿宋"/>
          <w:sz w:val="32"/>
          <w:szCs w:val="32"/>
        </w:rPr>
        <w:br/>
      </w:r>
      <w:r>
        <w:rPr>
          <w:rFonts w:ascii="仿宋" w:eastAsia="仿宋" w:hAnsi="仿宋"/>
          <w:sz w:val="32"/>
          <w:szCs w:val="32"/>
        </w:rPr>
        <w:t>　　1.捕捉信息，开拓市场，争当业绩顶尖人。面向市场，扩展团队队伍，广泛招纳能人之志为我所用。让安居的业务铺遍全国，独占熬头。</w:t>
      </w:r>
      <w:r>
        <w:rPr>
          <w:rFonts w:ascii="仿宋" w:eastAsia="仿宋" w:hAnsi="仿宋"/>
          <w:sz w:val="32"/>
          <w:szCs w:val="32"/>
        </w:rPr>
        <w:br/>
      </w:r>
      <w:r>
        <w:rPr>
          <w:rFonts w:ascii="仿宋" w:eastAsia="仿宋" w:hAnsi="仿宋"/>
          <w:sz w:val="32"/>
          <w:szCs w:val="32"/>
        </w:rPr>
        <w:t>　　2.抓好基础工作，实行规范管理，全面提高工作质量。搞好各类客户分类细划，摸底排查工作。对客户进行分类细化管理，是行之有效的工作方法。3月份由分公司经理分别按照 分类排队、区别对待、上门清收 等管理措施，对所属客户进行分类，确定清收方案，落实任务层层分解，明确目标及责任人，以确保下半年既定目标任务的全面完成</w:t>
      </w:r>
      <w:r>
        <w:rPr>
          <w:rFonts w:ascii="仿宋" w:eastAsia="仿宋" w:hAnsi="仿宋"/>
          <w:sz w:val="32"/>
          <w:szCs w:val="32"/>
        </w:rPr>
        <w:br/>
      </w:r>
      <w:r>
        <w:rPr>
          <w:rFonts w:ascii="仿宋" w:eastAsia="仿宋" w:hAnsi="仿宋"/>
          <w:sz w:val="32"/>
          <w:szCs w:val="32"/>
        </w:rPr>
        <w:t>　　3.加强坏帐清收组织管理工作，继续做好呆帐回收及核销工作。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2"/>
          <w:type w:val="nextPage"/>
          <w:pgSz w:w="11906" w:h="16838"/>
          <w:pgMar w:top="2098" w:right="1304" w:bottom="1928" w:left="1588" w:header="851" w:footer="992" w:gutter="0"/>
          <w:pgNumType w:start="19"/>
          <w:cols w:space="720"/>
          <w:titlePg w:val="0"/>
          <w:docGrid w:type="lines" w:linePitch="312"/>
        </w:sectPr>
      </w:pPr>
      <w:r>
        <w:rPr>
          <w:rFonts w:ascii="仿宋" w:eastAsia="仿宋" w:hAnsi="仿宋"/>
          <w:sz w:val="32"/>
          <w:szCs w:val="32"/>
        </w:rPr>
        <w:t>　　4.适应营销新形势，构建新型的客户管理模式。一是要实行客户分类管理，提供差别化、个性化服务;二是对重点客户进行重点管理，尤其要做好重点客户的后续服务工作。</w:t>
      </w:r>
      <w:r>
        <w:rPr>
          <w:rFonts w:ascii="仿宋" w:eastAsia="仿宋" w:hAnsi="仿宋"/>
          <w:sz w:val="32"/>
          <w:szCs w:val="32"/>
        </w:rPr>
        <w:br/>
      </w:r>
      <w:r>
        <w:rPr>
          <w:rFonts w:ascii="仿宋" w:eastAsia="仿宋" w:hAnsi="仿宋"/>
          <w:sz w:val="32"/>
          <w:szCs w:val="32"/>
        </w:rPr>
        <w:t>　　5.努力加大中间业务和新业务开拓力度，实现跨越式发展。企业未来的发展空间将重点集中在中间业务和新业务领域，务必在认识、机制、措施和组织推动等方面下真功夫，花大力气，力争使中间业务在较短时间内有较快发展，走在同业前面，占领市场。加强中间业务的组织领导和推动工作。</w:t>
      </w:r>
      <w:r>
        <w:rPr>
          <w:rFonts w:ascii="仿宋" w:eastAsia="仿宋" w:hAnsi="仿宋"/>
          <w:sz w:val="32"/>
          <w:szCs w:val="32"/>
        </w:rPr>
        <w:br/>
      </w:r>
      <w:r>
        <w:rPr>
          <w:rFonts w:ascii="仿宋" w:eastAsia="仿宋" w:hAnsi="仿宋"/>
          <w:sz w:val="32"/>
          <w:szCs w:val="32"/>
        </w:rPr>
        <w:t>　　6.严格客户的收费标准，杜绝漏收和少收。并进一步规范标准，坚决执行公司规定的中间业务收费标准。杜绝漏收和少收，除特殊情况，经领导批准同意，任何人无权免收和少收，坚决做到足额收费，只有积极拓展收费渠道并做到足额收费，才能完成下半年各项业务收入的艰巨任务。</w:t>
      </w:r>
      <w:r>
        <w:rPr>
          <w:rFonts w:ascii="仿宋" w:eastAsia="仿宋" w:hAnsi="仿宋"/>
          <w:sz w:val="32"/>
          <w:szCs w:val="32"/>
        </w:rPr>
        <w:br/>
      </w:r>
      <w:r>
        <w:rPr>
          <w:rFonts w:ascii="仿宋" w:eastAsia="仿宋" w:hAnsi="仿宋"/>
          <w:sz w:val="32"/>
          <w:szCs w:val="32"/>
        </w:rPr>
        <w:t>　　7.强化员工教育培训工作。</w:t>
      </w:r>
      <w:r>
        <w:rPr>
          <w:rFonts w:ascii="仿宋" w:eastAsia="仿宋" w:hAnsi="仿宋"/>
          <w:sz w:val="32"/>
          <w:szCs w:val="32"/>
        </w:rPr>
        <w:br/>
      </w:r>
      <w:r>
        <w:rPr>
          <w:rFonts w:ascii="仿宋" w:eastAsia="仿宋" w:hAnsi="仿宋"/>
          <w:sz w:val="32"/>
          <w:szCs w:val="32"/>
        </w:rPr>
        <w:t>　　(1)职工思想教育方面：一是通过培训教育，树立职工爱岗敬业，敢为人先的创新精神。二是增强职工爱岗如家，行兴我荣，行衰我耻的观念。三是遵纪守法教育，以提高全体员工遵纪守法和自我保护意识。</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3"/>
          <w:type w:val="nextPage"/>
          <w:pgSz w:w="11906" w:h="16838"/>
          <w:pgMar w:top="2098" w:right="1304" w:bottom="1928" w:left="1588" w:header="851" w:footer="992" w:gutter="0"/>
          <w:pgNumType w:start="20"/>
          <w:cols w:space="720"/>
          <w:titlePg w:val="0"/>
          <w:docGrid w:type="lines" w:linePitch="312"/>
        </w:sectPr>
      </w:pPr>
      <w:r>
        <w:rPr>
          <w:rFonts w:ascii="仿宋" w:eastAsia="仿宋" w:hAnsi="仿宋"/>
          <w:sz w:val="32"/>
          <w:szCs w:val="32"/>
        </w:rPr>
        <w:t>　　(2)职工业务教育方面：一是继续学习新业务;二是技能培训工作持之以恒进行岗位练兵，不断提高办理业务的质量和效率，通过业务技术竞赛等形式，激活员工工作热情，提高工作效率。三是学习市场营、销学，填补员工市场营销知识空白。通过请进来与走出去的方法，提高员工营销的技巧，为培养一批营销骨干打好基础。</w:t>
      </w:r>
      <w:r>
        <w:rPr>
          <w:rFonts w:ascii="仿宋" w:eastAsia="仿宋" w:hAnsi="仿宋"/>
          <w:sz w:val="32"/>
          <w:szCs w:val="32"/>
        </w:rPr>
        <w:br/>
      </w:r>
      <w:r>
        <w:rPr>
          <w:rFonts w:ascii="仿宋" w:eastAsia="仿宋" w:hAnsi="仿宋"/>
          <w:sz w:val="32"/>
          <w:szCs w:val="32"/>
        </w:rPr>
        <w:t>　　8.完善企业内部管理机制，对所属部门、工作岗位均实行规范化管理，使每个员工人人肩上有压力，心中有蓝图，前进路上有方向，工作行程有目标。各个部门均要制订周工作计划、月工作计划。并要制订切实可行的考核方案，跟踪考核，以利提高。</w:t>
      </w:r>
      <w:r>
        <w:rPr>
          <w:rFonts w:ascii="仿宋" w:eastAsia="仿宋" w:hAnsi="仿宋"/>
          <w:sz w:val="32"/>
          <w:szCs w:val="32"/>
        </w:rPr>
        <w:br/>
      </w:r>
      <w:r>
        <w:rPr>
          <w:rFonts w:ascii="仿宋" w:eastAsia="仿宋" w:hAnsi="仿宋"/>
          <w:sz w:val="32"/>
          <w:szCs w:val="32"/>
        </w:rPr>
        <w:t xml:space="preserve">    财务部门下半年工作计划范文 篇7 </w:t>
      </w:r>
      <w:r>
        <w:rPr>
          <w:rFonts w:ascii="仿宋" w:eastAsia="仿宋" w:hAnsi="仿宋"/>
          <w:sz w:val="32"/>
          <w:szCs w:val="32"/>
        </w:rPr>
        <w:br/>
      </w:r>
      <w:r>
        <w:rPr>
          <w:rFonts w:ascii="仿宋" w:eastAsia="仿宋" w:hAnsi="仿宋"/>
          <w:sz w:val="32"/>
          <w:szCs w:val="32"/>
        </w:rPr>
        <w:t>　　一、规划科</w:t>
      </w:r>
      <w:r>
        <w:rPr>
          <w:rFonts w:ascii="仿宋" w:eastAsia="仿宋" w:hAnsi="仿宋"/>
          <w:sz w:val="32"/>
          <w:szCs w:val="32"/>
        </w:rPr>
        <w:br/>
      </w:r>
      <w:r>
        <w:rPr>
          <w:rFonts w:ascii="仿宋" w:eastAsia="仿宋" w:hAnsi="仿宋"/>
          <w:sz w:val="32"/>
          <w:szCs w:val="32"/>
        </w:rPr>
        <w:t>　　1、积极与省交科院、某某大学联系，按照《某某港总体规划》审查意见要求，抓紧修改、完善《规划》文本，</w:t>
      </w:r>
      <w:r>
        <w:rPr>
          <w:rFonts w:ascii="仿宋" w:eastAsia="仿宋" w:hAnsi="仿宋"/>
          <w:sz w:val="32"/>
          <w:szCs w:val="32"/>
        </w:rPr>
        <w:br/>
      </w:r>
      <w:r>
        <w:rPr>
          <w:rFonts w:ascii="仿宋" w:eastAsia="仿宋" w:hAnsi="仿宋"/>
          <w:sz w:val="32"/>
          <w:szCs w:val="32"/>
        </w:rPr>
        <w:t>　　2、加快开展避风港前期工作，积极与淮委、省水利厅和某某新城开发区联系，争取早日批复。</w:t>
      </w:r>
      <w:r>
        <w:rPr>
          <w:rFonts w:ascii="仿宋" w:eastAsia="仿宋" w:hAnsi="仿宋"/>
          <w:sz w:val="32"/>
          <w:szCs w:val="32"/>
        </w:rPr>
        <w:br/>
      </w:r>
      <w:r>
        <w:rPr>
          <w:rFonts w:ascii="仿宋" w:eastAsia="仿宋" w:hAnsi="仿宋"/>
          <w:sz w:val="32"/>
          <w:szCs w:val="32"/>
        </w:rPr>
        <w:t>　　3、做好12月份统计月报及20__年港口统计年报，1月23日参加全省港口统计年报会审会。</w:t>
      </w:r>
      <w:r>
        <w:rPr>
          <w:rFonts w:ascii="仿宋" w:eastAsia="仿宋" w:hAnsi="仿宋"/>
          <w:sz w:val="32"/>
          <w:szCs w:val="32"/>
        </w:rPr>
        <w:br/>
      </w:r>
      <w:r>
        <w:rPr>
          <w:rFonts w:ascii="仿宋" w:eastAsia="仿宋" w:hAnsi="仿宋"/>
          <w:sz w:val="32"/>
          <w:szCs w:val="32"/>
        </w:rPr>
        <w:t>　　4、认真做好迎接省局、市局年度目标考核工作。</w:t>
      </w:r>
      <w:r>
        <w:rPr>
          <w:rFonts w:ascii="仿宋" w:eastAsia="仿宋" w:hAnsi="仿宋"/>
          <w:sz w:val="32"/>
          <w:szCs w:val="32"/>
        </w:rPr>
        <w:br/>
      </w:r>
      <w:r>
        <w:rPr>
          <w:rFonts w:ascii="仿宋" w:eastAsia="仿宋" w:hAnsi="仿宋"/>
          <w:sz w:val="32"/>
          <w:szCs w:val="32"/>
        </w:rPr>
        <w:t>　　二、港务科</w:t>
      </w:r>
      <w:r>
        <w:rPr>
          <w:rFonts w:ascii="仿宋" w:eastAsia="仿宋" w:hAnsi="仿宋"/>
          <w:sz w:val="32"/>
          <w:szCs w:val="32"/>
        </w:rPr>
        <w:br/>
      </w:r>
      <w:r>
        <w:rPr>
          <w:rFonts w:ascii="仿宋" w:eastAsia="仿宋" w:hAnsi="仿宋"/>
          <w:sz w:val="32"/>
          <w:szCs w:val="32"/>
        </w:rPr>
        <w:t>　　1、完成洋河滩避风港施工、监理单位合同签订工作。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4"/>
          <w:type w:val="nextPage"/>
          <w:pgSz w:w="11906" w:h="16838"/>
          <w:pgMar w:top="2098" w:right="1304" w:bottom="1928" w:left="1588" w:header="851" w:footer="992" w:gutter="0"/>
          <w:pgNumType w:start="21"/>
          <w:cols w:space="720"/>
          <w:titlePg w:val="0"/>
          <w:docGrid w:type="lines" w:linePitch="312"/>
        </w:sectPr>
      </w:pPr>
      <w:r>
        <w:rPr>
          <w:rFonts w:ascii="仿宋" w:eastAsia="仿宋" w:hAnsi="仿宋"/>
          <w:sz w:val="32"/>
          <w:szCs w:val="32"/>
        </w:rPr>
        <w:t>　　2、督促县区加快“三项工程”的推进速度。目前某某码头疏港道路工程完成了招标定标工作，春节后即可进场施工；某某港本月完成了码头土方约30万方。某某港交工验收工作因进港道路局部路面质量未达到标准，仍在整改协调中，春节前无法完成。</w:t>
      </w:r>
      <w:r>
        <w:rPr>
          <w:rFonts w:ascii="仿宋" w:eastAsia="仿宋" w:hAnsi="仿宋"/>
          <w:sz w:val="32"/>
          <w:szCs w:val="32"/>
        </w:rPr>
        <w:br/>
      </w:r>
      <w:r>
        <w:rPr>
          <w:rFonts w:ascii="仿宋" w:eastAsia="仿宋" w:hAnsi="仿宋"/>
          <w:sz w:val="32"/>
          <w:szCs w:val="32"/>
        </w:rPr>
        <w:t>　　3、完成了20__年度工作总结及20__年度工作计划。</w:t>
      </w:r>
      <w:r>
        <w:rPr>
          <w:rFonts w:ascii="仿宋" w:eastAsia="仿宋" w:hAnsi="仿宋"/>
          <w:sz w:val="32"/>
          <w:szCs w:val="32"/>
        </w:rPr>
        <w:br/>
      </w:r>
      <w:r>
        <w:rPr>
          <w:rFonts w:ascii="仿宋" w:eastAsia="仿宋" w:hAnsi="仿宋"/>
          <w:sz w:val="32"/>
          <w:szCs w:val="32"/>
        </w:rPr>
        <w:t>　　4、开展了港口冬季安全生产大检查，并形成了专项材料报省局及市交通局安全处。进行了针对春运期间港口生产安全的检查部署工作，重点加大了对危险品码头的监管力度。</w:t>
      </w:r>
      <w:r>
        <w:rPr>
          <w:rFonts w:ascii="仿宋" w:eastAsia="仿宋" w:hAnsi="仿宋"/>
          <w:sz w:val="32"/>
          <w:szCs w:val="32"/>
        </w:rPr>
        <w:br/>
      </w:r>
      <w:r>
        <w:rPr>
          <w:rFonts w:ascii="仿宋" w:eastAsia="仿宋" w:hAnsi="仿宋"/>
          <w:sz w:val="32"/>
          <w:szCs w:val="32"/>
        </w:rPr>
        <w:t>　　5、完成了诚信交通建设工作意见及规范行政执法自由裁量权相关标准的制定和上报工作，并参加了执法证考试。</w:t>
      </w:r>
      <w:r>
        <w:rPr>
          <w:rFonts w:ascii="仿宋" w:eastAsia="仿宋" w:hAnsi="仿宋"/>
          <w:sz w:val="32"/>
          <w:szCs w:val="32"/>
        </w:rPr>
        <w:br/>
      </w:r>
      <w:r>
        <w:rPr>
          <w:rFonts w:ascii="仿宋" w:eastAsia="仿宋" w:hAnsi="仿宋"/>
          <w:sz w:val="32"/>
          <w:szCs w:val="32"/>
        </w:rPr>
        <w:t>　　6、完成了某某码头《危险货物港口作业认可证》核发工作。</w:t>
      </w:r>
      <w:r>
        <w:rPr>
          <w:rFonts w:ascii="仿宋" w:eastAsia="仿宋" w:hAnsi="仿宋"/>
          <w:sz w:val="32"/>
          <w:szCs w:val="32"/>
        </w:rPr>
        <w:br/>
      </w:r>
      <w:r>
        <w:rPr>
          <w:rFonts w:ascii="仿宋" w:eastAsia="仿宋" w:hAnsi="仿宋"/>
          <w:sz w:val="32"/>
          <w:szCs w:val="32"/>
        </w:rPr>
        <w:t>　　7、完成了两篇信息报送及领导交办的其他各项工作。</w:t>
      </w:r>
      <w:r>
        <w:rPr>
          <w:rFonts w:ascii="仿宋" w:eastAsia="仿宋" w:hAnsi="仿宋"/>
          <w:sz w:val="32"/>
          <w:szCs w:val="32"/>
        </w:rPr>
        <w:br/>
      </w:r>
      <w:r>
        <w:rPr>
          <w:rFonts w:ascii="仿宋" w:eastAsia="仿宋" w:hAnsi="仿宋"/>
          <w:sz w:val="32"/>
          <w:szCs w:val="32"/>
        </w:rPr>
        <w:t>　　三、财务科</w:t>
      </w:r>
      <w:r>
        <w:rPr>
          <w:rFonts w:ascii="仿宋" w:eastAsia="仿宋" w:hAnsi="仿宋"/>
          <w:sz w:val="32"/>
          <w:szCs w:val="32"/>
        </w:rPr>
        <w:br/>
      </w:r>
      <w:r>
        <w:rPr>
          <w:rFonts w:ascii="仿宋" w:eastAsia="仿宋" w:hAnsi="仿宋"/>
          <w:sz w:val="32"/>
          <w:szCs w:val="32"/>
        </w:rPr>
        <w:t>　　1、协调某某避风港改建项目省补助资金100万元。</w:t>
      </w:r>
      <w:r>
        <w:rPr>
          <w:rFonts w:ascii="仿宋" w:eastAsia="仿宋" w:hAnsi="仿宋"/>
          <w:sz w:val="32"/>
          <w:szCs w:val="32"/>
        </w:rPr>
        <w:br/>
      </w:r>
      <w:r>
        <w:rPr>
          <w:rFonts w:ascii="仿宋" w:eastAsia="仿宋" w:hAnsi="仿宋"/>
          <w:sz w:val="32"/>
          <w:szCs w:val="32"/>
        </w:rPr>
        <w:t>　　2、完成会计核算、资金管理及会计资料整理报送工作。</w:t>
      </w:r>
      <w:r>
        <w:rPr>
          <w:rFonts w:ascii="仿宋" w:eastAsia="仿宋" w:hAnsi="仿宋"/>
          <w:sz w:val="32"/>
          <w:szCs w:val="32"/>
        </w:rPr>
        <w:br/>
      </w:r>
      <w:r>
        <w:rPr>
          <w:rFonts w:ascii="仿宋" w:eastAsia="仿宋" w:hAnsi="仿宋"/>
          <w:sz w:val="32"/>
          <w:szCs w:val="32"/>
        </w:rPr>
        <w:t>　　3、协调一月份人员经费和专项资金到位，满足春节前后资金支付需要。</w:t>
      </w:r>
      <w:r>
        <w:rPr>
          <w:rFonts w:ascii="仿宋" w:eastAsia="仿宋" w:hAnsi="仿宋"/>
          <w:sz w:val="32"/>
          <w:szCs w:val="32"/>
        </w:rPr>
        <w:br/>
      </w:r>
      <w:r>
        <w:rPr>
          <w:rFonts w:ascii="仿宋" w:eastAsia="仿宋" w:hAnsi="仿宋"/>
          <w:sz w:val="32"/>
          <w:szCs w:val="32"/>
        </w:rPr>
        <w:t>　　4、完成财政局规定的年度财务决算报表报送。</w:t>
      </w:r>
      <w:r>
        <w:rPr>
          <w:rFonts w:ascii="仿宋" w:eastAsia="仿宋" w:hAnsi="仿宋"/>
          <w:sz w:val="32"/>
          <w:szCs w:val="32"/>
        </w:rPr>
        <w:br/>
      </w:r>
      <w:r>
        <w:rPr>
          <w:rFonts w:ascii="仿宋" w:eastAsia="仿宋" w:hAnsi="仿宋"/>
          <w:sz w:val="32"/>
          <w:szCs w:val="32"/>
        </w:rPr>
        <w:t>　　5、完成单位内部资产清查。</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5"/>
          <w:type w:val="nextPage"/>
          <w:pgSz w:w="11906" w:h="16838"/>
          <w:pgMar w:top="2098" w:right="1304" w:bottom="1928" w:left="1588" w:header="851" w:footer="992" w:gutter="0"/>
          <w:pgNumType w:start="22"/>
          <w:cols w:space="720"/>
          <w:titlePg w:val="0"/>
          <w:docGrid w:type="lines" w:linePitch="312"/>
        </w:sectPr>
      </w:pPr>
      <w:r>
        <w:rPr>
          <w:rFonts w:ascii="仿宋" w:eastAsia="仿宋" w:hAnsi="仿宋"/>
          <w:sz w:val="32"/>
          <w:szCs w:val="32"/>
        </w:rPr>
        <w:t>　　四、办公室</w:t>
      </w:r>
      <w:r>
        <w:rPr>
          <w:rFonts w:ascii="仿宋" w:eastAsia="仿宋" w:hAnsi="仿宋"/>
          <w:sz w:val="32"/>
          <w:szCs w:val="32"/>
        </w:rPr>
        <w:br/>
      </w:r>
      <w:r>
        <w:rPr>
          <w:rFonts w:ascii="仿宋" w:eastAsia="仿宋" w:hAnsi="仿宋"/>
          <w:sz w:val="32"/>
          <w:szCs w:val="32"/>
        </w:rPr>
        <w:t>　　1、完成市交通局对我局年度工作完成情况考核的资料收集整顿、迎检等工作。</w:t>
      </w:r>
      <w:r>
        <w:rPr>
          <w:rFonts w:ascii="仿宋" w:eastAsia="仿宋" w:hAnsi="仿宋"/>
          <w:sz w:val="32"/>
          <w:szCs w:val="32"/>
        </w:rPr>
        <w:br/>
      </w:r>
      <w:r>
        <w:rPr>
          <w:rFonts w:ascii="仿宋" w:eastAsia="仿宋" w:hAnsi="仿宋"/>
          <w:sz w:val="32"/>
          <w:szCs w:val="32"/>
        </w:rPr>
        <w:t>　　2、完成20__年度对全体人员的年度工作考核测评工作。</w:t>
      </w:r>
      <w:r>
        <w:rPr>
          <w:rFonts w:ascii="仿宋" w:eastAsia="仿宋" w:hAnsi="仿宋"/>
          <w:sz w:val="32"/>
          <w:szCs w:val="32"/>
        </w:rPr>
        <w:br/>
      </w:r>
      <w:r>
        <w:rPr>
          <w:rFonts w:ascii="仿宋" w:eastAsia="仿宋" w:hAnsi="仿宋"/>
          <w:sz w:val="32"/>
          <w:szCs w:val="32"/>
        </w:rPr>
        <w:t>　　3、完成某某局建设诚信交通工作意见并上报市局。</w:t>
      </w:r>
      <w:r>
        <w:rPr>
          <w:rFonts w:ascii="仿宋" w:eastAsia="仿宋" w:hAnsi="仿宋"/>
          <w:sz w:val="32"/>
          <w:szCs w:val="32"/>
        </w:rPr>
        <w:br/>
      </w:r>
      <w:r>
        <w:rPr>
          <w:rFonts w:ascii="仿宋" w:eastAsia="仿宋" w:hAnsi="仿宋"/>
          <w:sz w:val="32"/>
          <w:szCs w:val="32"/>
        </w:rPr>
        <w:t>　　4、完成某某局政府信息公开目录和公开指南的编写工作并报市局。</w:t>
      </w:r>
      <w:r>
        <w:rPr>
          <w:rFonts w:ascii="仿宋" w:eastAsia="仿宋" w:hAnsi="仿宋"/>
          <w:sz w:val="32"/>
          <w:szCs w:val="32"/>
        </w:rPr>
        <w:br/>
      </w:r>
      <w:r>
        <w:rPr>
          <w:rFonts w:ascii="仿宋" w:eastAsia="仿宋" w:hAnsi="仿宋"/>
          <w:sz w:val="32"/>
          <w:szCs w:val="32"/>
        </w:rPr>
        <w:t xml:space="preserve">    财务部门下半年工作计划范文 篇8 </w:t>
      </w:r>
      <w:r>
        <w:rPr>
          <w:rFonts w:ascii="仿宋" w:eastAsia="仿宋" w:hAnsi="仿宋"/>
          <w:sz w:val="32"/>
          <w:szCs w:val="32"/>
        </w:rPr>
        <w:br/>
      </w:r>
      <w:r>
        <w:rPr>
          <w:rFonts w:ascii="仿宋" w:eastAsia="仿宋" w:hAnsi="仿宋"/>
          <w:sz w:val="32"/>
          <w:szCs w:val="32"/>
        </w:rPr>
        <w:t>　　首先参加财务人员继续教育，了解新准则体系框架，掌握和领会新准则内容，要点、和精髓。全面按新准则的规范要求，熟练地运用新准则等，进行帐务处理和财务相关报表、表格的编制。参加继续教育后，汇报学习情况报告。</w:t>
      </w:r>
      <w:r>
        <w:rPr>
          <w:rFonts w:ascii="仿宋" w:eastAsia="仿宋" w:hAnsi="仿宋"/>
          <w:sz w:val="32"/>
          <w:szCs w:val="32"/>
        </w:rPr>
        <w:br/>
      </w:r>
      <w:r>
        <w:rPr>
          <w:rFonts w:ascii="仿宋" w:eastAsia="仿宋" w:hAnsi="仿宋"/>
          <w:sz w:val="32"/>
          <w:szCs w:val="32"/>
        </w:rPr>
        <w:t>　　1、根据新的制度与准则结合实际情况，进行业务核算，做好财务工作。</w:t>
      </w:r>
      <w:r>
        <w:rPr>
          <w:rFonts w:ascii="仿宋" w:eastAsia="仿宋" w:hAnsi="仿宋"/>
          <w:sz w:val="32"/>
          <w:szCs w:val="32"/>
        </w:rPr>
        <w:br/>
      </w:r>
      <w:r>
        <w:rPr>
          <w:rFonts w:ascii="仿宋" w:eastAsia="仿宋" w:hAnsi="仿宋"/>
          <w:sz w:val="32"/>
          <w:szCs w:val="32"/>
        </w:rPr>
        <w:t>　　2、做好本职工作的同时，处理好同其他部门的协调关系。</w:t>
      </w:r>
      <w:r>
        <w:rPr>
          <w:rFonts w:ascii="仿宋" w:eastAsia="仿宋" w:hAnsi="仿宋"/>
          <w:sz w:val="32"/>
          <w:szCs w:val="32"/>
        </w:rPr>
        <w:br/>
      </w:r>
      <w:r>
        <w:rPr>
          <w:rFonts w:ascii="仿宋" w:eastAsia="仿宋" w:hAnsi="仿宋"/>
          <w:sz w:val="32"/>
          <w:szCs w:val="32"/>
        </w:rPr>
        <w:t>　　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6"/>
          <w:type w:val="nextPage"/>
          <w:pgSz w:w="11906" w:h="16838"/>
          <w:pgMar w:top="2098" w:right="1304" w:bottom="1928" w:left="1588" w:header="851" w:footer="992" w:gutter="0"/>
          <w:pgNumType w:start="23"/>
          <w:cols w:space="720"/>
          <w:titlePg w:val="0"/>
          <w:docGrid w:type="lines" w:linePitch="312"/>
        </w:sectPr>
      </w:pPr>
      <w:r>
        <w:rPr>
          <w:rFonts w:ascii="仿宋" w:eastAsia="仿宋" w:hAnsi="仿宋"/>
          <w:sz w:val="32"/>
          <w:szCs w:val="32"/>
        </w:rPr>
        <w:t>　　4、财务人员必须按岗位责任制坚持原则，秉公办事，做出表率。</w:t>
      </w:r>
      <w:r>
        <w:rPr>
          <w:rFonts w:ascii="仿宋" w:eastAsia="仿宋" w:hAnsi="仿宋"/>
          <w:sz w:val="32"/>
          <w:szCs w:val="32"/>
        </w:rPr>
        <w:br/>
      </w:r>
      <w:r>
        <w:rPr>
          <w:rFonts w:ascii="仿宋" w:eastAsia="仿宋" w:hAnsi="仿宋"/>
          <w:sz w:val="32"/>
          <w:szCs w:val="32"/>
        </w:rPr>
        <w:t>　　5、完成领导临时交办的其他工作。</w:t>
      </w:r>
      <w:r>
        <w:rPr>
          <w:rFonts w:ascii="仿宋" w:eastAsia="仿宋" w:hAnsi="仿宋"/>
          <w:sz w:val="32"/>
          <w:szCs w:val="32"/>
        </w:rPr>
        <w:br/>
      </w:r>
      <w:r>
        <w:rPr>
          <w:rFonts w:ascii="仿宋" w:eastAsia="仿宋" w:hAnsi="仿宋"/>
          <w:sz w:val="32"/>
          <w:szCs w:val="32"/>
        </w:rPr>
        <w:t>　　要求财务管理科学化，核算规范化，费用控制全理化，强化监督度，细化工作，切实体现财务管理的作用。使得财务运作趋于更合理化、健康化，更能符合公司发展的'步伐。</w:t>
      </w:r>
      <w:r>
        <w:rPr>
          <w:rFonts w:ascii="仿宋" w:eastAsia="仿宋" w:hAnsi="仿宋"/>
          <w:sz w:val="32"/>
          <w:szCs w:val="32"/>
        </w:rPr>
        <w:br/>
      </w:r>
      <w:r>
        <w:rPr>
          <w:rFonts w:ascii="仿宋" w:eastAsia="仿宋" w:hAnsi="仿宋"/>
          <w:sz w:val="32"/>
          <w:szCs w:val="32"/>
        </w:rPr>
        <w:t>　　总之在新的一年里，我会借改革契机，继续加大现金管理力度，提高自身业务操作能力，充分发挥财务的职能作用，积极完成全年的各项工作计划，以最大限度地报务于公司。为我公司的稳健发展而做出更大的贡献。</w:t>
      </w:r>
      <w:r>
        <w:rPr>
          <w:rFonts w:ascii="仿宋" w:eastAsia="仿宋" w:hAnsi="仿宋"/>
          <w:sz w:val="32"/>
          <w:szCs w:val="32"/>
        </w:rPr>
        <w:br/>
      </w:r>
      <w:r>
        <w:rPr>
          <w:rFonts w:ascii="仿宋" w:eastAsia="仿宋" w:hAnsi="仿宋"/>
          <w:sz w:val="32"/>
          <w:szCs w:val="32"/>
        </w:rPr>
        <w:t xml:space="preserve">    财务部门下半年工作计划范文 篇9 </w:t>
      </w:r>
      <w:r>
        <w:rPr>
          <w:rFonts w:ascii="仿宋" w:eastAsia="仿宋" w:hAnsi="仿宋"/>
          <w:sz w:val="32"/>
          <w:szCs w:val="32"/>
        </w:rPr>
        <w:br/>
      </w:r>
      <w:r>
        <w:rPr>
          <w:rFonts w:ascii="仿宋" w:eastAsia="仿宋" w:hAnsi="仿宋"/>
          <w:sz w:val="32"/>
          <w:szCs w:val="32"/>
        </w:rPr>
        <w:t>　　在年度工作基础上，切实认真做好本职工作。为能更好地、顺利地开展20__年的工作，现计划如下：</w:t>
      </w:r>
      <w:r>
        <w:rPr>
          <w:rFonts w:ascii="仿宋" w:eastAsia="仿宋" w:hAnsi="仿宋"/>
          <w:sz w:val="32"/>
          <w:szCs w:val="32"/>
        </w:rPr>
        <w:br/>
      </w:r>
      <w:r>
        <w:rPr>
          <w:rFonts w:ascii="仿宋" w:eastAsia="仿宋" w:hAnsi="仿宋"/>
          <w:sz w:val="32"/>
          <w:szCs w:val="32"/>
        </w:rPr>
        <w:t>　　一、对接各业主日常工作</w:t>
      </w:r>
      <w:r>
        <w:rPr>
          <w:rFonts w:ascii="仿宋" w:eastAsia="仿宋" w:hAnsi="仿宋"/>
          <w:sz w:val="32"/>
          <w:szCs w:val="32"/>
        </w:rPr>
        <w:br/>
      </w:r>
      <w:r>
        <w:rPr>
          <w:rFonts w:ascii="仿宋" w:eastAsia="仿宋" w:hAnsi="仿宋"/>
          <w:sz w:val="32"/>
          <w:szCs w:val="32"/>
        </w:rPr>
        <w:t>　　1、对二期业主入伙资料的整理，及时收取相关入伙费用；</w:t>
      </w:r>
      <w:r>
        <w:rPr>
          <w:rFonts w:ascii="仿宋" w:eastAsia="仿宋" w:hAnsi="仿宋"/>
          <w:sz w:val="32"/>
          <w:szCs w:val="32"/>
        </w:rPr>
        <w:br/>
      </w:r>
      <w:r>
        <w:rPr>
          <w:rFonts w:ascii="仿宋" w:eastAsia="仿宋" w:hAnsi="仿宋"/>
          <w:sz w:val="32"/>
          <w:szCs w:val="32"/>
        </w:rPr>
        <w:t>　　2、对一期业主下一年物管费用的及时追缴，保证款项及时入库；</w:t>
      </w:r>
      <w:r>
        <w:rPr>
          <w:rFonts w:ascii="仿宋" w:eastAsia="仿宋" w:hAnsi="仿宋"/>
          <w:sz w:val="32"/>
          <w:szCs w:val="32"/>
        </w:rPr>
        <w:br/>
      </w:r>
      <w:r>
        <w:rPr>
          <w:rFonts w:ascii="仿宋" w:eastAsia="仿宋" w:hAnsi="仿宋"/>
          <w:sz w:val="32"/>
          <w:szCs w:val="32"/>
        </w:rPr>
        <w:t>　　3、对其他各项应收款及时追缴，费用及时收取存入银行；</w:t>
      </w:r>
      <w:r>
        <w:rPr>
          <w:rFonts w:ascii="仿宋" w:eastAsia="仿宋" w:hAnsi="仿宋"/>
          <w:sz w:val="32"/>
          <w:szCs w:val="32"/>
        </w:rPr>
        <w:br/>
      </w:r>
      <w:r>
        <w:rPr>
          <w:rFonts w:ascii="仿宋" w:eastAsia="仿宋" w:hAnsi="仿宋"/>
          <w:sz w:val="32"/>
          <w:szCs w:val="32"/>
        </w:rPr>
        <w:t>　　4、每月定期清理合同及协议，对未收取费用及时追缴；</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7"/>
          <w:type w:val="nextPage"/>
          <w:pgSz w:w="11906" w:h="16838"/>
          <w:pgMar w:top="2098" w:right="1304" w:bottom="1928" w:left="1588" w:header="851" w:footer="992" w:gutter="0"/>
          <w:pgNumType w:start="24"/>
          <w:cols w:space="720"/>
          <w:titlePg w:val="0"/>
          <w:docGrid w:type="lines" w:linePitch="312"/>
        </w:sectPr>
      </w:pPr>
      <w:r>
        <w:rPr>
          <w:rFonts w:ascii="仿宋" w:eastAsia="仿宋" w:hAnsi="仿宋"/>
          <w:sz w:val="32"/>
          <w:szCs w:val="32"/>
        </w:rPr>
        <w:t>　　5、坚决坚持财务手续，严格审核算，对不符手续的发票绝不付款；</w:t>
      </w:r>
      <w:r>
        <w:rPr>
          <w:rFonts w:ascii="仿宋" w:eastAsia="仿宋" w:hAnsi="仿宋"/>
          <w:sz w:val="32"/>
          <w:szCs w:val="32"/>
        </w:rPr>
        <w:br/>
      </w:r>
      <w:r>
        <w:rPr>
          <w:rFonts w:ascii="仿宋" w:eastAsia="仿宋" w:hAnsi="仿宋"/>
          <w:sz w:val="32"/>
          <w:szCs w:val="32"/>
        </w:rPr>
        <w:t>　　6、监督收银员收银工作，保证款项相符，及时入库；</w:t>
      </w:r>
      <w:r>
        <w:rPr>
          <w:rFonts w:ascii="仿宋" w:eastAsia="仿宋" w:hAnsi="仿宋"/>
          <w:sz w:val="32"/>
          <w:szCs w:val="32"/>
        </w:rPr>
        <w:br/>
      </w:r>
      <w:r>
        <w:rPr>
          <w:rFonts w:ascii="仿宋" w:eastAsia="仿宋" w:hAnsi="仿宋"/>
          <w:sz w:val="32"/>
          <w:szCs w:val="32"/>
        </w:rPr>
        <w:t>　　7、协助收银员做好业主二次供水供电费用的计算及收取；</w:t>
      </w:r>
      <w:r>
        <w:rPr>
          <w:rFonts w:ascii="仿宋" w:eastAsia="仿宋" w:hAnsi="仿宋"/>
          <w:sz w:val="32"/>
          <w:szCs w:val="32"/>
        </w:rPr>
        <w:br/>
      </w:r>
      <w:r>
        <w:rPr>
          <w:rFonts w:ascii="仿宋" w:eastAsia="仿宋" w:hAnsi="仿宋"/>
          <w:sz w:val="32"/>
          <w:szCs w:val="32"/>
        </w:rPr>
        <w:t>　　8、加强学习专业知识，提高自身服务水平和素质，更好地服务业主；</w:t>
      </w:r>
      <w:r>
        <w:rPr>
          <w:rFonts w:ascii="仿宋" w:eastAsia="仿宋" w:hAnsi="仿宋"/>
          <w:sz w:val="32"/>
          <w:szCs w:val="32"/>
        </w:rPr>
        <w:br/>
      </w:r>
      <w:r>
        <w:rPr>
          <w:rFonts w:ascii="仿宋" w:eastAsia="仿宋" w:hAnsi="仿宋"/>
          <w:sz w:val="32"/>
          <w:szCs w:val="32"/>
        </w:rPr>
        <w:t>　　9、协助其他部门做好各相关工作。</w:t>
      </w:r>
      <w:r>
        <w:rPr>
          <w:rFonts w:ascii="仿宋" w:eastAsia="仿宋" w:hAnsi="仿宋"/>
          <w:sz w:val="32"/>
          <w:szCs w:val="32"/>
        </w:rPr>
        <w:br/>
      </w:r>
      <w:r>
        <w:rPr>
          <w:rFonts w:ascii="仿宋" w:eastAsia="仿宋" w:hAnsi="仿宋"/>
          <w:sz w:val="32"/>
          <w:szCs w:val="32"/>
        </w:rPr>
        <w:t>　　二、物业公司管理台账体系的建立</w:t>
      </w:r>
      <w:r>
        <w:rPr>
          <w:rFonts w:ascii="仿宋" w:eastAsia="仿宋" w:hAnsi="仿宋"/>
          <w:sz w:val="32"/>
          <w:szCs w:val="32"/>
        </w:rPr>
        <w:br/>
      </w:r>
      <w:r>
        <w:rPr>
          <w:rFonts w:ascii="仿宋" w:eastAsia="仿宋" w:hAnsi="仿宋"/>
          <w:sz w:val="32"/>
          <w:szCs w:val="32"/>
        </w:rPr>
        <w:t>　　根据集团财务中心的统一要求，结合物业公司的实际情况，在以前的会计核算基础之上，从管理的角度，明年需制定物业公司的管理台账体系。包括管理台账、管理台账的汇总、管理报表、财务分析、资金计划、资金计划执行情况汇总表等。</w:t>
      </w:r>
      <w:r>
        <w:rPr>
          <w:rFonts w:ascii="仿宋" w:eastAsia="仿宋" w:hAnsi="仿宋"/>
          <w:sz w:val="32"/>
          <w:szCs w:val="32"/>
        </w:rPr>
        <w:br/>
      </w:r>
      <w:r>
        <w:rPr>
          <w:rFonts w:ascii="仿宋" w:eastAsia="仿宋" w:hAnsi="仿宋"/>
          <w:sz w:val="32"/>
          <w:szCs w:val="32"/>
        </w:rPr>
        <w:t>　　三、物业公司财务管理模式的转变</w:t>
      </w:r>
      <w:r>
        <w:rPr>
          <w:rFonts w:ascii="仿宋" w:eastAsia="仿宋" w:hAnsi="仿宋"/>
          <w:sz w:val="32"/>
          <w:szCs w:val="32"/>
        </w:rPr>
        <w:br/>
      </w:r>
      <w:r>
        <w:rPr>
          <w:rFonts w:ascii="仿宋" w:eastAsia="仿宋" w:hAnsi="仿宋"/>
          <w:sz w:val="32"/>
          <w:szCs w:val="32"/>
        </w:rPr>
        <w:t>　　物业财务部对一些以前的会计核算工作进行了相应的规范、理顺之后，根据集团财务中心的要求，物业公司财务部与会计核算部进行了工作交接，把会计核算工作并入集团会计核算部，物业公司财务部负责管理台账、财务管理工作，从以前基础的会计核算工作之上，提升到真正的财务管理工作，从公司的利益出发，为公司领导做好财务参谋，提供最准确的财务管理数据。</w:t>
      </w:r>
      <w:r>
        <w:rPr>
          <w:rFonts w:ascii="仿宋" w:eastAsia="仿宋" w:hAnsi="仿宋"/>
          <w:sz w:val="32"/>
          <w:szCs w:val="32"/>
        </w:rPr>
        <w:br/>
      </w:r>
      <w:r>
        <w:rPr>
          <w:rFonts w:ascii="仿宋" w:eastAsia="仿宋" w:hAnsi="仿宋"/>
          <w:sz w:val="32"/>
          <w:szCs w:val="32"/>
        </w:rPr>
        <w:t>　　20__年，需要逐步完善整个财务工作流程，确保物业公司财务工作的规范性、准确性，提高财务工作效率。</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8"/>
          <w:type w:val="nextPage"/>
          <w:pgSz w:w="11906" w:h="16838"/>
          <w:pgMar w:top="2098" w:right="1304" w:bottom="1928" w:left="1588" w:header="851" w:footer="992" w:gutter="0"/>
          <w:pgNumType w:start="25"/>
          <w:cols w:space="720"/>
          <w:titlePg w:val="0"/>
          <w:docGrid w:type="lines" w:linePitch="312"/>
        </w:sectPr>
      </w:pPr>
      <w:r>
        <w:rPr>
          <w:rFonts w:ascii="仿宋" w:eastAsia="仿宋" w:hAnsi="仿宋"/>
          <w:sz w:val="32"/>
          <w:szCs w:val="32"/>
        </w:rPr>
        <w:t xml:space="preserve">    财务部门下半年工作计划范文 篇10 </w:t>
      </w:r>
      <w:r>
        <w:rPr>
          <w:rFonts w:ascii="仿宋" w:eastAsia="仿宋" w:hAnsi="仿宋"/>
          <w:sz w:val="32"/>
          <w:szCs w:val="32"/>
        </w:rPr>
        <w:br/>
      </w:r>
      <w:r>
        <w:rPr>
          <w:rFonts w:ascii="仿宋" w:eastAsia="仿宋" w:hAnsi="仿宋"/>
          <w:sz w:val="32"/>
          <w:szCs w:val="32"/>
        </w:rPr>
        <w:t>　　一、进一步巩固会计核算改革工作</w:t>
      </w:r>
      <w:r>
        <w:rPr>
          <w:rFonts w:ascii="仿宋" w:eastAsia="仿宋" w:hAnsi="仿宋"/>
          <w:sz w:val="32"/>
          <w:szCs w:val="32"/>
        </w:rPr>
        <w:br/>
      </w:r>
      <w:r>
        <w:rPr>
          <w:rFonts w:ascii="仿宋" w:eastAsia="仿宋" w:hAnsi="仿宋"/>
          <w:sz w:val="32"/>
          <w:szCs w:val="32"/>
        </w:rPr>
        <w:t>　　搞好会计核算是做好学校财务工作的基础，因此，必须在巩固会计核算改革的基础上，进一步规范会计基础工作，提高会计核算的水平。</w:t>
      </w:r>
      <w:r>
        <w:rPr>
          <w:rFonts w:ascii="仿宋" w:eastAsia="仿宋" w:hAnsi="仿宋"/>
          <w:sz w:val="32"/>
          <w:szCs w:val="32"/>
        </w:rPr>
        <w:br/>
      </w:r>
      <w:r>
        <w:rPr>
          <w:rFonts w:ascii="仿宋" w:eastAsia="仿宋" w:hAnsi="仿宋"/>
          <w:sz w:val="32"/>
          <w:szCs w:val="32"/>
        </w:rPr>
        <w:t>　　二、进一步加强财务系统信息化建设</w:t>
      </w:r>
      <w:r>
        <w:rPr>
          <w:rFonts w:ascii="仿宋" w:eastAsia="仿宋" w:hAnsi="仿宋"/>
          <w:sz w:val="32"/>
          <w:szCs w:val="32"/>
        </w:rPr>
        <w:br/>
      </w:r>
      <w:r>
        <w:rPr>
          <w:rFonts w:ascii="仿宋" w:eastAsia="仿宋" w:hAnsi="仿宋"/>
          <w:sz w:val="32"/>
          <w:szCs w:val="32"/>
        </w:rPr>
        <w:t>　　去年年底陆续上了单位工资、财政供养人员信息及年初上了单位预算编制系统软件，因此要加强财务人员计算机操作水平，加强财务系统信息化建设。</w:t>
      </w:r>
      <w:r>
        <w:rPr>
          <w:rFonts w:ascii="仿宋" w:eastAsia="仿宋" w:hAnsi="仿宋"/>
          <w:sz w:val="32"/>
          <w:szCs w:val="32"/>
        </w:rPr>
        <w:br/>
      </w:r>
      <w:r>
        <w:rPr>
          <w:rFonts w:ascii="仿宋" w:eastAsia="仿宋" w:hAnsi="仿宋"/>
          <w:sz w:val="32"/>
          <w:szCs w:val="32"/>
        </w:rPr>
        <w:t>　　三、加强会计人员的业务培训，提高会计人员的整体核算水平</w:t>
      </w:r>
      <w:r>
        <w:rPr>
          <w:rFonts w:ascii="仿宋" w:eastAsia="仿宋" w:hAnsi="仿宋"/>
          <w:sz w:val="32"/>
          <w:szCs w:val="32"/>
        </w:rPr>
        <w:br/>
      </w:r>
      <w:r>
        <w:rPr>
          <w:rFonts w:ascii="仿宋" w:eastAsia="仿宋" w:hAnsi="仿宋"/>
          <w:sz w:val="32"/>
          <w:szCs w:val="32"/>
        </w:rPr>
        <w:t>　　四、管好、用好各种经费</w:t>
      </w:r>
      <w:r>
        <w:rPr>
          <w:rFonts w:ascii="仿宋" w:eastAsia="仿宋" w:hAnsi="仿宋"/>
          <w:sz w:val="32"/>
          <w:szCs w:val="32"/>
        </w:rPr>
        <w:br/>
      </w:r>
      <w:r>
        <w:rPr>
          <w:rFonts w:ascii="仿宋" w:eastAsia="仿宋" w:hAnsi="仿宋"/>
          <w:sz w:val="32"/>
          <w:szCs w:val="32"/>
        </w:rPr>
        <w:t>　　尤其管好、用好中央下拨的义务教育保障经费，严格按照文件精神执行，不得用于人员支出、项目支出、以及偿还债务等。</w:t>
      </w:r>
      <w:r>
        <w:rPr>
          <w:rFonts w:ascii="仿宋" w:eastAsia="仿宋" w:hAnsi="仿宋"/>
          <w:sz w:val="32"/>
          <w:szCs w:val="32"/>
        </w:rPr>
        <w:br/>
      </w:r>
      <w:r>
        <w:rPr>
          <w:rFonts w:ascii="仿宋" w:eastAsia="仿宋" w:hAnsi="仿宋"/>
          <w:sz w:val="32"/>
          <w:szCs w:val="32"/>
        </w:rPr>
        <w:t>　　五、做好收费工作</w:t>
      </w:r>
      <w:r>
        <w:rPr>
          <w:rFonts w:ascii="仿宋" w:eastAsia="仿宋" w:hAnsi="仿宋"/>
          <w:sz w:val="32"/>
          <w:szCs w:val="32"/>
        </w:rPr>
        <w:br/>
      </w:r>
      <w:r>
        <w:rPr>
          <w:rFonts w:ascii="仿宋" w:eastAsia="仿宋" w:hAnsi="仿宋"/>
          <w:sz w:val="32"/>
          <w:szCs w:val="32"/>
        </w:rPr>
        <w:t>　　做好两学期的学生收费工作，严格按照一费制收费标准收费，做到收费标准公开公示，接受社会监督。</w:t>
      </w:r>
      <w:r>
        <w:rPr>
          <w:rFonts w:ascii="仿宋" w:eastAsia="仿宋" w:hAnsi="仿宋"/>
          <w:sz w:val="32"/>
          <w:szCs w:val="32"/>
        </w:rPr>
        <w:br/>
      </w:r>
      <w:r>
        <w:rPr>
          <w:rFonts w:ascii="仿宋" w:eastAsia="仿宋" w:hAnsi="仿宋"/>
          <w:sz w:val="32"/>
          <w:szCs w:val="32"/>
        </w:rPr>
        <w:t>　　六、增强学校财务收支的透明度</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9"/>
          <w:type w:val="nextPage"/>
          <w:pgSz w:w="11906" w:h="16838"/>
          <w:pgMar w:top="2098" w:right="1304" w:bottom="1928" w:left="1588" w:header="851" w:footer="992" w:gutter="0"/>
          <w:pgNumType w:start="26"/>
          <w:cols w:space="720"/>
          <w:titlePg w:val="0"/>
          <w:docGrid w:type="lines" w:linePitch="312"/>
        </w:sectPr>
      </w:pPr>
      <w:r>
        <w:rPr>
          <w:rFonts w:ascii="仿宋" w:eastAsia="仿宋" w:hAnsi="仿宋"/>
          <w:sz w:val="32"/>
          <w:szCs w:val="32"/>
        </w:rPr>
        <w:t>　　积极实施实行大额财务支出公示、会审制度。大型采购、校建工程、每月财务收支都要及时公示，广泛接受教职工监督，增强财务工作的透明度，从而有效保证财务工作合理合法开展，调动广大教职工参与、支持财务工作。</w:t>
      </w:r>
      <w:r>
        <w:rPr>
          <w:rFonts w:ascii="仿宋" w:eastAsia="仿宋" w:hAnsi="仿宋"/>
          <w:sz w:val="32"/>
          <w:szCs w:val="32"/>
        </w:rPr>
        <w:br/>
      </w:r>
      <w:r>
        <w:rPr>
          <w:rFonts w:ascii="仿宋" w:eastAsia="仿宋" w:hAnsi="仿宋"/>
          <w:sz w:val="32"/>
          <w:szCs w:val="32"/>
        </w:rPr>
        <w:t xml:space="preserve">    财务部门下半年工作计划范文 篇11 </w:t>
      </w:r>
      <w:r>
        <w:rPr>
          <w:rFonts w:ascii="仿宋" w:eastAsia="仿宋" w:hAnsi="仿宋"/>
          <w:sz w:val="32"/>
          <w:szCs w:val="32"/>
        </w:rPr>
        <w:br/>
      </w:r>
      <w:r>
        <w:rPr>
          <w:rFonts w:ascii="仿宋" w:eastAsia="仿宋" w:hAnsi="仿宋"/>
          <w:sz w:val="32"/>
          <w:szCs w:val="32"/>
        </w:rPr>
        <w:t>　　本学期认真贯彻《幼儿园教育指导纲要》，抓好后勤工作，保障供给，做到职责明确，分工到人，切实做好卫生保健、财务工作、食堂工作、门卫工作及园内环境的绿化管理工作等。</w:t>
      </w:r>
      <w:r>
        <w:rPr>
          <w:rFonts w:ascii="仿宋" w:eastAsia="仿宋" w:hAnsi="仿宋"/>
          <w:sz w:val="32"/>
          <w:szCs w:val="32"/>
        </w:rPr>
        <w:br/>
      </w:r>
      <w:r>
        <w:rPr>
          <w:rFonts w:ascii="仿宋" w:eastAsia="仿宋" w:hAnsi="仿宋"/>
          <w:sz w:val="32"/>
          <w:szCs w:val="32"/>
        </w:rPr>
        <w:t>　　要求计划中的重点工作：</w:t>
      </w:r>
      <w:r>
        <w:rPr>
          <w:rFonts w:ascii="仿宋" w:eastAsia="仿宋" w:hAnsi="仿宋"/>
          <w:sz w:val="32"/>
          <w:szCs w:val="32"/>
        </w:rPr>
        <w:br/>
      </w:r>
      <w:r>
        <w:rPr>
          <w:rFonts w:ascii="仿宋" w:eastAsia="仿宋" w:hAnsi="仿宋"/>
          <w:sz w:val="32"/>
          <w:szCs w:val="32"/>
        </w:rPr>
        <w:t>　　(一)做好财产、财务管理工作：</w:t>
      </w:r>
      <w:r>
        <w:rPr>
          <w:rFonts w:ascii="仿宋" w:eastAsia="仿宋" w:hAnsi="仿宋"/>
          <w:sz w:val="32"/>
          <w:szCs w:val="32"/>
        </w:rPr>
        <w:br/>
      </w:r>
      <w:r>
        <w:rPr>
          <w:rFonts w:ascii="仿宋" w:eastAsia="仿宋" w:hAnsi="仿宋"/>
          <w:sz w:val="32"/>
          <w:szCs w:val="32"/>
        </w:rPr>
        <w:t>　　1、坚持勤俭办园的方针，合理利用有限资金，为幼儿园办实事，办好事。</w:t>
      </w:r>
      <w:r>
        <w:rPr>
          <w:rFonts w:ascii="仿宋" w:eastAsia="仿宋" w:hAnsi="仿宋"/>
          <w:sz w:val="32"/>
          <w:szCs w:val="32"/>
        </w:rPr>
        <w:br/>
      </w:r>
      <w:r>
        <w:rPr>
          <w:rFonts w:ascii="仿宋" w:eastAsia="仿宋" w:hAnsi="仿宋"/>
          <w:sz w:val="32"/>
          <w:szCs w:val="32"/>
        </w:rPr>
        <w:t>　　2、做好学年度的预算、决算的审核、检查监督工作，严格财务制度和财经制度。</w:t>
      </w:r>
      <w:r>
        <w:rPr>
          <w:rFonts w:ascii="仿宋" w:eastAsia="仿宋" w:hAnsi="仿宋"/>
          <w:sz w:val="32"/>
          <w:szCs w:val="32"/>
        </w:rPr>
        <w:br/>
      </w:r>
      <w:r>
        <w:rPr>
          <w:rFonts w:ascii="仿宋" w:eastAsia="仿宋" w:hAnsi="仿宋"/>
          <w:sz w:val="32"/>
          <w:szCs w:val="32"/>
        </w:rPr>
        <w:t>　　3、严格财务制度，分工明确，一切财经支出都必须在园长的统一安排下进行，每张发票都必须由园长签字，每学期对财务账目审查一次。</w:t>
      </w:r>
      <w:r>
        <w:rPr>
          <w:rFonts w:ascii="仿宋" w:eastAsia="仿宋" w:hAnsi="仿宋"/>
          <w:sz w:val="32"/>
          <w:szCs w:val="32"/>
        </w:rPr>
        <w:br/>
      </w:r>
      <w:r>
        <w:rPr>
          <w:rFonts w:ascii="仿宋" w:eastAsia="仿宋" w:hAnsi="仿宋"/>
          <w:sz w:val="32"/>
          <w:szCs w:val="32"/>
        </w:rPr>
        <w:t>　　4、会计坚持每月上报结算报表，使园长能掌握资金情景，合理安排资金。</w:t>
      </w:r>
      <w:r>
        <w:rPr>
          <w:rFonts w:ascii="仿宋" w:eastAsia="仿宋" w:hAnsi="仿宋"/>
          <w:sz w:val="32"/>
          <w:szCs w:val="32"/>
        </w:rPr>
        <w:br/>
      </w:r>
      <w:r>
        <w:rPr>
          <w:rFonts w:ascii="仿宋" w:eastAsia="仿宋" w:hAnsi="仿宋"/>
          <w:sz w:val="32"/>
          <w:szCs w:val="32"/>
        </w:rPr>
        <w:t>　　(二)事务工作方面：</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0"/>
          <w:type w:val="nextPage"/>
          <w:pgSz w:w="11906" w:h="16838"/>
          <w:pgMar w:top="2098" w:right="1304" w:bottom="1928" w:left="1588" w:header="851" w:footer="992" w:gutter="0"/>
          <w:pgNumType w:start="27"/>
          <w:cols w:space="720"/>
          <w:titlePg w:val="0"/>
          <w:docGrid w:type="lines" w:linePitch="312"/>
        </w:sectPr>
      </w:pPr>
      <w:r>
        <w:rPr>
          <w:rFonts w:ascii="仿宋" w:eastAsia="仿宋" w:hAnsi="仿宋"/>
          <w:sz w:val="32"/>
          <w:szCs w:val="32"/>
        </w:rPr>
        <w:t>　　1、及时做好教学用品、办公用品和教玩具的采购工作和更新工作，并根据本园的特点，做好各班的教学用品和环境布置材料。</w:t>
      </w:r>
      <w:r>
        <w:rPr>
          <w:rFonts w:ascii="仿宋" w:eastAsia="仿宋" w:hAnsi="仿宋"/>
          <w:sz w:val="32"/>
          <w:szCs w:val="32"/>
        </w:rPr>
        <w:br/>
      </w:r>
      <w:r>
        <w:rPr>
          <w:rFonts w:ascii="仿宋" w:eastAsia="仿宋" w:hAnsi="仿宋"/>
          <w:sz w:val="32"/>
          <w:szCs w:val="32"/>
        </w:rPr>
        <w:t>　　2、做好幼儿园的维修工作，经常检查大、中、小型玩具，消除不安全因素，对幼儿园的门窗、玻璃、自来水等及时维修。</w:t>
      </w:r>
      <w:r>
        <w:rPr>
          <w:rFonts w:ascii="仿宋" w:eastAsia="仿宋" w:hAnsi="仿宋"/>
          <w:sz w:val="32"/>
          <w:szCs w:val="32"/>
        </w:rPr>
        <w:br/>
      </w:r>
      <w:r>
        <w:rPr>
          <w:rFonts w:ascii="仿宋" w:eastAsia="仿宋" w:hAnsi="仿宋"/>
          <w:sz w:val="32"/>
          <w:szCs w:val="32"/>
        </w:rPr>
        <w:t>　　3、做好幼儿园的卫生保健工作，不管是带班教师还是保健教师都必须有明确的工作计划，对幼儿的玩具、被子和寝室经常消毒。并做到消毒有记录。各班教师要配合保健教师做好工作。</w:t>
      </w:r>
      <w:r>
        <w:rPr>
          <w:rFonts w:ascii="仿宋" w:eastAsia="仿宋" w:hAnsi="仿宋"/>
          <w:sz w:val="32"/>
          <w:szCs w:val="32"/>
        </w:rPr>
        <w:br/>
      </w:r>
      <w:r>
        <w:rPr>
          <w:rFonts w:ascii="仿宋" w:eastAsia="仿宋" w:hAnsi="仿宋"/>
          <w:sz w:val="32"/>
          <w:szCs w:val="32"/>
        </w:rPr>
        <w:t>　　4、关心幼儿生活，办好食堂。</w:t>
      </w:r>
      <w:r>
        <w:rPr>
          <w:rFonts w:ascii="仿宋" w:eastAsia="仿宋" w:hAnsi="仿宋"/>
          <w:sz w:val="32"/>
          <w:szCs w:val="32"/>
        </w:rPr>
        <w:br/>
      </w:r>
      <w:r>
        <w:rPr>
          <w:rFonts w:ascii="仿宋" w:eastAsia="仿宋" w:hAnsi="仿宋"/>
          <w:sz w:val="32"/>
          <w:szCs w:val="32"/>
        </w:rPr>
        <w:t>　　(1)要经常深入食堂检查工作，要求严格执行食堂工作制度和卫生制度，全心全意为师生服务。</w:t>
      </w:r>
      <w:r>
        <w:rPr>
          <w:rFonts w:ascii="仿宋" w:eastAsia="仿宋" w:hAnsi="仿宋"/>
          <w:sz w:val="32"/>
          <w:szCs w:val="32"/>
        </w:rPr>
        <w:br/>
      </w:r>
      <w:r>
        <w:rPr>
          <w:rFonts w:ascii="仿宋" w:eastAsia="仿宋" w:hAnsi="仿宋"/>
          <w:sz w:val="32"/>
          <w:szCs w:val="32"/>
        </w:rPr>
        <w:t>　　(2)幼儿每一天午餐做到热菜热饭，做到营养搭配，价廉物美，让幼儿吃饱、吃好，使家长放心。</w:t>
      </w:r>
      <w:r>
        <w:rPr>
          <w:rFonts w:ascii="仿宋" w:eastAsia="仿宋" w:hAnsi="仿宋"/>
          <w:sz w:val="32"/>
          <w:szCs w:val="32"/>
        </w:rPr>
        <w:br/>
      </w:r>
      <w:r>
        <w:rPr>
          <w:rFonts w:ascii="仿宋" w:eastAsia="仿宋" w:hAnsi="仿宋"/>
          <w:sz w:val="32"/>
          <w:szCs w:val="32"/>
        </w:rPr>
        <w:t>　　(3)做好开水的供应工作，充分利用各班的茶水桶，让幼儿随时喝水。</w:t>
      </w:r>
      <w:r>
        <w:rPr>
          <w:rFonts w:ascii="仿宋" w:eastAsia="仿宋" w:hAnsi="仿宋"/>
          <w:sz w:val="32"/>
          <w:szCs w:val="32"/>
        </w:rPr>
        <w:br/>
      </w:r>
      <w:r>
        <w:rPr>
          <w:rFonts w:ascii="仿宋" w:eastAsia="仿宋" w:hAnsi="仿宋"/>
          <w:sz w:val="32"/>
          <w:szCs w:val="32"/>
        </w:rPr>
        <w:t>　　(4)搞好食堂的卫生工作，生熟分开，杜绝一切不卫生因素，培养幼儿良好的进餐习惯。</w:t>
      </w:r>
      <w:r>
        <w:rPr>
          <w:rFonts w:ascii="仿宋" w:eastAsia="仿宋" w:hAnsi="仿宋"/>
          <w:sz w:val="32"/>
          <w:szCs w:val="32"/>
        </w:rPr>
        <w:br/>
      </w:r>
      <w:r>
        <w:rPr>
          <w:rFonts w:ascii="仿宋" w:eastAsia="仿宋" w:hAnsi="仿宋"/>
          <w:sz w:val="32"/>
          <w:szCs w:val="32"/>
        </w:rPr>
        <w:t>　　(三)搞好园舍建设，创设优美环境：</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1"/>
          <w:type w:val="nextPage"/>
          <w:pgSz w:w="11906" w:h="16838"/>
          <w:pgMar w:top="2098" w:right="1304" w:bottom="1928" w:left="1588" w:header="851" w:footer="992" w:gutter="0"/>
          <w:pgNumType w:start="28"/>
          <w:cols w:space="720"/>
          <w:titlePg w:val="0"/>
          <w:docGrid w:type="lines" w:linePitch="312"/>
        </w:sectPr>
      </w:pPr>
      <w:r>
        <w:rPr>
          <w:rFonts w:ascii="仿宋" w:eastAsia="仿宋" w:hAnsi="仿宋"/>
          <w:sz w:val="32"/>
          <w:szCs w:val="32"/>
        </w:rPr>
        <w:t>　　1、管理好花木、草坪、果园。在草坪成长期，要保护好草坪，让其生长好，同时要加强施肥，增加部分花木，做到四季常青，四季花香，美化学校。教育幼儿爱护幼儿园的一草一木。园内无杂物，各种玩具摆放合理，活动室内外布置美观，做到美化、绿化、净化，富有童趣。</w:t>
      </w:r>
      <w:r>
        <w:rPr>
          <w:rFonts w:ascii="仿宋" w:eastAsia="仿宋" w:hAnsi="仿宋"/>
          <w:sz w:val="32"/>
          <w:szCs w:val="32"/>
        </w:rPr>
        <w:br/>
      </w:r>
      <w:r>
        <w:rPr>
          <w:rFonts w:ascii="仿宋" w:eastAsia="仿宋" w:hAnsi="仿宋"/>
          <w:sz w:val="32"/>
          <w:szCs w:val="32"/>
        </w:rPr>
        <w:t>　　2、加强幼儿园的卫生环境管理。整个学校内外分工到人，各活动室由班主任教师负责，做到一日一小扫，一周一大扫，保证整洁干净，窗明几净，室内外无纸屑、无痰迹、无杂物，各种用具摆放整齐，保洁区无杂草。</w:t>
      </w:r>
      <w:r>
        <w:rPr>
          <w:rFonts w:ascii="仿宋" w:eastAsia="仿宋" w:hAnsi="仿宋"/>
          <w:sz w:val="32"/>
          <w:szCs w:val="32"/>
        </w:rPr>
        <w:br/>
      </w:r>
      <w:r>
        <w:rPr>
          <w:rFonts w:ascii="仿宋" w:eastAsia="仿宋" w:hAnsi="仿宋"/>
          <w:sz w:val="32"/>
          <w:szCs w:val="32"/>
        </w:rPr>
        <w:t xml:space="preserve">    财务部门下半年工作计划范文 篇12 </w:t>
      </w:r>
      <w:r>
        <w:rPr>
          <w:rFonts w:ascii="仿宋" w:eastAsia="仿宋" w:hAnsi="仿宋"/>
          <w:sz w:val="32"/>
          <w:szCs w:val="32"/>
        </w:rPr>
        <w:br/>
      </w:r>
      <w:r>
        <w:rPr>
          <w:rFonts w:ascii="仿宋" w:eastAsia="仿宋" w:hAnsi="仿宋"/>
          <w:sz w:val="32"/>
          <w:szCs w:val="32"/>
        </w:rPr>
        <w:t>　　1、进一步巩固会计核算改革工作。</w:t>
      </w:r>
      <w:r>
        <w:rPr>
          <w:rFonts w:ascii="仿宋" w:eastAsia="仿宋" w:hAnsi="仿宋"/>
          <w:sz w:val="32"/>
          <w:szCs w:val="32"/>
        </w:rPr>
        <w:br/>
      </w:r>
      <w:r>
        <w:rPr>
          <w:rFonts w:ascii="仿宋" w:eastAsia="仿宋" w:hAnsi="仿宋"/>
          <w:sz w:val="32"/>
          <w:szCs w:val="32"/>
        </w:rPr>
        <w:t>　　搞好会计核算是做好学校财务工作的基础，因此，必须在巩固会计核算改革的基础上，进一步规范会计基础工作，提高会计核算的水平。</w:t>
      </w:r>
      <w:r>
        <w:rPr>
          <w:rFonts w:ascii="仿宋" w:eastAsia="仿宋" w:hAnsi="仿宋"/>
          <w:sz w:val="32"/>
          <w:szCs w:val="32"/>
        </w:rPr>
        <w:br/>
      </w:r>
      <w:r>
        <w:rPr>
          <w:rFonts w:ascii="仿宋" w:eastAsia="仿宋" w:hAnsi="仿宋"/>
          <w:sz w:val="32"/>
          <w:szCs w:val="32"/>
        </w:rPr>
        <w:t>　　2、完善财务制度建设。</w:t>
      </w:r>
      <w:r>
        <w:rPr>
          <w:rFonts w:ascii="仿宋" w:eastAsia="仿宋" w:hAnsi="仿宋"/>
          <w:sz w:val="32"/>
          <w:szCs w:val="32"/>
        </w:rPr>
        <w:br/>
      </w:r>
      <w:r>
        <w:rPr>
          <w:rFonts w:ascii="仿宋" w:eastAsia="仿宋" w:hAnsi="仿宋"/>
          <w:sz w:val="32"/>
          <w:szCs w:val="32"/>
        </w:rPr>
        <w:t>　　我们将在20__年制度建设的基础上，进一步制定和完善一些校内财务规章制度，诸如：《清华大学非贸易非经营性外汇财务管理办法》、《清华大学二级核算单位会计工作制度》等，使会计工作有一个更加完善的制度环境。</w:t>
      </w:r>
      <w:r>
        <w:rPr>
          <w:rFonts w:ascii="仿宋" w:eastAsia="仿宋" w:hAnsi="仿宋"/>
          <w:sz w:val="32"/>
          <w:szCs w:val="32"/>
        </w:rPr>
        <w:br/>
      </w:r>
      <w:r>
        <w:rPr>
          <w:rFonts w:ascii="仿宋" w:eastAsia="仿宋" w:hAnsi="仿宋"/>
          <w:sz w:val="32"/>
          <w:szCs w:val="32"/>
        </w:rPr>
        <w:t>　　3、进一步加强财务系统信息化建设。</w:t>
      </w:r>
      <w:r>
        <w:rPr>
          <w:rFonts w:ascii="仿宋" w:eastAsia="仿宋" w:hAnsi="仿宋"/>
          <w:sz w:val="32"/>
          <w:szCs w:val="32"/>
        </w:rPr>
        <w:br/>
      </w:r>
      <w:r>
        <w:rPr>
          <w:rFonts w:ascii="仿宋" w:eastAsia="仿宋" w:hAnsi="仿宋"/>
          <w:sz w:val="32"/>
          <w:szCs w:val="32"/>
        </w:rPr>
        <w:t>　　我们将进一步开发财务专网在财务管理和会计核算中的作用;进一步加强财务处网页建设，做好财务信息的日常发布工作，方便教师查询，提高办公效率;完善内部报表制度，开发财务分析系统，为决策提供科学依据。</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2"/>
          <w:type w:val="nextPage"/>
          <w:pgSz w:w="11906" w:h="16838"/>
          <w:pgMar w:top="2098" w:right="1304" w:bottom="1928" w:left="1588" w:header="851" w:footer="992" w:gutter="0"/>
          <w:pgNumType w:start="29"/>
          <w:cols w:space="720"/>
          <w:titlePg w:val="0"/>
          <w:docGrid w:type="lines" w:linePitch="312"/>
        </w:sectPr>
      </w:pPr>
      <w:r>
        <w:rPr>
          <w:rFonts w:ascii="仿宋" w:eastAsia="仿宋" w:hAnsi="仿宋"/>
          <w:sz w:val="32"/>
          <w:szCs w:val="32"/>
        </w:rPr>
        <w:t>　　4、配合后勤部门做好社会化改革工作。</w:t>
      </w:r>
      <w:r>
        <w:rPr>
          <w:rFonts w:ascii="仿宋" w:eastAsia="仿宋" w:hAnsi="仿宋"/>
          <w:sz w:val="32"/>
          <w:szCs w:val="32"/>
        </w:rPr>
        <w:br/>
      </w:r>
      <w:r>
        <w:rPr>
          <w:rFonts w:ascii="仿宋" w:eastAsia="仿宋" w:hAnsi="仿宋"/>
          <w:sz w:val="32"/>
          <w:szCs w:val="32"/>
        </w:rPr>
        <w:t>　　从财务角度认真总结201某年后勤改革的经验，修订和完善后勤单位的经济管理办法，使其在自我发展的轨道上实现良性循环;设立后勤专管员了解后勤财务状况，帮助主管校长进行后勤理财;扩大后勤改革的范围，制定饮食服务中心、接待服务中心等部门的管理办法，配合后勤部门把后勤改革推向深入。</w:t>
      </w:r>
      <w:r>
        <w:rPr>
          <w:rFonts w:ascii="仿宋" w:eastAsia="仿宋" w:hAnsi="仿宋"/>
          <w:sz w:val="32"/>
          <w:szCs w:val="32"/>
        </w:rPr>
        <w:br/>
      </w:r>
      <w:r>
        <w:rPr>
          <w:rFonts w:ascii="仿宋" w:eastAsia="仿宋" w:hAnsi="仿宋"/>
          <w:sz w:val="32"/>
          <w:szCs w:val="32"/>
        </w:rPr>
        <w:t>　　5、加强会计人员的业务培训，提高会计人员的整体核算水平。</w:t>
      </w:r>
      <w:r>
        <w:rPr>
          <w:rFonts w:ascii="仿宋" w:eastAsia="仿宋" w:hAnsi="仿宋"/>
          <w:sz w:val="32"/>
          <w:szCs w:val="32"/>
        </w:rPr>
        <w:br/>
      </w:r>
      <w:r>
        <w:rPr>
          <w:rFonts w:ascii="仿宋" w:eastAsia="仿宋" w:hAnsi="仿宋"/>
          <w:sz w:val="32"/>
          <w:szCs w:val="32"/>
        </w:rPr>
        <w:t>　　201某年将定期对会计核算和使用天财财务软件过程出现的问题对会计人员进行业务培训。结合201某年的决算和总复核中发现的问题，有针对地对一些重点科目进行讲解。</w:t>
      </w:r>
      <w:r>
        <w:rPr>
          <w:rFonts w:ascii="仿宋" w:eastAsia="仿宋" w:hAnsi="仿宋"/>
          <w:sz w:val="32"/>
          <w:szCs w:val="32"/>
        </w:rPr>
        <w:br/>
      </w:r>
      <w:r>
        <w:rPr>
          <w:rFonts w:ascii="仿宋" w:eastAsia="仿宋" w:hAnsi="仿宋"/>
          <w:sz w:val="32"/>
          <w:szCs w:val="32"/>
        </w:rPr>
        <w:t>　　6、拓宽、完善天财软件在管理上的应用。</w:t>
      </w:r>
      <w:r>
        <w:rPr>
          <w:rFonts w:ascii="仿宋" w:eastAsia="仿宋" w:hAnsi="仿宋"/>
          <w:sz w:val="32"/>
          <w:szCs w:val="32"/>
        </w:rPr>
        <w:br/>
      </w:r>
      <w:r>
        <w:rPr>
          <w:rFonts w:ascii="仿宋" w:eastAsia="仿宋" w:hAnsi="仿宋"/>
          <w:sz w:val="32"/>
          <w:szCs w:val="32"/>
        </w:rPr>
        <w:t>　　20__年将重点开发为各系财务负责人和系会计人员使用的财务报表分析系统以及开发离任审计的财务指标评价系统。</w:t>
      </w:r>
      <w:r>
        <w:rPr>
          <w:rFonts w:ascii="仿宋" w:eastAsia="仿宋" w:hAnsi="仿宋"/>
          <w:sz w:val="32"/>
          <w:szCs w:val="32"/>
        </w:rPr>
        <w:br/>
      </w:r>
      <w:r>
        <w:rPr>
          <w:rFonts w:ascii="仿宋" w:eastAsia="仿宋" w:hAnsi="仿宋"/>
          <w:sz w:val="32"/>
          <w:szCs w:val="32"/>
        </w:rPr>
        <w:t>　　7、管好、用好各种专项经费。</w:t>
      </w:r>
      <w:r>
        <w:rPr>
          <w:rFonts w:ascii="仿宋" w:eastAsia="仿宋" w:hAnsi="仿宋"/>
          <w:sz w:val="32"/>
          <w:szCs w:val="32"/>
        </w:rPr>
        <w:br/>
      </w:r>
      <w:r>
        <w:rPr>
          <w:rFonts w:ascii="仿宋" w:eastAsia="仿宋" w:hAnsi="仿宋"/>
          <w:sz w:val="32"/>
          <w:szCs w:val="32"/>
        </w:rPr>
        <w:t>　　做好211工程的验收检查及财务文件的归档以及财务数据和财务统计分析工作。掌握985经费的使用计划(规划)，加强平日管理、检查、分析和控制工作。</w:t>
      </w:r>
      <w:r>
        <w:rPr>
          <w:rFonts w:ascii="仿宋" w:eastAsia="仿宋" w:hAnsi="仿宋"/>
          <w:sz w:val="32"/>
          <w:szCs w:val="32"/>
        </w:rPr>
        <w:br/>
      </w:r>
      <w:r>
        <w:rPr>
          <w:rFonts w:ascii="仿宋" w:eastAsia="仿宋" w:hAnsi="仿宋"/>
          <w:sz w:val="32"/>
          <w:szCs w:val="32"/>
        </w:rPr>
        <w:t>　　8、清理会计档案库，开发票据管理软件。</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3"/>
          <w:type w:val="nextPage"/>
          <w:pgSz w:w="11906" w:h="16838"/>
          <w:pgMar w:top="2098" w:right="1304" w:bottom="1928" w:left="1588" w:header="851" w:footer="992" w:gutter="0"/>
          <w:pgNumType w:start="30"/>
          <w:cols w:space="720"/>
          <w:titlePg w:val="0"/>
          <w:docGrid w:type="lines" w:linePitch="312"/>
        </w:sectPr>
      </w:pPr>
      <w:r>
        <w:rPr>
          <w:rFonts w:ascii="仿宋" w:eastAsia="仿宋" w:hAnsi="仿宋"/>
          <w:sz w:val="32"/>
          <w:szCs w:val="32"/>
        </w:rPr>
        <w:t>　　对所有的会计档案进行整理、清查和分类，开发票据管理软件，加强票据的管理和监督。</w:t>
      </w:r>
      <w:r>
        <w:rPr>
          <w:rFonts w:ascii="仿宋" w:eastAsia="仿宋" w:hAnsi="仿宋"/>
          <w:sz w:val="32"/>
          <w:szCs w:val="32"/>
        </w:rPr>
        <w:br/>
      </w:r>
      <w:r>
        <w:rPr>
          <w:rFonts w:ascii="仿宋" w:eastAsia="仿宋" w:hAnsi="仿宋"/>
          <w:sz w:val="32"/>
          <w:szCs w:val="32"/>
        </w:rPr>
        <w:t>　　9、完成助学金一级核算工作。</w:t>
      </w:r>
      <w:r>
        <w:rPr>
          <w:rFonts w:ascii="仿宋" w:eastAsia="仿宋" w:hAnsi="仿宋"/>
          <w:sz w:val="32"/>
          <w:szCs w:val="32"/>
        </w:rPr>
        <w:br/>
      </w:r>
      <w:r>
        <w:rPr>
          <w:rFonts w:ascii="仿宋" w:eastAsia="仿宋" w:hAnsi="仿宋"/>
          <w:sz w:val="32"/>
          <w:szCs w:val="32"/>
        </w:rPr>
        <w:t xml:space="preserve">    财务部门下半年工作计划范文 篇13 </w:t>
      </w:r>
      <w:r>
        <w:rPr>
          <w:rFonts w:ascii="仿宋" w:eastAsia="仿宋" w:hAnsi="仿宋"/>
          <w:sz w:val="32"/>
          <w:szCs w:val="32"/>
        </w:rPr>
        <w:br/>
      </w:r>
      <w:r>
        <w:rPr>
          <w:rFonts w:ascii="仿宋" w:eastAsia="仿宋" w:hAnsi="仿宋"/>
          <w:sz w:val="32"/>
          <w:szCs w:val="32"/>
        </w:rPr>
        <w:t>　　五月份近在咫尺了，我们在新的五月里面必须要表现得更好才行。</w:t>
      </w:r>
      <w:r>
        <w:rPr>
          <w:rFonts w:ascii="仿宋" w:eastAsia="仿宋" w:hAnsi="仿宋"/>
          <w:sz w:val="32"/>
          <w:szCs w:val="32"/>
        </w:rPr>
        <w:br/>
      </w:r>
      <w:r>
        <w:rPr>
          <w:rFonts w:ascii="仿宋" w:eastAsia="仿宋" w:hAnsi="仿宋"/>
          <w:sz w:val="32"/>
          <w:szCs w:val="32"/>
        </w:rPr>
        <w:t>　　一、月初安排（每月1日-10日）</w:t>
      </w:r>
      <w:r>
        <w:rPr>
          <w:rFonts w:ascii="仿宋" w:eastAsia="仿宋" w:hAnsi="仿宋"/>
          <w:sz w:val="32"/>
          <w:szCs w:val="32"/>
        </w:rPr>
        <w:br/>
      </w:r>
      <w:r>
        <w:rPr>
          <w:rFonts w:ascii="仿宋" w:eastAsia="仿宋" w:hAnsi="仿宋"/>
          <w:sz w:val="32"/>
          <w:szCs w:val="32"/>
        </w:rPr>
        <w:t>　　1、根据上月已录入微机中的记账凭证，首先编制出各工程项目报表，分别上报给各项目负责人。然后编制出所有工程项目报表，最后编制公司报表，最终将公司报表上报给总经理查阅并将所有报表（包括上报给各项目负责人的项目报表）妥善保管。</w:t>
      </w:r>
      <w:r>
        <w:rPr>
          <w:rFonts w:ascii="仿宋" w:eastAsia="仿宋" w:hAnsi="仿宋"/>
          <w:sz w:val="32"/>
          <w:szCs w:val="32"/>
        </w:rPr>
        <w:br/>
      </w:r>
      <w:r>
        <w:rPr>
          <w:rFonts w:ascii="仿宋" w:eastAsia="仿宋" w:hAnsi="仿宋"/>
          <w:sz w:val="32"/>
          <w:szCs w:val="32"/>
        </w:rPr>
        <w:t>　　2、进行上月工资核算。进行各银行对账工作。与代理记账人员进行沟通，如何向税务局报税。与管辖区税务所进行联系和沟通。对部分报销人员票据的审核。</w:t>
      </w:r>
      <w:r>
        <w:rPr>
          <w:rFonts w:ascii="仿宋" w:eastAsia="仿宋" w:hAnsi="仿宋"/>
          <w:sz w:val="32"/>
          <w:szCs w:val="32"/>
        </w:rPr>
        <w:br/>
      </w:r>
      <w:r>
        <w:rPr>
          <w:rFonts w:ascii="仿宋" w:eastAsia="仿宋" w:hAnsi="仿宋"/>
          <w:sz w:val="32"/>
          <w:szCs w:val="32"/>
        </w:rPr>
        <w:t>　　二、月中安排（每月11-20日）</w:t>
      </w:r>
      <w:r>
        <w:rPr>
          <w:rFonts w:ascii="仿宋" w:eastAsia="仿宋" w:hAnsi="仿宋"/>
          <w:sz w:val="32"/>
          <w:szCs w:val="32"/>
        </w:rPr>
        <w:br/>
      </w:r>
      <w:r>
        <w:rPr>
          <w:rFonts w:ascii="仿宋" w:eastAsia="仿宋" w:hAnsi="仿宋"/>
          <w:sz w:val="32"/>
          <w:szCs w:val="32"/>
        </w:rPr>
        <w:t>　　1、每月11-12日督促各项目财务务必在15日前进行原始票据的整理，并将符合报销程序的原始票据返回公司财务，以便公司财务有足够的'时间将各项目原始票据录入微机并作出记账凭证。</w:t>
      </w:r>
      <w:r>
        <w:rPr>
          <w:rFonts w:ascii="仿宋" w:eastAsia="仿宋" w:hAnsi="仿宋"/>
          <w:sz w:val="32"/>
          <w:szCs w:val="32"/>
        </w:rPr>
        <w:br/>
      </w:r>
      <w:r>
        <w:rPr>
          <w:rFonts w:ascii="仿宋" w:eastAsia="仿宋" w:hAnsi="仿宋"/>
          <w:sz w:val="32"/>
          <w:szCs w:val="32"/>
        </w:rPr>
        <w:t>　　2、原始凭证输入微机后，将记账凭证打印出来并一一与相应的原始凭证进行粘贴。</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4"/>
          <w:type w:val="nextPage"/>
          <w:pgSz w:w="11906" w:h="16838"/>
          <w:pgMar w:top="2098" w:right="1304" w:bottom="1928" w:left="1588" w:header="851" w:footer="992" w:gutter="0"/>
          <w:pgNumType w:start="31"/>
          <w:cols w:space="720"/>
          <w:titlePg w:val="0"/>
          <w:docGrid w:type="lines" w:linePitch="312"/>
        </w:sectPr>
      </w:pPr>
      <w:r>
        <w:rPr>
          <w:rFonts w:ascii="仿宋" w:eastAsia="仿宋" w:hAnsi="仿宋"/>
          <w:sz w:val="32"/>
          <w:szCs w:val="32"/>
        </w:rPr>
        <w:t>　　3、上月工资的发放。</w:t>
      </w:r>
      <w:r>
        <w:rPr>
          <w:rFonts w:ascii="仿宋" w:eastAsia="仿宋" w:hAnsi="仿宋"/>
          <w:sz w:val="32"/>
          <w:szCs w:val="32"/>
        </w:rPr>
        <w:br/>
      </w:r>
      <w:r>
        <w:rPr>
          <w:rFonts w:ascii="仿宋" w:eastAsia="仿宋" w:hAnsi="仿宋"/>
          <w:sz w:val="32"/>
          <w:szCs w:val="32"/>
        </w:rPr>
        <w:t>　　三、月末安排（每月20-30日）</w:t>
      </w:r>
      <w:r>
        <w:rPr>
          <w:rFonts w:ascii="仿宋" w:eastAsia="仿宋" w:hAnsi="仿宋"/>
          <w:sz w:val="32"/>
          <w:szCs w:val="32"/>
        </w:rPr>
        <w:br/>
      </w:r>
      <w:r>
        <w:rPr>
          <w:rFonts w:ascii="仿宋" w:eastAsia="仿宋" w:hAnsi="仿宋"/>
          <w:sz w:val="32"/>
          <w:szCs w:val="32"/>
        </w:rPr>
        <w:t>　　1、每月25-26日督促各项目财务务必28日前进行原始票据的整理，并将符合报销程序的原始票据返回公司财务，以便公司财务在30日前将本月各项目原始票据录入完毕并作出与凭证。</w:t>
      </w:r>
      <w:r>
        <w:rPr>
          <w:rFonts w:ascii="仿宋" w:eastAsia="仿宋" w:hAnsi="仿宋"/>
          <w:sz w:val="32"/>
          <w:szCs w:val="32"/>
        </w:rPr>
        <w:br/>
      </w:r>
      <w:r>
        <w:rPr>
          <w:rFonts w:ascii="仿宋" w:eastAsia="仿宋" w:hAnsi="仿宋"/>
          <w:sz w:val="32"/>
          <w:szCs w:val="32"/>
        </w:rPr>
        <w:t>　　2、进行本月工资的计提。</w:t>
      </w:r>
      <w:r>
        <w:rPr>
          <w:rFonts w:ascii="仿宋" w:eastAsia="仿宋" w:hAnsi="仿宋"/>
          <w:sz w:val="32"/>
          <w:szCs w:val="32"/>
        </w:rPr>
        <w:br/>
      </w:r>
      <w:r>
        <w:rPr>
          <w:rFonts w:ascii="仿宋" w:eastAsia="仿宋" w:hAnsi="仿宋"/>
          <w:sz w:val="32"/>
          <w:szCs w:val="32"/>
        </w:rPr>
        <w:t>　　3、进行本月固定资产折旧的计提。</w:t>
      </w:r>
      <w:r>
        <w:rPr>
          <w:rFonts w:ascii="仿宋" w:eastAsia="仿宋" w:hAnsi="仿宋"/>
          <w:sz w:val="32"/>
          <w:szCs w:val="32"/>
        </w:rPr>
        <w:br/>
      </w:r>
      <w:r>
        <w:rPr>
          <w:rFonts w:ascii="仿宋" w:eastAsia="仿宋" w:hAnsi="仿宋"/>
          <w:sz w:val="32"/>
          <w:szCs w:val="32"/>
        </w:rPr>
        <w:t>　　4、期末成本收入的结转。</w:t>
      </w:r>
      <w:r>
        <w:rPr>
          <w:rFonts w:ascii="仿宋" w:eastAsia="仿宋" w:hAnsi="仿宋"/>
          <w:sz w:val="32"/>
          <w:szCs w:val="32"/>
        </w:rPr>
        <w:br/>
      </w:r>
      <w:r>
        <w:rPr>
          <w:rFonts w:ascii="仿宋" w:eastAsia="仿宋" w:hAnsi="仿宋"/>
          <w:sz w:val="32"/>
          <w:szCs w:val="32"/>
        </w:rPr>
        <w:t>　　5、凭证的整理、装订与归档。</w:t>
      </w:r>
      <w:r>
        <w:rPr>
          <w:rFonts w:ascii="仿宋" w:eastAsia="仿宋" w:hAnsi="仿宋"/>
          <w:sz w:val="32"/>
          <w:szCs w:val="32"/>
        </w:rPr>
        <w:br/>
      </w:r>
      <w:r>
        <w:rPr>
          <w:rFonts w:ascii="仿宋" w:eastAsia="仿宋" w:hAnsi="仿宋"/>
          <w:sz w:val="32"/>
          <w:szCs w:val="32"/>
        </w:rPr>
        <w:t>　　6、配合相关部门做好工作。</w:t>
      </w:r>
      <w:r>
        <w:rPr>
          <w:rFonts w:ascii="仿宋" w:eastAsia="仿宋" w:hAnsi="仿宋"/>
          <w:sz w:val="32"/>
          <w:szCs w:val="32"/>
        </w:rPr>
        <w:br/>
      </w:r>
      <w:r>
        <w:rPr>
          <w:rFonts w:ascii="仿宋" w:eastAsia="仿宋" w:hAnsi="仿宋"/>
          <w:sz w:val="32"/>
          <w:szCs w:val="32"/>
        </w:rPr>
        <w:t xml:space="preserve">    财务部门下半年工作计划范文 篇14 </w:t>
      </w:r>
      <w:r>
        <w:rPr>
          <w:rFonts w:ascii="仿宋" w:eastAsia="仿宋" w:hAnsi="仿宋"/>
          <w:sz w:val="32"/>
          <w:szCs w:val="32"/>
        </w:rPr>
        <w:br/>
      </w:r>
      <w:r>
        <w:rPr>
          <w:rFonts w:ascii="仿宋" w:eastAsia="仿宋" w:hAnsi="仿宋"/>
          <w:sz w:val="32"/>
          <w:szCs w:val="32"/>
        </w:rPr>
        <w:t>　　财务部作为公司的核心部门之一，肩负着对成本计划控制、各部门费用支出的重任，在领导的监督下财务部工作人员应合理的调节各项费用支出，使财务工作在规范化、制度化的良好环境中更好的发挥作用，从而谋取利润最大化。</w:t>
      </w:r>
      <w:r>
        <w:rPr>
          <w:rFonts w:ascii="仿宋" w:eastAsia="仿宋" w:hAnsi="仿宋"/>
          <w:sz w:val="32"/>
          <w:szCs w:val="32"/>
        </w:rPr>
        <w:br/>
      </w:r>
      <w:r>
        <w:rPr>
          <w:rFonts w:ascii="仿宋" w:eastAsia="仿宋" w:hAnsi="仿宋"/>
          <w:sz w:val="32"/>
          <w:szCs w:val="32"/>
        </w:rPr>
        <w:t>　　一、加强规范管理，做好日常核算工作</w:t>
      </w:r>
      <w:r>
        <w:rPr>
          <w:rFonts w:ascii="仿宋" w:eastAsia="仿宋" w:hAnsi="仿宋"/>
          <w:sz w:val="32"/>
          <w:szCs w:val="32"/>
        </w:rPr>
        <w:br/>
      </w:r>
      <w:r>
        <w:rPr>
          <w:rFonts w:ascii="仿宋" w:eastAsia="仿宋" w:hAnsi="仿宋"/>
          <w:sz w:val="32"/>
          <w:szCs w:val="32"/>
        </w:rPr>
        <w:t>　　1.作为非盈利部门，合理控制成本，有效发挥企业内部监督职能是财务部门工作的重中之重，为此，财务部要根据领导的旨意，加强各项数据统计的真实性，为公司今后的发展提供可靠的依据.</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5"/>
          <w:type w:val="nextPage"/>
          <w:pgSz w:w="11906" w:h="16838"/>
          <w:pgMar w:top="2098" w:right="1304" w:bottom="1928" w:left="1588" w:header="851" w:footer="992" w:gutter="0"/>
          <w:pgNumType w:start="32"/>
          <w:cols w:space="720"/>
          <w:titlePg w:val="0"/>
          <w:docGrid w:type="lines" w:linePitch="312"/>
        </w:sectPr>
      </w:pPr>
      <w:r>
        <w:rPr>
          <w:rFonts w:ascii="仿宋" w:eastAsia="仿宋" w:hAnsi="仿宋"/>
          <w:sz w:val="32"/>
          <w:szCs w:val="32"/>
        </w:rPr>
        <w:t>　　进一步加强会计核算工作，完善财务制度建立</w:t>
      </w:r>
      <w:r>
        <w:rPr>
          <w:rFonts w:ascii="仿宋" w:eastAsia="仿宋" w:hAnsi="仿宋"/>
          <w:sz w:val="32"/>
          <w:szCs w:val="32"/>
        </w:rPr>
        <w:br/>
      </w:r>
      <w:r>
        <w:rPr>
          <w:rFonts w:ascii="仿宋" w:eastAsia="仿宋" w:hAnsi="仿宋"/>
          <w:sz w:val="32"/>
          <w:szCs w:val="32"/>
        </w:rPr>
        <w:t>　　2.制度属于企业的硬性管理，任何企业都有严格的规章制度，财务部必须制定各岗位工作职责明细，明确各岗位工作职责和权限.</w:t>
      </w:r>
      <w:r>
        <w:rPr>
          <w:rFonts w:ascii="仿宋" w:eastAsia="仿宋" w:hAnsi="仿宋"/>
          <w:sz w:val="32"/>
          <w:szCs w:val="32"/>
        </w:rPr>
        <w:br/>
      </w:r>
      <w:r>
        <w:rPr>
          <w:rFonts w:ascii="仿宋" w:eastAsia="仿宋" w:hAnsi="仿宋"/>
          <w:sz w:val="32"/>
          <w:szCs w:val="32"/>
        </w:rPr>
        <w:t>　　3.在应收账款上财务部起到了一个有效的监督作用，在实际工作中做到每月两次(15个工作日)出具应收账款报表，加大应收账款的管理，提高资金的运行质量，做好财务档案管理</w:t>
      </w:r>
      <w:r>
        <w:rPr>
          <w:rFonts w:ascii="仿宋" w:eastAsia="仿宋" w:hAnsi="仿宋"/>
          <w:sz w:val="32"/>
          <w:szCs w:val="32"/>
        </w:rPr>
        <w:br/>
      </w:r>
      <w:r>
        <w:rPr>
          <w:rFonts w:ascii="仿宋" w:eastAsia="仿宋" w:hAnsi="仿宋"/>
          <w:sz w:val="32"/>
          <w:szCs w:val="32"/>
        </w:rPr>
        <w:t>　　4.各项收支做到账账相符，账实相符，做到出有凭，入有据，在实际工作中报销金额与票据相符，做好重要空白凭证订购、保管等管理工作，起到财务部门的一个监督作用。</w:t>
      </w:r>
      <w:r>
        <w:rPr>
          <w:rFonts w:ascii="仿宋" w:eastAsia="仿宋" w:hAnsi="仿宋"/>
          <w:sz w:val="32"/>
          <w:szCs w:val="32"/>
        </w:rPr>
        <w:br/>
      </w:r>
      <w:r>
        <w:rPr>
          <w:rFonts w:ascii="仿宋" w:eastAsia="仿宋" w:hAnsi="仿宋"/>
          <w:sz w:val="32"/>
          <w:szCs w:val="32"/>
        </w:rPr>
        <w:t>　　5.严格遵守财务会计制度和税收法则，认真履行职责，顺利完成并通过各种年审工作.</w:t>
      </w:r>
      <w:r>
        <w:rPr>
          <w:rFonts w:ascii="仿宋" w:eastAsia="仿宋" w:hAnsi="仿宋"/>
          <w:sz w:val="32"/>
          <w:szCs w:val="32"/>
        </w:rPr>
        <w:br/>
      </w:r>
      <w:r>
        <w:rPr>
          <w:rFonts w:ascii="仿宋" w:eastAsia="仿宋" w:hAnsi="仿宋"/>
          <w:sz w:val="32"/>
          <w:szCs w:val="32"/>
        </w:rPr>
        <w:t>　　二、财务部工作计划.</w:t>
      </w:r>
      <w:r>
        <w:rPr>
          <w:rFonts w:ascii="仿宋" w:eastAsia="仿宋" w:hAnsi="仿宋"/>
          <w:sz w:val="32"/>
          <w:szCs w:val="32"/>
        </w:rPr>
        <w:br/>
      </w:r>
      <w:r>
        <w:rPr>
          <w:rFonts w:ascii="仿宋" w:eastAsia="仿宋" w:hAnsi="仿宋"/>
          <w:sz w:val="32"/>
          <w:szCs w:val="32"/>
        </w:rPr>
        <w:t>　　1.为全面响应公司几年发展规划，做好搞好固定资产预算治理工作，进一步做好费用预算指导与预算管理，认真做好预算的分析、分解和落实工作，让预算真正发挥应有的作用.</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6"/>
          <w:type w:val="nextPage"/>
          <w:pgSz w:w="11906" w:h="16838"/>
          <w:pgMar w:top="2098" w:right="1304" w:bottom="1928" w:left="1588" w:header="851" w:footer="992" w:gutter="0"/>
          <w:pgNumType w:start="33"/>
          <w:cols w:space="720"/>
          <w:titlePg w:val="0"/>
          <w:docGrid w:type="lines" w:linePitch="312"/>
        </w:sectPr>
      </w:pPr>
      <w:r>
        <w:rPr>
          <w:rFonts w:ascii="仿宋" w:eastAsia="仿宋" w:hAnsi="仿宋"/>
          <w:sz w:val="32"/>
          <w:szCs w:val="32"/>
        </w:rPr>
        <w:t>　　2.加强各项费用的控制，采取集中控制与分散控制的原则。集中控制是在分管领导的领导下，指导财务部门统一控制，统一核算;分散控制是由各个部门根据本部门职责分工，对应付的成本费用进行控制，采取行政负责，部门监督的原则，控制好其他费用的使用.</w:t>
      </w:r>
      <w:r>
        <w:rPr>
          <w:rFonts w:ascii="仿宋" w:eastAsia="仿宋" w:hAnsi="仿宋"/>
          <w:sz w:val="32"/>
          <w:szCs w:val="32"/>
        </w:rPr>
        <w:br/>
      </w:r>
      <w:r>
        <w:rPr>
          <w:rFonts w:ascii="仿宋" w:eastAsia="仿宋" w:hAnsi="仿宋"/>
          <w:sz w:val="32"/>
          <w:szCs w:val="32"/>
        </w:rPr>
        <w:t>　　3.摘好固定资产、流动资产(库存资产)的管理，(每月应对库存产品进行盘点，账卡物必须做到统一标识，)凡是资产都应该为企业带来效益，提高资产利润率.</w:t>
      </w:r>
      <w:r>
        <w:rPr>
          <w:rFonts w:ascii="仿宋" w:eastAsia="仿宋" w:hAnsi="仿宋"/>
          <w:sz w:val="32"/>
          <w:szCs w:val="32"/>
        </w:rPr>
        <w:br/>
      </w:r>
      <w:r>
        <w:rPr>
          <w:rFonts w:ascii="仿宋" w:eastAsia="仿宋" w:hAnsi="仿宋"/>
          <w:sz w:val="32"/>
          <w:szCs w:val="32"/>
        </w:rPr>
        <w:t>　　作为财务部的责任人应深入研究税收政策，合理避税增收益，通过合理避税为公司增加收益发扬团队精神，公司利益不是个人行为，只有整个团队的认真配合，才能充分发挥财务管理在企业管理的核心作用，为企业发展壮大做出更新的贡献!</w:t>
      </w:r>
      <w:r>
        <w:rPr>
          <w:rFonts w:ascii="仿宋" w:eastAsia="仿宋" w:hAnsi="仿宋"/>
          <w:sz w:val="32"/>
          <w:szCs w:val="32"/>
        </w:rPr>
        <w:br/>
      </w:r>
      <w:r>
        <w:rPr>
          <w:rFonts w:ascii="仿宋" w:eastAsia="仿宋" w:hAnsi="仿宋"/>
          <w:sz w:val="32"/>
          <w:szCs w:val="32"/>
        </w:rPr>
        <w:t>　　现在将规划某某公司财务部的工作计划与制度流程描叙如下：</w:t>
      </w:r>
      <w:r>
        <w:rPr>
          <w:rFonts w:ascii="仿宋" w:eastAsia="仿宋" w:hAnsi="仿宋"/>
          <w:sz w:val="32"/>
          <w:szCs w:val="32"/>
        </w:rPr>
        <w:br/>
      </w:r>
      <w:r>
        <w:rPr>
          <w:rFonts w:ascii="仿宋" w:eastAsia="仿宋" w:hAnsi="仿宋"/>
          <w:sz w:val="32"/>
          <w:szCs w:val="32"/>
        </w:rPr>
        <w:t>　　计划公司在20__年某月份之前建立财务账，并出具生产成本表与财务报表以及其他相关报表.因为开立账套前期需要花费一定的时间对存货与固定资产等进行盘点.但是在未建立财务账前几个月的收入，日常费用，付款数据都要一一登记整理好及时汇报提交给总经理.目前正在筹划印刷财务上所用到的单据与制做表格，如：费用报销单、记账凭证、账簿等。</w:t>
      </w:r>
      <w:r>
        <w:rPr>
          <w:rFonts w:ascii="仿宋" w:eastAsia="仿宋" w:hAnsi="仿宋"/>
          <w:sz w:val="32"/>
          <w:szCs w:val="32"/>
        </w:rPr>
        <w:br/>
      </w:r>
      <w:r>
        <w:rPr>
          <w:rFonts w:ascii="仿宋" w:eastAsia="仿宋" w:hAnsi="仿宋"/>
          <w:sz w:val="32"/>
          <w:szCs w:val="32"/>
        </w:rPr>
        <w:t>　　一、开账前提准备工作：</w:t>
      </w:r>
      <w:r>
        <w:rPr>
          <w:rFonts w:ascii="仿宋" w:eastAsia="仿宋" w:hAnsi="仿宋"/>
          <w:sz w:val="32"/>
          <w:szCs w:val="32"/>
        </w:rPr>
        <w:br/>
      </w:r>
      <w:r>
        <w:rPr>
          <w:rFonts w:ascii="仿宋" w:eastAsia="仿宋" w:hAnsi="仿宋"/>
          <w:sz w:val="32"/>
          <w:szCs w:val="32"/>
        </w:rPr>
        <w:t>　　1、存货的盘点：包括原材料、半成品、成品、低值易耗品、工具等进行盘点.</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7"/>
          <w:type w:val="nextPage"/>
          <w:pgSz w:w="11906" w:h="16838"/>
          <w:pgMar w:top="2098" w:right="1304" w:bottom="1928" w:left="1588" w:header="851" w:footer="992" w:gutter="0"/>
          <w:pgNumType w:start="34"/>
          <w:cols w:space="720"/>
          <w:titlePg w:val="0"/>
          <w:docGrid w:type="lines" w:linePitch="312"/>
        </w:sectPr>
      </w:pPr>
      <w:r>
        <w:rPr>
          <w:rFonts w:ascii="仿宋" w:eastAsia="仿宋" w:hAnsi="仿宋"/>
          <w:sz w:val="32"/>
          <w:szCs w:val="32"/>
        </w:rPr>
        <w:t>　　2、固定资产的盘点：由于以前的固定资产没有发票，也未进行资产折旧.难以判定目前未有发票的资产价值，所以需要进一步对未有发票与旧的设备进行评估.</w:t>
      </w:r>
      <w:r>
        <w:rPr>
          <w:rFonts w:ascii="仿宋" w:eastAsia="仿宋" w:hAnsi="仿宋"/>
          <w:sz w:val="32"/>
          <w:szCs w:val="32"/>
        </w:rPr>
        <w:br/>
      </w:r>
      <w:r>
        <w:rPr>
          <w:rFonts w:ascii="仿宋" w:eastAsia="仿宋" w:hAnsi="仿宋"/>
          <w:sz w:val="32"/>
          <w:szCs w:val="32"/>
        </w:rPr>
        <w:t>　　3、往来账：应收款与应付款的余额数</w:t>
      </w:r>
      <w:r>
        <w:rPr>
          <w:rFonts w:ascii="仿宋" w:eastAsia="仿宋" w:hAnsi="仿宋"/>
          <w:sz w:val="32"/>
          <w:szCs w:val="32"/>
        </w:rPr>
        <w:br/>
      </w:r>
      <w:r>
        <w:rPr>
          <w:rFonts w:ascii="仿宋" w:eastAsia="仿宋" w:hAnsi="仿宋"/>
          <w:sz w:val="32"/>
          <w:szCs w:val="32"/>
        </w:rPr>
        <w:t>　　4、现金、银行账户余额</w:t>
      </w:r>
      <w:r>
        <w:rPr>
          <w:rFonts w:ascii="仿宋" w:eastAsia="仿宋" w:hAnsi="仿宋"/>
          <w:sz w:val="32"/>
          <w:szCs w:val="32"/>
        </w:rPr>
        <w:br/>
      </w:r>
      <w:r>
        <w:rPr>
          <w:rFonts w:ascii="仿宋" w:eastAsia="仿宋" w:hAnsi="仿宋"/>
          <w:sz w:val="32"/>
          <w:szCs w:val="32"/>
        </w:rPr>
        <w:t>　　5、财务用单据、表格、账簿</w:t>
      </w:r>
      <w:r>
        <w:rPr>
          <w:rFonts w:ascii="仿宋" w:eastAsia="仿宋" w:hAnsi="仿宋"/>
          <w:sz w:val="32"/>
          <w:szCs w:val="32"/>
        </w:rPr>
        <w:br/>
      </w:r>
      <w:r>
        <w:rPr>
          <w:rFonts w:ascii="仿宋" w:eastAsia="仿宋" w:hAnsi="仿宋"/>
          <w:sz w:val="32"/>
          <w:szCs w:val="32"/>
        </w:rPr>
        <w:t>　　6、财务制度流程的制做</w:t>
      </w:r>
      <w:r>
        <w:rPr>
          <w:rFonts w:ascii="仿宋" w:eastAsia="仿宋" w:hAnsi="仿宋"/>
          <w:sz w:val="32"/>
          <w:szCs w:val="32"/>
        </w:rPr>
        <w:br/>
      </w:r>
      <w:r>
        <w:rPr>
          <w:rFonts w:ascii="仿宋" w:eastAsia="仿宋" w:hAnsi="仿宋"/>
          <w:sz w:val="32"/>
          <w:szCs w:val="32"/>
        </w:rPr>
        <w:t>　　二、财务工作分为7大模块：</w:t>
      </w:r>
      <w:r>
        <w:rPr>
          <w:rFonts w:ascii="仿宋" w:eastAsia="仿宋" w:hAnsi="仿宋"/>
          <w:sz w:val="32"/>
          <w:szCs w:val="32"/>
        </w:rPr>
        <w:br/>
      </w:r>
      <w:r>
        <w:rPr>
          <w:rFonts w:ascii="仿宋" w:eastAsia="仿宋" w:hAnsi="仿宋"/>
          <w:sz w:val="32"/>
          <w:szCs w:val="32"/>
        </w:rPr>
        <w:t>　　1、货币资金(现金\银行)</w:t>
      </w:r>
      <w:r>
        <w:rPr>
          <w:rFonts w:ascii="仿宋" w:eastAsia="仿宋" w:hAnsi="仿宋"/>
          <w:sz w:val="32"/>
          <w:szCs w:val="32"/>
        </w:rPr>
        <w:br/>
      </w:r>
      <w:r>
        <w:rPr>
          <w:rFonts w:ascii="仿宋" w:eastAsia="仿宋" w:hAnsi="仿宋"/>
          <w:sz w:val="32"/>
          <w:szCs w:val="32"/>
        </w:rPr>
        <w:t>　　2、费用</w:t>
      </w:r>
      <w:r>
        <w:rPr>
          <w:rFonts w:ascii="仿宋" w:eastAsia="仿宋" w:hAnsi="仿宋"/>
          <w:sz w:val="32"/>
          <w:szCs w:val="32"/>
        </w:rPr>
        <w:br/>
      </w:r>
      <w:r>
        <w:rPr>
          <w:rFonts w:ascii="仿宋" w:eastAsia="仿宋" w:hAnsi="仿宋"/>
          <w:sz w:val="32"/>
          <w:szCs w:val="32"/>
        </w:rPr>
        <w:t>　　3、工资</w:t>
      </w:r>
      <w:r>
        <w:rPr>
          <w:rFonts w:ascii="仿宋" w:eastAsia="仿宋" w:hAnsi="仿宋"/>
          <w:sz w:val="32"/>
          <w:szCs w:val="32"/>
        </w:rPr>
        <w:br/>
      </w:r>
      <w:r>
        <w:rPr>
          <w:rFonts w:ascii="仿宋" w:eastAsia="仿宋" w:hAnsi="仿宋"/>
          <w:sz w:val="32"/>
          <w:szCs w:val="32"/>
        </w:rPr>
        <w:t>　　4、成本核算</w:t>
      </w:r>
      <w:r>
        <w:rPr>
          <w:rFonts w:ascii="仿宋" w:eastAsia="仿宋" w:hAnsi="仿宋"/>
          <w:sz w:val="32"/>
          <w:szCs w:val="32"/>
        </w:rPr>
        <w:br/>
      </w:r>
      <w:r>
        <w:rPr>
          <w:rFonts w:ascii="仿宋" w:eastAsia="仿宋" w:hAnsi="仿宋"/>
          <w:sz w:val="32"/>
          <w:szCs w:val="32"/>
        </w:rPr>
        <w:t>　　5、往来(应收与应付账)</w:t>
      </w:r>
      <w:r>
        <w:rPr>
          <w:rFonts w:ascii="仿宋" w:eastAsia="仿宋" w:hAnsi="仿宋"/>
          <w:sz w:val="32"/>
          <w:szCs w:val="32"/>
        </w:rPr>
        <w:br/>
      </w:r>
      <w:r>
        <w:rPr>
          <w:rFonts w:ascii="仿宋" w:eastAsia="仿宋" w:hAnsi="仿宋"/>
          <w:sz w:val="32"/>
          <w:szCs w:val="32"/>
        </w:rPr>
        <w:t>　　6、固定资产</w:t>
      </w:r>
      <w:r>
        <w:rPr>
          <w:rFonts w:ascii="仿宋" w:eastAsia="仿宋" w:hAnsi="仿宋"/>
          <w:sz w:val="32"/>
          <w:szCs w:val="32"/>
        </w:rPr>
        <w:br/>
      </w:r>
      <w:r>
        <w:rPr>
          <w:rFonts w:ascii="仿宋" w:eastAsia="仿宋" w:hAnsi="仿宋"/>
          <w:sz w:val="32"/>
          <w:szCs w:val="32"/>
        </w:rPr>
        <w:t>　　7、存货</w:t>
      </w:r>
      <w:r>
        <w:rPr>
          <w:rFonts w:ascii="仿宋" w:eastAsia="仿宋" w:hAnsi="仿宋"/>
          <w:sz w:val="32"/>
          <w:szCs w:val="32"/>
        </w:rPr>
        <w:br/>
      </w:r>
      <w:r>
        <w:rPr>
          <w:rFonts w:ascii="仿宋" w:eastAsia="仿宋" w:hAnsi="仿宋"/>
          <w:sz w:val="32"/>
          <w:szCs w:val="32"/>
        </w:rPr>
        <w:t>　　三、会计人员的工作分配与职责</w:t>
      </w:r>
      <w:r>
        <w:rPr>
          <w:rFonts w:ascii="仿宋" w:eastAsia="仿宋" w:hAnsi="仿宋"/>
          <w:sz w:val="32"/>
          <w:szCs w:val="32"/>
        </w:rPr>
        <w:br/>
      </w:r>
      <w:r>
        <w:rPr>
          <w:rFonts w:ascii="仿宋" w:eastAsia="仿宋" w:hAnsi="仿宋"/>
          <w:sz w:val="32"/>
          <w:szCs w:val="32"/>
        </w:rPr>
        <w:t>　　总账会计：</w:t>
      </w:r>
      <w:r>
        <w:rPr>
          <w:rFonts w:ascii="仿宋" w:eastAsia="仿宋" w:hAnsi="仿宋"/>
          <w:sz w:val="32"/>
          <w:szCs w:val="32"/>
        </w:rPr>
        <w:br/>
      </w:r>
      <w:r>
        <w:rPr>
          <w:rFonts w:ascii="仿宋" w:eastAsia="仿宋" w:hAnsi="仿宋"/>
          <w:sz w:val="32"/>
          <w:szCs w:val="32"/>
        </w:rPr>
        <w:t>　　1、负责每月的现金银行日记账的制作登记.</w:t>
      </w:r>
      <w:r>
        <w:rPr>
          <w:rFonts w:ascii="仿宋" w:eastAsia="仿宋" w:hAnsi="仿宋"/>
          <w:sz w:val="32"/>
          <w:szCs w:val="32"/>
        </w:rPr>
        <w:br/>
      </w:r>
      <w:r>
        <w:rPr>
          <w:rFonts w:ascii="仿宋" w:eastAsia="仿宋" w:hAnsi="仿宋"/>
          <w:sz w:val="32"/>
          <w:szCs w:val="32"/>
        </w:rPr>
        <w:t>　　2、每月于规定的时间内完成薪资发放总表提报主管审核</w:t>
      </w:r>
      <w:r>
        <w:rPr>
          <w:rFonts w:ascii="仿宋" w:eastAsia="仿宋" w:hAnsi="仿宋"/>
          <w:sz w:val="32"/>
          <w:szCs w:val="32"/>
        </w:rPr>
        <w:br/>
      </w:r>
      <w:r>
        <w:rPr>
          <w:rFonts w:ascii="仿宋" w:eastAsia="仿宋" w:hAnsi="仿宋"/>
          <w:sz w:val="32"/>
          <w:szCs w:val="32"/>
        </w:rPr>
        <w:t>　　3、负责总账记账工作</w:t>
      </w:r>
      <w:r>
        <w:rPr>
          <w:rFonts w:ascii="仿宋" w:eastAsia="仿宋" w:hAnsi="仿宋"/>
          <w:sz w:val="32"/>
          <w:szCs w:val="32"/>
        </w:rPr>
        <w:br/>
      </w:r>
      <w:r>
        <w:rPr>
          <w:rFonts w:ascii="仿宋" w:eastAsia="仿宋" w:hAnsi="仿宋"/>
          <w:sz w:val="32"/>
          <w:szCs w:val="32"/>
        </w:rPr>
        <w:t>　　4、负责凭证的制作和账务的录入</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8"/>
          <w:type w:val="nextPage"/>
          <w:pgSz w:w="11906" w:h="16838"/>
          <w:pgMar w:top="2098" w:right="1304" w:bottom="1928" w:left="1588" w:header="851" w:footer="992" w:gutter="0"/>
          <w:pgNumType w:start="35"/>
          <w:cols w:space="720"/>
          <w:titlePg w:val="0"/>
          <w:docGrid w:type="lines" w:linePitch="312"/>
        </w:sectPr>
      </w:pPr>
      <w:r>
        <w:rPr>
          <w:rFonts w:ascii="仿宋" w:eastAsia="仿宋" w:hAnsi="仿宋"/>
          <w:sz w:val="32"/>
          <w:szCs w:val="32"/>
        </w:rPr>
        <w:t>　　5、归集各模具所发生的成本费用后编制成生产成本表 , 提报主管审查。</w:t>
      </w:r>
      <w:r>
        <w:rPr>
          <w:rFonts w:ascii="仿宋" w:eastAsia="仿宋" w:hAnsi="仿宋"/>
          <w:sz w:val="32"/>
          <w:szCs w:val="32"/>
        </w:rPr>
        <w:br/>
      </w:r>
      <w:r>
        <w:rPr>
          <w:rFonts w:ascii="仿宋" w:eastAsia="仿宋" w:hAnsi="仿宋"/>
          <w:sz w:val="32"/>
          <w:szCs w:val="32"/>
        </w:rPr>
        <w:t>　　6、每月提供各项财务总报表及明细表、财务报表给上级审查(公司审核)</w:t>
      </w:r>
      <w:r>
        <w:rPr>
          <w:rFonts w:ascii="仿宋" w:eastAsia="仿宋" w:hAnsi="仿宋"/>
          <w:sz w:val="32"/>
          <w:szCs w:val="32"/>
        </w:rPr>
        <w:br/>
      </w:r>
      <w:r>
        <w:rPr>
          <w:rFonts w:ascii="仿宋" w:eastAsia="仿宋" w:hAnsi="仿宋"/>
          <w:sz w:val="32"/>
          <w:szCs w:val="32"/>
        </w:rPr>
        <w:t>　　7、负责跟进仓库人员每月底进行存货的盘点</w:t>
      </w:r>
      <w:r>
        <w:rPr>
          <w:rFonts w:ascii="仿宋" w:eastAsia="仿宋" w:hAnsi="仿宋"/>
          <w:sz w:val="32"/>
          <w:szCs w:val="32"/>
        </w:rPr>
        <w:br/>
      </w:r>
      <w:r>
        <w:rPr>
          <w:rFonts w:ascii="仿宋" w:eastAsia="仿宋" w:hAnsi="仿宋"/>
          <w:sz w:val="32"/>
          <w:szCs w:val="32"/>
        </w:rPr>
        <w:t>　　8、领导临时交办的其他事项</w:t>
      </w:r>
      <w:r>
        <w:rPr>
          <w:rFonts w:ascii="仿宋" w:eastAsia="仿宋" w:hAnsi="仿宋"/>
          <w:sz w:val="32"/>
          <w:szCs w:val="32"/>
        </w:rPr>
        <w:br/>
      </w:r>
      <w:r>
        <w:rPr>
          <w:rFonts w:ascii="仿宋" w:eastAsia="仿宋" w:hAnsi="仿宋"/>
          <w:sz w:val="32"/>
          <w:szCs w:val="32"/>
        </w:rPr>
        <w:t>　　9、严守公司商业秘密</w:t>
      </w:r>
      <w:r>
        <w:rPr>
          <w:rFonts w:ascii="仿宋" w:eastAsia="仿宋" w:hAnsi="仿宋"/>
          <w:sz w:val="32"/>
          <w:szCs w:val="32"/>
        </w:rPr>
        <w:br/>
      </w:r>
      <w:r>
        <w:rPr>
          <w:rFonts w:ascii="仿宋" w:eastAsia="仿宋" w:hAnsi="仿宋"/>
          <w:sz w:val="32"/>
          <w:szCs w:val="32"/>
        </w:rPr>
        <w:t>　　往来账会计：</w:t>
      </w:r>
      <w:r>
        <w:rPr>
          <w:rFonts w:ascii="仿宋" w:eastAsia="仿宋" w:hAnsi="仿宋"/>
          <w:sz w:val="32"/>
          <w:szCs w:val="32"/>
        </w:rPr>
        <w:br/>
      </w:r>
      <w:r>
        <w:rPr>
          <w:rFonts w:ascii="仿宋" w:eastAsia="仿宋" w:hAnsi="仿宋"/>
          <w:sz w:val="32"/>
          <w:szCs w:val="32"/>
        </w:rPr>
        <w:t>　　1、负责每月与供应商、客户对账</w:t>
      </w:r>
      <w:r>
        <w:rPr>
          <w:rFonts w:ascii="仿宋" w:eastAsia="仿宋" w:hAnsi="仿宋"/>
          <w:sz w:val="32"/>
          <w:szCs w:val="32"/>
        </w:rPr>
        <w:br/>
      </w:r>
      <w:r>
        <w:rPr>
          <w:rFonts w:ascii="仿宋" w:eastAsia="仿宋" w:hAnsi="仿宋"/>
          <w:sz w:val="32"/>
          <w:szCs w:val="32"/>
        </w:rPr>
        <w:t>　　2、每月底制作付款计划，联系供应商安排付款</w:t>
      </w:r>
      <w:r>
        <w:rPr>
          <w:rFonts w:ascii="仿宋" w:eastAsia="仿宋" w:hAnsi="仿宋"/>
          <w:sz w:val="32"/>
          <w:szCs w:val="32"/>
        </w:rPr>
        <w:br/>
      </w:r>
      <w:r>
        <w:rPr>
          <w:rFonts w:ascii="仿宋" w:eastAsia="仿宋" w:hAnsi="仿宋"/>
          <w:sz w:val="32"/>
          <w:szCs w:val="32"/>
        </w:rPr>
        <w:t>　　3、进、销存发票的跟进与登记.</w:t>
      </w:r>
      <w:r>
        <w:rPr>
          <w:rFonts w:ascii="仿宋" w:eastAsia="仿宋" w:hAnsi="仿宋"/>
          <w:sz w:val="32"/>
          <w:szCs w:val="32"/>
        </w:rPr>
        <w:br/>
      </w:r>
      <w:r>
        <w:rPr>
          <w:rFonts w:ascii="仿宋" w:eastAsia="仿宋" w:hAnsi="仿宋"/>
          <w:sz w:val="32"/>
          <w:szCs w:val="32"/>
        </w:rPr>
        <w:t>　　4、固定资产的登记，并依据折旧方法进行折旧.</w:t>
      </w:r>
      <w:r>
        <w:rPr>
          <w:rFonts w:ascii="仿宋" w:eastAsia="仿宋" w:hAnsi="仿宋"/>
          <w:sz w:val="32"/>
          <w:szCs w:val="32"/>
        </w:rPr>
        <w:br/>
      </w:r>
      <w:r>
        <w:rPr>
          <w:rFonts w:ascii="仿宋" w:eastAsia="仿宋" w:hAnsi="仿宋"/>
          <w:sz w:val="32"/>
          <w:szCs w:val="32"/>
        </w:rPr>
        <w:t>　　5、财务档案的保管(外账与内账的分开归档保管)</w:t>
      </w:r>
      <w:r>
        <w:rPr>
          <w:rFonts w:ascii="仿宋" w:eastAsia="仿宋" w:hAnsi="仿宋"/>
          <w:sz w:val="32"/>
          <w:szCs w:val="32"/>
        </w:rPr>
        <w:br/>
      </w:r>
      <w:r>
        <w:rPr>
          <w:rFonts w:ascii="仿宋" w:eastAsia="仿宋" w:hAnsi="仿宋"/>
          <w:sz w:val="32"/>
          <w:szCs w:val="32"/>
        </w:rPr>
        <w:t>　　6、负责跟进仓库人员每月底进行存货的盘点</w:t>
      </w:r>
      <w:r>
        <w:rPr>
          <w:rFonts w:ascii="仿宋" w:eastAsia="仿宋" w:hAnsi="仿宋"/>
          <w:sz w:val="32"/>
          <w:szCs w:val="32"/>
        </w:rPr>
        <w:br/>
      </w:r>
      <w:r>
        <w:rPr>
          <w:rFonts w:ascii="仿宋" w:eastAsia="仿宋" w:hAnsi="仿宋"/>
          <w:sz w:val="32"/>
          <w:szCs w:val="32"/>
        </w:rPr>
        <w:t>　　7、领导临时交办的其他事项</w:t>
      </w:r>
      <w:r>
        <w:rPr>
          <w:rFonts w:ascii="仿宋" w:eastAsia="仿宋" w:hAnsi="仿宋"/>
          <w:sz w:val="32"/>
          <w:szCs w:val="32"/>
        </w:rPr>
        <w:br/>
      </w:r>
      <w:r>
        <w:rPr>
          <w:rFonts w:ascii="仿宋" w:eastAsia="仿宋" w:hAnsi="仿宋"/>
          <w:sz w:val="32"/>
          <w:szCs w:val="32"/>
        </w:rPr>
        <w:t>　　8、严守公司商业秘密</w:t>
      </w:r>
      <w:r>
        <w:rPr>
          <w:rFonts w:ascii="仿宋" w:eastAsia="仿宋" w:hAnsi="仿宋"/>
          <w:sz w:val="32"/>
          <w:szCs w:val="32"/>
        </w:rPr>
        <w:br/>
      </w:r>
      <w:r>
        <w:rPr>
          <w:rFonts w:ascii="仿宋" w:eastAsia="仿宋" w:hAnsi="仿宋"/>
          <w:sz w:val="32"/>
          <w:szCs w:val="32"/>
        </w:rPr>
        <w:t>　　出纳：</w:t>
      </w:r>
      <w:r>
        <w:rPr>
          <w:rFonts w:ascii="仿宋" w:eastAsia="仿宋" w:hAnsi="仿宋"/>
          <w:sz w:val="32"/>
          <w:szCs w:val="32"/>
        </w:rPr>
        <w:br/>
      </w:r>
      <w:r>
        <w:rPr>
          <w:rFonts w:ascii="仿宋" w:eastAsia="仿宋" w:hAnsi="仿宋"/>
          <w:sz w:val="32"/>
          <w:szCs w:val="32"/>
        </w:rPr>
        <w:t>　　1、负责公司的费用报销，供应商付款.将所有的付款单据交给某某登记现金银行日记账.</w:t>
      </w:r>
      <w:r>
        <w:rPr>
          <w:rFonts w:ascii="仿宋" w:eastAsia="仿宋" w:hAnsi="仿宋"/>
          <w:sz w:val="32"/>
          <w:szCs w:val="32"/>
        </w:rPr>
        <w:br/>
      </w:r>
      <w:r>
        <w:rPr>
          <w:rFonts w:ascii="仿宋" w:eastAsia="仿宋" w:hAnsi="仿宋"/>
          <w:sz w:val="32"/>
          <w:szCs w:val="32"/>
        </w:rPr>
        <w:t>　　2、每月的工资发放及跟进员工借款收回</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9"/>
          <w:type w:val="nextPage"/>
          <w:pgSz w:w="11906" w:h="16838"/>
          <w:pgMar w:top="2098" w:right="1304" w:bottom="1928" w:left="1588" w:header="851" w:footer="992" w:gutter="0"/>
          <w:pgNumType w:start="36"/>
          <w:cols w:space="720"/>
          <w:titlePg w:val="0"/>
          <w:docGrid w:type="lines" w:linePitch="312"/>
        </w:sectPr>
      </w:pPr>
      <w:r>
        <w:rPr>
          <w:rFonts w:ascii="仿宋" w:eastAsia="仿宋" w:hAnsi="仿宋"/>
          <w:sz w:val="32"/>
          <w:szCs w:val="32"/>
        </w:rPr>
        <w:t>　　3、协助领导处理相他事项</w:t>
      </w:r>
      <w:r>
        <w:rPr>
          <w:rFonts w:ascii="仿宋" w:eastAsia="仿宋" w:hAnsi="仿宋"/>
          <w:sz w:val="32"/>
          <w:szCs w:val="32"/>
        </w:rPr>
        <w:br/>
      </w:r>
      <w:r>
        <w:rPr>
          <w:rFonts w:ascii="仿宋" w:eastAsia="仿宋" w:hAnsi="仿宋"/>
          <w:sz w:val="32"/>
          <w:szCs w:val="32"/>
        </w:rPr>
        <w:t>　　四、会计人员的工作流程</w:t>
      </w:r>
      <w:r>
        <w:rPr>
          <w:rFonts w:ascii="仿宋" w:eastAsia="仿宋" w:hAnsi="仿宋"/>
          <w:sz w:val="32"/>
          <w:szCs w:val="32"/>
        </w:rPr>
        <w:br/>
      </w:r>
      <w:r>
        <w:rPr>
          <w:rFonts w:ascii="仿宋" w:eastAsia="仿宋" w:hAnsi="仿宋"/>
          <w:sz w:val="32"/>
          <w:szCs w:val="32"/>
        </w:rPr>
        <w:t>　　(一)、工作流程：</w:t>
      </w:r>
      <w:r>
        <w:rPr>
          <w:rFonts w:ascii="仿宋" w:eastAsia="仿宋" w:hAnsi="仿宋"/>
          <w:sz w:val="32"/>
          <w:szCs w:val="32"/>
        </w:rPr>
        <w:br/>
      </w:r>
      <w:r>
        <w:rPr>
          <w:rFonts w:ascii="仿宋" w:eastAsia="仿宋" w:hAnsi="仿宋"/>
          <w:sz w:val="32"/>
          <w:szCs w:val="32"/>
        </w:rPr>
        <w:t>　　(某某负责单据的整理与现金银行流水账登记工作，YY负责货币资金的收支工作。)</w:t>
      </w:r>
      <w:r>
        <w:rPr>
          <w:rFonts w:ascii="仿宋" w:eastAsia="仿宋" w:hAnsi="仿宋"/>
          <w:sz w:val="32"/>
          <w:szCs w:val="32"/>
        </w:rPr>
        <w:br/>
      </w:r>
      <w:r>
        <w:rPr>
          <w:rFonts w:ascii="仿宋" w:eastAsia="仿宋" w:hAnsi="仿宋"/>
          <w:sz w:val="32"/>
          <w:szCs w:val="32"/>
        </w:rPr>
        <w:t>　　1、现金收付</w:t>
      </w:r>
      <w:r>
        <w:rPr>
          <w:rFonts w:ascii="仿宋" w:eastAsia="仿宋" w:hAnsi="仿宋"/>
          <w:sz w:val="32"/>
          <w:szCs w:val="32"/>
        </w:rPr>
        <w:br/>
      </w:r>
      <w:r>
        <w:rPr>
          <w:rFonts w:ascii="仿宋" w:eastAsia="仿宋" w:hAnsi="仿宋"/>
          <w:sz w:val="32"/>
          <w:szCs w:val="32"/>
        </w:rPr>
        <w:t>　　a. 收现</w:t>
      </w:r>
      <w:r>
        <w:rPr>
          <w:rFonts w:ascii="仿宋" w:eastAsia="仿宋" w:hAnsi="仿宋"/>
          <w:sz w:val="32"/>
          <w:szCs w:val="32"/>
        </w:rPr>
        <w:br/>
      </w:r>
      <w:r>
        <w:rPr>
          <w:rFonts w:ascii="仿宋" w:eastAsia="仿宋" w:hAnsi="仿宋"/>
          <w:sz w:val="32"/>
          <w:szCs w:val="32"/>
        </w:rPr>
        <w:t>　　根据YY开具的收据收款，检查收据开具的金额正确、大小写一致、有经手人签名，收到现金后在收据(发票)上签字并加盖财务“结算”章将收据第②联(或发票联)给交款人，某某凭记账联登记现金流水账.</w:t>
      </w:r>
      <w:r>
        <w:rPr>
          <w:rFonts w:ascii="仿宋" w:eastAsia="仿宋" w:hAnsi="仿宋"/>
          <w:sz w:val="32"/>
          <w:szCs w:val="32"/>
        </w:rPr>
        <w:br/>
      </w:r>
      <w:r>
        <w:rPr>
          <w:rFonts w:ascii="仿宋" w:eastAsia="仿宋" w:hAnsi="仿宋"/>
          <w:sz w:val="32"/>
          <w:szCs w:val="32"/>
        </w:rPr>
        <w:t>　　b.费用报销：</w:t>
      </w:r>
      <w:r>
        <w:rPr>
          <w:rFonts w:ascii="仿宋" w:eastAsia="仿宋" w:hAnsi="仿宋"/>
          <w:sz w:val="32"/>
          <w:szCs w:val="32"/>
        </w:rPr>
        <w:br/>
      </w:r>
      <w:r>
        <w:rPr>
          <w:rFonts w:ascii="仿宋" w:eastAsia="仿宋" w:hAnsi="仿宋"/>
          <w:sz w:val="32"/>
          <w:szCs w:val="32"/>
        </w:rPr>
        <w:t>　　某某负责每次给供货商或者本厂员工报销前都要填写某某公司费用报销单，</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0"/>
          <w:type w:val="nextPage"/>
          <w:pgSz w:w="11906" w:h="16838"/>
          <w:pgMar w:top="2098" w:right="1304" w:bottom="1928" w:left="1588" w:header="851" w:footer="992" w:gutter="0"/>
          <w:pgNumType w:start="37"/>
          <w:cols w:space="720"/>
          <w:titlePg w:val="0"/>
          <w:docGrid w:type="lines" w:linePitch="312"/>
        </w:sectPr>
      </w:pPr>
      <w:r>
        <w:rPr>
          <w:rFonts w:ascii="仿宋" w:eastAsia="仿宋" w:hAnsi="仿宋"/>
          <w:sz w:val="32"/>
          <w:szCs w:val="32"/>
        </w:rPr>
        <w:t>　　本厂员工的费用报销单经经理和财务主管审核签名方可拿给YY报销，并且要经手人签名。报销人有前期欠款时，报销费用一律先冲抵欠款.若遇出纳无现金时，应暂时保存报销单据，待出纳取回现金时通知领款，或退回报销人，待出纳取回现金时再通知领款.付款的原始凭证上加盖“现金付讫”图章，报销完的单据由某某每日去YY处拿来及时登记现金流水账，每天结束前清点库存现金，是否与账相符.</w:t>
      </w:r>
      <w:r>
        <w:rPr>
          <w:rFonts w:ascii="仿宋" w:eastAsia="仿宋" w:hAnsi="仿宋"/>
          <w:sz w:val="32"/>
          <w:szCs w:val="32"/>
        </w:rPr>
        <w:br/>
      </w:r>
      <w:r>
        <w:rPr>
          <w:rFonts w:ascii="仿宋" w:eastAsia="仿宋" w:hAnsi="仿宋"/>
          <w:sz w:val="32"/>
          <w:szCs w:val="32"/>
        </w:rPr>
        <w:t>　　2、银行收付</w:t>
      </w:r>
      <w:r>
        <w:rPr>
          <w:rFonts w:ascii="仿宋" w:eastAsia="仿宋" w:hAnsi="仿宋"/>
          <w:sz w:val="32"/>
          <w:szCs w:val="32"/>
        </w:rPr>
        <w:br/>
      </w:r>
      <w:r>
        <w:rPr>
          <w:rFonts w:ascii="仿宋" w:eastAsia="仿宋" w:hAnsi="仿宋"/>
          <w:sz w:val="32"/>
          <w:szCs w:val="32"/>
        </w:rPr>
        <w:t>　　a.银收</w:t>
      </w:r>
      <w:r>
        <w:rPr>
          <w:rFonts w:ascii="仿宋" w:eastAsia="仿宋" w:hAnsi="仿宋"/>
          <w:sz w:val="32"/>
          <w:szCs w:val="32"/>
        </w:rPr>
        <w:br/>
      </w:r>
      <w:r>
        <w:rPr>
          <w:rFonts w:ascii="仿宋" w:eastAsia="仿宋" w:hAnsi="仿宋"/>
          <w:sz w:val="32"/>
          <w:szCs w:val="32"/>
        </w:rPr>
        <w:t>　　某某根据YY从银行取拿回的回款单据，核对收款资料与发票是否一致，交给财务主管审核，方可登记现金银行日记账.</w:t>
      </w:r>
      <w:r>
        <w:rPr>
          <w:rFonts w:ascii="仿宋" w:eastAsia="仿宋" w:hAnsi="仿宋"/>
          <w:sz w:val="32"/>
          <w:szCs w:val="32"/>
        </w:rPr>
        <w:br/>
      </w:r>
      <w:r>
        <w:rPr>
          <w:rFonts w:ascii="仿宋" w:eastAsia="仿宋" w:hAnsi="仿宋"/>
          <w:sz w:val="32"/>
          <w:szCs w:val="32"/>
        </w:rPr>
        <w:t>　　b.银付</w:t>
      </w:r>
      <w:r>
        <w:rPr>
          <w:rFonts w:ascii="仿宋" w:eastAsia="仿宋" w:hAnsi="仿宋"/>
          <w:sz w:val="32"/>
          <w:szCs w:val="32"/>
        </w:rPr>
        <w:br/>
      </w:r>
      <w:r>
        <w:rPr>
          <w:rFonts w:ascii="仿宋" w:eastAsia="仿宋" w:hAnsi="仿宋"/>
          <w:sz w:val="32"/>
          <w:szCs w:val="32"/>
        </w:rPr>
        <w:t>　　YY每月根据ZZ月底作的银行付款计划，填写汇款单，银行账号、金额大小写一致.方可付款，付款OK后的付款单交回给某某登记现金银行日记账.下月中旬完成上月的账务工作，确保账上与现金银行账户余额一致，并出具财务报表.(建议公司开立一至两个私人账户，并开通银行网上维护，方便财务人员每天清楚公司的账户收支情况，利于账务处理，减少错误发生款项收支.账务迷乱.)</w:t>
      </w:r>
      <w:r>
        <w:rPr>
          <w:rFonts w:ascii="仿宋" w:eastAsia="仿宋" w:hAnsi="仿宋"/>
          <w:sz w:val="32"/>
          <w:szCs w:val="32"/>
        </w:rPr>
        <w:br/>
      </w:r>
      <w:r>
        <w:rPr>
          <w:rFonts w:ascii="仿宋" w:eastAsia="仿宋" w:hAnsi="仿宋"/>
          <w:sz w:val="32"/>
          <w:szCs w:val="32"/>
        </w:rPr>
        <w:t>　　(二)、总账岗位工作流程：</w:t>
      </w:r>
      <w:r>
        <w:rPr>
          <w:rFonts w:ascii="仿宋" w:eastAsia="仿宋" w:hAnsi="仿宋"/>
          <w:sz w:val="32"/>
          <w:szCs w:val="32"/>
        </w:rPr>
        <w:br/>
      </w:r>
      <w:r>
        <w:rPr>
          <w:rFonts w:ascii="仿宋" w:eastAsia="仿宋" w:hAnsi="仿宋"/>
          <w:sz w:val="32"/>
          <w:szCs w:val="32"/>
        </w:rPr>
        <w:t>　　1、总账流程：主要是费用类、收付款类原始数据录入，财务总账记账，检查记账工作，以及提供全部财务数据.</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1"/>
          <w:type w:val="nextPage"/>
          <w:pgSz w:w="11906" w:h="16838"/>
          <w:pgMar w:top="2098" w:right="1304" w:bottom="1928" w:left="1588" w:header="851" w:footer="992" w:gutter="0"/>
          <w:pgNumType w:start="38"/>
          <w:cols w:space="720"/>
          <w:titlePg w:val="0"/>
          <w:docGrid w:type="lines" w:linePitch="312"/>
        </w:sectPr>
      </w:pPr>
      <w:r>
        <w:rPr>
          <w:rFonts w:ascii="仿宋" w:eastAsia="仿宋" w:hAnsi="仿宋"/>
          <w:sz w:val="32"/>
          <w:szCs w:val="32"/>
        </w:rPr>
        <w:t>　　a.费用类：每月整理出纳现金费用报销单，银行收款与支出等单据，对这些经杨立超审核后的原始单据进行核对，如复核正确，并分类以会计的计账方式填写记账凭证，当月所有费用，现金及银行发生业务全都录入现金银行日记账，生成凭证后，要与出纳核对现金，银行存款的当月余额。如有不一致，要找出原因更正。</w:t>
      </w:r>
      <w:r>
        <w:rPr>
          <w:rFonts w:ascii="仿宋" w:eastAsia="仿宋" w:hAnsi="仿宋"/>
          <w:sz w:val="32"/>
          <w:szCs w:val="32"/>
        </w:rPr>
        <w:br/>
      </w:r>
      <w:r>
        <w:rPr>
          <w:rFonts w:ascii="仿宋" w:eastAsia="仿宋" w:hAnsi="仿宋"/>
          <w:sz w:val="32"/>
          <w:szCs w:val="32"/>
        </w:rPr>
        <w:t>　　b.应收类：ZZ岗位负责，传递某某.</w:t>
      </w:r>
      <w:r>
        <w:rPr>
          <w:rFonts w:ascii="仿宋" w:eastAsia="仿宋" w:hAnsi="仿宋"/>
          <w:sz w:val="32"/>
          <w:szCs w:val="32"/>
        </w:rPr>
        <w:br/>
      </w:r>
      <w:r>
        <w:rPr>
          <w:rFonts w:ascii="仿宋" w:eastAsia="仿宋" w:hAnsi="仿宋"/>
          <w:sz w:val="32"/>
          <w:szCs w:val="32"/>
        </w:rPr>
        <w:t>　　c.应付类：ZZ岗位负责，传递某某.除了购买原材料做为应付账款，其他应付的款项做为其他应付账款，如：固定资产、文具用品等其他需付款资料.</w:t>
      </w:r>
      <w:r>
        <w:rPr>
          <w:rFonts w:ascii="仿宋" w:eastAsia="仿宋" w:hAnsi="仿宋"/>
          <w:sz w:val="32"/>
          <w:szCs w:val="32"/>
        </w:rPr>
        <w:br/>
      </w:r>
      <w:r>
        <w:rPr>
          <w:rFonts w:ascii="仿宋" w:eastAsia="仿宋" w:hAnsi="仿宋"/>
          <w:sz w:val="32"/>
          <w:szCs w:val="32"/>
        </w:rPr>
        <w:t>　　d.摊销、计提、折旧：20__年公司的装修费用达到某某某多万元，计划在某年内摊销完毕，某年中平均每月摊销金额做为长期待摊费用.冲减利润.每月对于未抵扣的进项发票，且已付款，此发票做为待摊费用处理，待下月抵扣了再转为应交税费的进项税.计提费用主要有工资，国地税税费.固定资产与折旧费用由往来会计ZZ提供.</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2"/>
          <w:type w:val="nextPage"/>
          <w:pgSz w:w="11906" w:h="16838"/>
          <w:pgMar w:top="2098" w:right="1304" w:bottom="1928" w:left="1588" w:header="851" w:footer="992" w:gutter="0"/>
          <w:pgNumType w:start="39"/>
          <w:cols w:space="720"/>
          <w:titlePg w:val="0"/>
          <w:docGrid w:type="lines" w:linePitch="312"/>
        </w:sectPr>
      </w:pPr>
      <w:r>
        <w:rPr>
          <w:rFonts w:ascii="仿宋" w:eastAsia="仿宋" w:hAnsi="仿宋"/>
          <w:sz w:val="32"/>
          <w:szCs w:val="32"/>
        </w:rPr>
        <w:t>　　e.核算成本：成本简称分为料、工、费三大项，料：每月要与仓库核对好材料的收、发、存数据，并每月底进行存货的盘点.根据跟单员知会的模具生产进度，进行成本核算.每套模的用料数量依据工程BOM表，再以BOM表的数量某材料的平均单价，前提工程BOM表的数据一定要精确，确认好各套模需要的用料额后，按各套模的生产进度占本月领料总数据的比例，(此领料指的是共公用料)算出各套模的用料成本，因生产模需要的共料不多，各套模具的用料大多数都是固定，如：每一套模用的模胚，钢材都是固定的模具用，所以固定的用料完全计入本月本套模的成本，因此车间每月停留的共用材料相对比较少，所以计算成本时，不计算在车间停留的材料.领用多少材料就当成全部用完.本月的总材料成本就是各套模的材料成本相合.工：本月生产车间人员工资全部计入本月模具成本中.费：包括了本月车间的间接人员工资，车间领用的机物料消耗品，水电费，也就是说除了直接用于生产模具的材料，用于车间的其他制造费用。</w:t>
      </w:r>
      <w:r>
        <w:rPr>
          <w:rFonts w:ascii="仿宋" w:eastAsia="仿宋" w:hAnsi="仿宋"/>
          <w:sz w:val="32"/>
          <w:szCs w:val="32"/>
        </w:rPr>
        <w:br/>
      </w:r>
      <w:r>
        <w:rPr>
          <w:rFonts w:ascii="仿宋" w:eastAsia="仿宋" w:hAnsi="仿宋"/>
          <w:sz w:val="32"/>
          <w:szCs w:val="32"/>
        </w:rPr>
        <w:t>　　f.结转损益：所有账务记账完成后，对全部的数据结余核对一次，现金、银行结余要与出纳账核对当月余额，应收应付结余数要与往来会计核对当月余额，如有不一致，要找出原因更正。接着结转损益，把所有损益类的科目接平，整套账将于完成.出具财务报表.财务报表交给GG审核，公司审核。</w:t>
      </w:r>
      <w:r>
        <w:rPr>
          <w:rFonts w:ascii="仿宋" w:eastAsia="仿宋" w:hAnsi="仿宋"/>
          <w:sz w:val="32"/>
          <w:szCs w:val="32"/>
        </w:rPr>
        <w:br/>
      </w:r>
      <w:r>
        <w:rPr>
          <w:rFonts w:ascii="仿宋" w:eastAsia="仿宋" w:hAnsi="仿宋"/>
          <w:sz w:val="32"/>
          <w:szCs w:val="32"/>
        </w:rPr>
        <w:t>　　2、工资、伙食的核算：每月根据人事部给的人员工时，计算每个人员的工资，包括中途离职人员工资与公共人员工资的核算，工资扣除项目主要有住宿、电费(超出公司用电标准需另扣).饮水费、保险费.工资表单计算核对好之后交给GG与经理审核，审核好的离职人员工资交给出纳发放.其他每月充一发放.根据厨房L给的送油、菜、煤气之送货单，与人事给的人员用餐天数，计算出本月每人每天的伙食费.包括人员伙食及与公共人员伙食.人员伙食费用单据交给GG审核。</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3"/>
          <w:type w:val="nextPage"/>
          <w:pgSz w:w="11906" w:h="16838"/>
          <w:pgMar w:top="2098" w:right="1304" w:bottom="1928" w:left="1588" w:header="851" w:footer="992" w:gutter="0"/>
          <w:pgNumType w:start="40"/>
          <w:cols w:space="720"/>
          <w:titlePg w:val="0"/>
          <w:docGrid w:type="lines" w:linePitch="312"/>
        </w:sectPr>
      </w:pPr>
      <w:r>
        <w:rPr>
          <w:rFonts w:ascii="仿宋" w:eastAsia="仿宋" w:hAnsi="仿宋"/>
          <w:sz w:val="32"/>
          <w:szCs w:val="32"/>
        </w:rPr>
        <w:t>　　(三)、往来会计岗位工作流程：</w:t>
      </w:r>
      <w:r>
        <w:rPr>
          <w:rFonts w:ascii="仿宋" w:eastAsia="仿宋" w:hAnsi="仿宋"/>
          <w:sz w:val="32"/>
          <w:szCs w:val="32"/>
        </w:rPr>
        <w:br/>
      </w:r>
      <w:r>
        <w:rPr>
          <w:rFonts w:ascii="仿宋" w:eastAsia="仿宋" w:hAnsi="仿宋"/>
          <w:sz w:val="32"/>
          <w:szCs w:val="32"/>
        </w:rPr>
        <w:t>　　主要负责应收应付对账工作，进、销发票的跟进，财务档案资料的保管.</w:t>
      </w:r>
      <w:r>
        <w:rPr>
          <w:rFonts w:ascii="仿宋" w:eastAsia="仿宋" w:hAnsi="仿宋"/>
          <w:sz w:val="32"/>
          <w:szCs w:val="32"/>
        </w:rPr>
        <w:br/>
      </w:r>
      <w:r>
        <w:rPr>
          <w:rFonts w:ascii="仿宋" w:eastAsia="仿宋" w:hAnsi="仿宋"/>
          <w:sz w:val="32"/>
          <w:szCs w:val="32"/>
        </w:rPr>
        <w:t>　　a.应收类：每月将我司开出去的增值税发票，模具的请款资料与客户每月对</w:t>
      </w:r>
      <w:r>
        <w:rPr>
          <w:rFonts w:ascii="仿宋" w:eastAsia="仿宋" w:hAnsi="仿宋"/>
          <w:sz w:val="32"/>
          <w:szCs w:val="32"/>
        </w:rPr>
        <w:br/>
      </w:r>
      <w:r>
        <w:rPr>
          <w:rFonts w:ascii="仿宋" w:eastAsia="仿宋" w:hAnsi="仿宋"/>
          <w:sz w:val="32"/>
          <w:szCs w:val="32"/>
        </w:rPr>
        <w:t>　　好账后做应收账款(建议公司招多一名跟单员，接单工作，并专门跟进每一套模具的生产进度，知会财务人员分期间请款，避免迷乱账务或漏请款.)开出去的销项发票收回的税点也要每月与客户确认对好账后做为其他应收账款，(此部份款收现金).将每笔应收账款及其他应收账款填写记账凭证，记账凭证后面附上相对应的资料或对账单.以上资料整理好交给GG审核OK后交给总账会计某某做账.并跟进收款，收回的账款结转银行存款或现金.销项发票的登记与跟进，并依据销项增值税票填写送货单及收齐相关资料(如：销售合同\采购订单).增值税票、送货单、销售合同、采购订单四份单据数据要一致.发票原件与送货单寄给客户，复印件附在记账凭证后面做账。</w:t>
      </w:r>
      <w:r>
        <w:rPr>
          <w:rFonts w:ascii="仿宋" w:eastAsia="仿宋" w:hAnsi="仿宋"/>
          <w:sz w:val="32"/>
          <w:szCs w:val="32"/>
        </w:rPr>
        <w:br/>
      </w:r>
      <w:r>
        <w:rPr>
          <w:rFonts w:ascii="仿宋" w:eastAsia="仿宋" w:hAnsi="仿宋"/>
          <w:sz w:val="32"/>
          <w:szCs w:val="32"/>
        </w:rPr>
        <w:t>　　b.应付类：根据仓库人员传递的送货单数量与供应商对账，核对对账单正确</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pPr>
      <w:r>
        <w:rPr>
          <w:rFonts w:ascii="仿宋" w:eastAsia="仿宋" w:hAnsi="仿宋"/>
          <w:sz w:val="32"/>
          <w:szCs w:val="32"/>
        </w:rPr>
        <w:t>　　无误后，根据对账单上的数量与采购订单的单价，得出需要开票的金额，做为应付账款，待发票收回后，依据实际付款金额结转应付账款.因自己计算金额与供应商开出的增值税发票金额如有1-2分钱相差，冲减原材料科目.除了购买原材料做为应付账款，其他应付的款项做为其他应付账款，如：购买固定资产、购买进项发票支付的税点、文具用品等其他需付款资料.购买进项发票支付的税点每月要跟供应商核对税点款.将每笔应付账款及其他应付账款填写记账凭证.每月底制作付款计划，联系供应商并安排付款.需要以银行账付款的，把银行付款资料交给厂长付款.付完款后将应付账款结转冲减银行、现金，填写记账凭证，记账凭证后面附上相对应的资料或对账单.以上资料整理好交给GG审核OK后交给总账会计某某做账.每月跟进进项发票的收齐工作，抵扣联复印件附在付款资料后面做账，原件交给外账人员抵扣，对于本月不够抵扣的进项发票，联系供应商购买税票.并负责处理收齐相关资料，(如：送货单\销售合同\采购订单)确保进项增值税票、送货单、销售合同、采购订单四份单据数据一致。</w:t>
      </w:r>
      <w:r>
        <w:rPr>
          <w:rFonts w:ascii="仿宋" w:eastAsia="仿宋" w:hAnsi="仿宋"/>
          <w:sz w:val="32"/>
          <w:szCs w:val="32"/>
        </w:rPr>
        <w:br/>
      </w:r>
      <w:r>
        <w:rPr>
          <w:rFonts w:ascii="仿宋" w:eastAsia="仿宋" w:hAnsi="仿宋"/>
          <w:sz w:val="32"/>
          <w:szCs w:val="32"/>
        </w:rPr>
        <w:t>　　c.固定资产的登记与折旧：跟据购买固定资产合同，依据合同资料确认是否</w:t>
      </w:r>
      <w:r>
        <w:rPr>
          <w:rFonts w:ascii="仿宋" w:eastAsia="仿宋" w:hAnsi="仿宋"/>
          <w:sz w:val="32"/>
          <w:szCs w:val="32"/>
        </w:rPr>
        <w:br/>
      </w:r>
      <w:r w:rsidRPr="00184D29">
        <w:rPr>
          <w:rFonts w:ascii="仿宋" w:eastAsia="仿宋" w:hAnsi="仿宋"/>
          <w:sz w:val="32"/>
          <w:szCs w:val="32"/>
        </w:rPr>
        <w:br/>
      </w:r>
      <w:r w:rsidRPr="00184D29">
        <w:rPr>
          <w:rFonts w:ascii="仿宋" w:eastAsia="仿宋" w:hAnsi="仿宋"/>
          <w:sz w:val="32"/>
          <w:szCs w:val="32"/>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4" w:history="1">
        <w:r>
          <w:rPr>
            <w:rFonts w:ascii="SimSun" w:eastAsia="SimSun" w:hAnsi="SimSun" w:cs="SimSun"/>
            <w:b/>
            <w:bCs/>
            <w:color w:val="0000EE"/>
            <w:kern w:val="0"/>
            <w:sz w:val="30"/>
            <w:szCs w:val="30"/>
            <w:u w:val="single" w:color="0000EE"/>
          </w:rPr>
          <w:t>https://d.book118.com/157043022011006044</w:t>
        </w:r>
      </w:hyperlink>
    </w:p>
    <w:p w:rsidR="00B65ABA" w:rsidRPr="00184D29" w:rsidP="00A34832">
      <w:pPr>
        <w:spacing w:line="360" w:lineRule="auto"/>
        <w:jc w:val="left"/>
        <w:rPr>
          <w:rFonts w:ascii="仿宋" w:eastAsia="仿宋" w:hAnsi="仿宋"/>
          <w:sz w:val="32"/>
          <w:szCs w:val="32"/>
        </w:rPr>
      </w:pPr>
    </w:p>
    <w:sectPr w:rsidSect="00761177">
      <w:footerReference w:type="default" r:id="rId45"/>
      <w:type w:val="nextPage"/>
      <w:pgSz w:w="11906" w:h="16838"/>
      <w:pgMar w:top="2098" w:right="1304" w:bottom="1928" w:left="1588" w:header="851" w:footer="992" w:gutter="0"/>
      <w:pgNumType w:start="41"/>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paraId="0CD6FA0F" w14:textId="45285260">
    <w:pPr>
      <w:pStyle w:val="Footer"/>
      <w:jc w:val="center"/>
    </w:pPr>
    <w:r>
      <w:rPr>
        <w:rFonts w:hint="eastAsia"/>
      </w:rPr>
      <w:t>第</w:t>
    </w:r>
    <w:sdt>
      <w:sdtPr>
        <w:rPr>
          <w:lang w:val="zh-CN"/>
        </w:rPr>
        <w:id w:val="-1590151927"/>
        <w:docPartObj>
          <w:docPartGallery w:val="Page Numbers (Bottom of Page)"/>
          <w:docPartUnique/>
        </w:docPartObj>
      </w:sdtPr>
      <w:sdtContent>
        <w:r>
          <w:fldChar w:fldCharType="begin"/>
        </w:r>
        <w:r>
          <w:instrText>PAGE   \* MERGEFORMAT</w:instrText>
        </w:r>
        <w:r>
          <w:fldChar w:fldCharType="separate"/>
        </w:r>
        <w:r>
          <w:rPr>
            <w:lang w:val="zh-CN"/>
          </w:rPr>
          <w:t>1</w:t>
        </w:r>
        <w:r>
          <w:fldChar w:fldCharType="end"/>
        </w:r>
        <w:r>
          <w:rPr>
            <w:rFonts w:hint="eastAsia"/>
          </w:rPr>
          <w:t>页</w:t>
        </w:r>
      </w:sdtContent>
    </w:sdt>
  </w:p>
  <w:p w:rsidR="004659BE" w:rsidRPr="001C7184" w:rsidP="001C7184" w14:paraId="19D20788" w14:textId="283B7A7E">
    <w:pPr>
      <w:pStyle w:val="Footer"/>
      <w:rPr>
        <w:rFonts w:hint="eastAsia"/>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01171090"/>
        <w:docPartObj>
          <w:docPartGallery w:val="Page Numbers (Bottom of Page)"/>
          <w:docPartUnique/>
        </w:docPartObj>
      </w:sdtPr>
      <w:sdtContent>
        <w:r>
          <w:fldChar w:fldCharType="begin"/>
        </w:r>
        <w:r>
          <w:instrText>PAGE   \* MERGEFORMAT</w:instrText>
        </w:r>
        <w:r>
          <w:fldChar w:fldCharType="separate"/>
        </w:r>
        <w:r>
          <w:rPr>
            <w:lang w:val="zh-CN"/>
          </w:rPr>
          <w:t>10</w:t>
        </w:r>
        <w:r>
          <w:fldChar w:fldCharType="end"/>
        </w:r>
        <w:r>
          <w:rPr>
            <w:rFonts w:hint="eastAsia"/>
          </w:rPr>
          <w:t>页</w:t>
        </w:r>
      </w:sdtContent>
    </w:sdt>
  </w:p>
  <w:p w:rsidR="004659BE" w:rsidRPr="001C7184" w:rsidP="001C7184" w14:textId="283B7A7E">
    <w:pPr>
      <w:pStyle w:val="Footer"/>
      <w:rPr>
        <w:rFonts w:hint="eastAsia"/>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12176985"/>
        <w:docPartObj>
          <w:docPartGallery w:val="Page Numbers (Bottom of Page)"/>
          <w:docPartUnique/>
        </w:docPartObj>
      </w:sdtPr>
      <w:sdtContent>
        <w:r>
          <w:fldChar w:fldCharType="begin"/>
        </w:r>
        <w:r>
          <w:instrText>PAGE   \* MERGEFORMAT</w:instrText>
        </w:r>
        <w:r>
          <w:fldChar w:fldCharType="separate"/>
        </w:r>
        <w:r>
          <w:rPr>
            <w:lang w:val="zh-CN"/>
          </w:rPr>
          <w:t>12</w:t>
        </w:r>
        <w:r>
          <w:fldChar w:fldCharType="end"/>
        </w:r>
        <w:r>
          <w:rPr>
            <w:rFonts w:hint="eastAsia"/>
          </w:rPr>
          <w:t>页</w:t>
        </w:r>
      </w:sdtContent>
    </w:sdt>
  </w:p>
  <w:p w:rsidR="004659BE" w:rsidRPr="001C7184" w:rsidP="001C7184" w14:textId="283B7A7E">
    <w:pPr>
      <w:pStyle w:val="Footer"/>
      <w:rPr>
        <w:rFonts w:hint="eastAsia"/>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39562014"/>
        <w:docPartObj>
          <w:docPartGallery w:val="Page Numbers (Bottom of Page)"/>
          <w:docPartUnique/>
        </w:docPartObj>
      </w:sdtPr>
      <w:sdtContent>
        <w:r>
          <w:fldChar w:fldCharType="begin"/>
        </w:r>
        <w:r>
          <w:instrText>PAGE   \* MERGEFORMAT</w:instrText>
        </w:r>
        <w:r>
          <w:fldChar w:fldCharType="separate"/>
        </w:r>
        <w:r>
          <w:rPr>
            <w:lang w:val="zh-CN"/>
          </w:rPr>
          <w:t>12</w:t>
        </w:r>
        <w:r>
          <w:fldChar w:fldCharType="end"/>
        </w:r>
        <w:r>
          <w:rPr>
            <w:rFonts w:hint="eastAsia"/>
          </w:rPr>
          <w:t>页</w:t>
        </w:r>
      </w:sdtContent>
    </w:sdt>
  </w:p>
  <w:p w:rsidR="004659BE" w:rsidRPr="001C7184" w:rsidP="001C7184" w14:textId="283B7A7E">
    <w:pPr>
      <w:pStyle w:val="Footer"/>
      <w:rPr>
        <w:rFonts w:hint="eastAsia"/>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91151074"/>
        <w:docPartObj>
          <w:docPartGallery w:val="Page Numbers (Bottom of Page)"/>
          <w:docPartUnique/>
        </w:docPartObj>
      </w:sdtPr>
      <w:sdtContent>
        <w:r>
          <w:fldChar w:fldCharType="begin"/>
        </w:r>
        <w:r>
          <w:instrText>PAGE   \* MERGEFORMAT</w:instrText>
        </w:r>
        <w:r>
          <w:fldChar w:fldCharType="separate"/>
        </w:r>
        <w:r>
          <w:rPr>
            <w:lang w:val="zh-CN"/>
          </w:rPr>
          <w:t>14</w:t>
        </w:r>
        <w:r>
          <w:fldChar w:fldCharType="end"/>
        </w:r>
        <w:r>
          <w:rPr>
            <w:rFonts w:hint="eastAsia"/>
          </w:rPr>
          <w:t>页</w:t>
        </w:r>
      </w:sdtContent>
    </w:sdt>
  </w:p>
  <w:p w:rsidR="004659BE" w:rsidRPr="001C7184" w:rsidP="001C7184" w14:textId="283B7A7E">
    <w:pPr>
      <w:pStyle w:val="Footer"/>
      <w:rPr>
        <w:rFonts w:hint="eastAsia"/>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38014224"/>
        <w:docPartObj>
          <w:docPartGallery w:val="Page Numbers (Bottom of Page)"/>
          <w:docPartUnique/>
        </w:docPartObj>
      </w:sdtPr>
      <w:sdtContent>
        <w:r>
          <w:fldChar w:fldCharType="begin"/>
        </w:r>
        <w:r>
          <w:instrText>PAGE   \* MERGEFORMAT</w:instrText>
        </w:r>
        <w:r>
          <w:fldChar w:fldCharType="separate"/>
        </w:r>
        <w:r>
          <w:rPr>
            <w:lang w:val="zh-CN"/>
          </w:rPr>
          <w:t>14</w:t>
        </w:r>
        <w:r>
          <w:fldChar w:fldCharType="end"/>
        </w:r>
        <w:r>
          <w:rPr>
            <w:rFonts w:hint="eastAsia"/>
          </w:rPr>
          <w:t>页</w:t>
        </w:r>
      </w:sdtContent>
    </w:sdt>
  </w:p>
  <w:p w:rsidR="004659BE" w:rsidRPr="001C7184" w:rsidP="001C7184" w14:textId="283B7A7E">
    <w:pPr>
      <w:pStyle w:val="Footer"/>
      <w:rPr>
        <w:rFonts w:hint="eastAsia"/>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47706666"/>
        <w:docPartObj>
          <w:docPartGallery w:val="Page Numbers (Bottom of Page)"/>
          <w:docPartUnique/>
        </w:docPartObj>
      </w:sdtPr>
      <w:sdtContent>
        <w:r>
          <w:fldChar w:fldCharType="begin"/>
        </w:r>
        <w:r>
          <w:instrText>PAGE   \* MERGEFORMAT</w:instrText>
        </w:r>
        <w:r>
          <w:fldChar w:fldCharType="separate"/>
        </w:r>
        <w:r>
          <w:rPr>
            <w:lang w:val="zh-CN"/>
          </w:rPr>
          <w:t>16</w:t>
        </w:r>
        <w:r>
          <w:fldChar w:fldCharType="end"/>
        </w:r>
        <w:r>
          <w:rPr>
            <w:rFonts w:hint="eastAsia"/>
          </w:rPr>
          <w:t>页</w:t>
        </w:r>
      </w:sdtContent>
    </w:sdt>
  </w:p>
  <w:p w:rsidR="004659BE" w:rsidRPr="001C7184" w:rsidP="001C7184" w14:textId="283B7A7E">
    <w:pPr>
      <w:pStyle w:val="Footer"/>
      <w:rPr>
        <w:rFonts w:hint="eastAsia"/>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120955039"/>
        <w:docPartObj>
          <w:docPartGallery w:val="Page Numbers (Bottom of Page)"/>
          <w:docPartUnique/>
        </w:docPartObj>
      </w:sdtPr>
      <w:sdtContent>
        <w:r>
          <w:fldChar w:fldCharType="begin"/>
        </w:r>
        <w:r>
          <w:instrText>PAGE   \* MERGEFORMAT</w:instrText>
        </w:r>
        <w:r>
          <w:fldChar w:fldCharType="separate"/>
        </w:r>
        <w:r>
          <w:rPr>
            <w:lang w:val="zh-CN"/>
          </w:rPr>
          <w:t>16</w:t>
        </w:r>
        <w:r>
          <w:fldChar w:fldCharType="end"/>
        </w:r>
        <w:r>
          <w:rPr>
            <w:rFonts w:hint="eastAsia"/>
          </w:rPr>
          <w:t>页</w:t>
        </w:r>
      </w:sdtContent>
    </w:sdt>
  </w:p>
  <w:p w:rsidR="004659BE" w:rsidRPr="001C7184" w:rsidP="001C7184" w14:textId="283B7A7E">
    <w:pPr>
      <w:pStyle w:val="Footer"/>
      <w:rPr>
        <w:rFonts w:hint="eastAsia"/>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40741327"/>
        <w:docPartObj>
          <w:docPartGallery w:val="Page Numbers (Bottom of Page)"/>
          <w:docPartUnique/>
        </w:docPartObj>
      </w:sdtPr>
      <w:sdtContent>
        <w:r>
          <w:fldChar w:fldCharType="begin"/>
        </w:r>
        <w:r>
          <w:instrText>PAGE   \* MERGEFORMAT</w:instrText>
        </w:r>
        <w:r>
          <w:fldChar w:fldCharType="separate"/>
        </w:r>
        <w:r>
          <w:rPr>
            <w:lang w:val="zh-CN"/>
          </w:rPr>
          <w:t>18</w:t>
        </w:r>
        <w:r>
          <w:fldChar w:fldCharType="end"/>
        </w:r>
        <w:r>
          <w:rPr>
            <w:rFonts w:hint="eastAsia"/>
          </w:rPr>
          <w:t>页</w:t>
        </w:r>
      </w:sdtContent>
    </w:sdt>
  </w:p>
  <w:p w:rsidR="004659BE" w:rsidRPr="001C7184" w:rsidP="001C7184" w14:textId="283B7A7E">
    <w:pPr>
      <w:pStyle w:val="Footer"/>
      <w:rPr>
        <w:rFonts w:hint="eastAsia"/>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25318465"/>
        <w:docPartObj>
          <w:docPartGallery w:val="Page Numbers (Bottom of Page)"/>
          <w:docPartUnique/>
        </w:docPartObj>
      </w:sdtPr>
      <w:sdtContent>
        <w:r>
          <w:fldChar w:fldCharType="begin"/>
        </w:r>
        <w:r>
          <w:instrText>PAGE   \* MERGEFORMAT</w:instrText>
        </w:r>
        <w:r>
          <w:fldChar w:fldCharType="separate"/>
        </w:r>
        <w:r>
          <w:rPr>
            <w:lang w:val="zh-CN"/>
          </w:rPr>
          <w:t>18</w:t>
        </w:r>
        <w:r>
          <w:fldChar w:fldCharType="end"/>
        </w:r>
        <w:r>
          <w:rPr>
            <w:rFonts w:hint="eastAsia"/>
          </w:rPr>
          <w:t>页</w:t>
        </w:r>
      </w:sdtContent>
    </w:sdt>
  </w:p>
  <w:p w:rsidR="004659BE" w:rsidRPr="001C7184" w:rsidP="001C7184" w14:textId="283B7A7E">
    <w:pPr>
      <w:pStyle w:val="Footer"/>
      <w:rPr>
        <w:rFonts w:hint="eastAsia"/>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60718148"/>
        <w:docPartObj>
          <w:docPartGallery w:val="Page Numbers (Bottom of Page)"/>
          <w:docPartUnique/>
        </w:docPartObj>
      </w:sdtPr>
      <w:sdtContent>
        <w:r>
          <w:fldChar w:fldCharType="begin"/>
        </w:r>
        <w:r>
          <w:instrText>PAGE   \* MERGEFORMAT</w:instrText>
        </w:r>
        <w:r>
          <w:fldChar w:fldCharType="separate"/>
        </w:r>
        <w:r>
          <w:rPr>
            <w:lang w:val="zh-CN"/>
          </w:rPr>
          <w:t>19</w:t>
        </w:r>
        <w:r>
          <w:fldChar w:fldCharType="end"/>
        </w:r>
        <w:r>
          <w:rPr>
            <w:rFonts w:hint="eastAsia"/>
          </w:rPr>
          <w:t>页</w:t>
        </w:r>
      </w:sdtContent>
    </w:sdt>
  </w:p>
  <w:p w:rsidR="004659BE" w:rsidRPr="001C7184" w:rsidP="001C7184" w14:textId="283B7A7E">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10395863"/>
        <w:docPartObj>
          <w:docPartGallery w:val="Page Numbers (Bottom of Page)"/>
          <w:docPartUnique/>
        </w:docPartObj>
      </w:sdtPr>
      <w:sdtContent>
        <w:r>
          <w:fldChar w:fldCharType="begin"/>
        </w:r>
        <w:r>
          <w:instrText>PAGE   \* MERGEFORMAT</w:instrText>
        </w:r>
        <w:r>
          <w:fldChar w:fldCharType="separate"/>
        </w:r>
        <w:r>
          <w:rPr>
            <w:lang w:val="zh-CN"/>
          </w:rPr>
          <w:t>3</w:t>
        </w:r>
        <w:r>
          <w:fldChar w:fldCharType="end"/>
        </w:r>
        <w:r>
          <w:rPr>
            <w:rFonts w:hint="eastAsia"/>
          </w:rPr>
          <w:t>页</w:t>
        </w:r>
      </w:sdtContent>
    </w:sdt>
  </w:p>
  <w:p w:rsidR="004659BE" w:rsidRPr="001C7184" w:rsidP="001C7184" w14:textId="283B7A7E">
    <w:pPr>
      <w:pStyle w:val="Footer"/>
      <w:rPr>
        <w:rFonts w:hint="eastAsia"/>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84157276"/>
        <w:docPartObj>
          <w:docPartGallery w:val="Page Numbers (Bottom of Page)"/>
          <w:docPartUnique/>
        </w:docPartObj>
      </w:sdtPr>
      <w:sdtContent>
        <w:r>
          <w:fldChar w:fldCharType="begin"/>
        </w:r>
        <w:r>
          <w:instrText>PAGE   \* MERGEFORMAT</w:instrText>
        </w:r>
        <w:r>
          <w:fldChar w:fldCharType="separate"/>
        </w:r>
        <w:r>
          <w:rPr>
            <w:lang w:val="zh-CN"/>
          </w:rPr>
          <w:t>21</w:t>
        </w:r>
        <w:r>
          <w:fldChar w:fldCharType="end"/>
        </w:r>
        <w:r>
          <w:rPr>
            <w:rFonts w:hint="eastAsia"/>
          </w:rPr>
          <w:t>页</w:t>
        </w:r>
      </w:sdtContent>
    </w:sdt>
  </w:p>
  <w:p w:rsidR="004659BE" w:rsidRPr="001C7184" w:rsidP="001C7184" w14:textId="283B7A7E">
    <w:pPr>
      <w:pStyle w:val="Footer"/>
      <w:rPr>
        <w:rFonts w:hint="eastAsia"/>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16950071"/>
        <w:docPartObj>
          <w:docPartGallery w:val="Page Numbers (Bottom of Page)"/>
          <w:docPartUnique/>
        </w:docPartObj>
      </w:sdtPr>
      <w:sdtContent>
        <w:r>
          <w:fldChar w:fldCharType="begin"/>
        </w:r>
        <w:r>
          <w:instrText>PAGE   \* MERGEFORMAT</w:instrText>
        </w:r>
        <w:r>
          <w:fldChar w:fldCharType="separate"/>
        </w:r>
        <w:r>
          <w:rPr>
            <w:lang w:val="zh-CN"/>
          </w:rPr>
          <w:t>22</w:t>
        </w:r>
        <w:r>
          <w:fldChar w:fldCharType="end"/>
        </w:r>
        <w:r>
          <w:rPr>
            <w:rFonts w:hint="eastAsia"/>
          </w:rPr>
          <w:t>页</w:t>
        </w:r>
      </w:sdtContent>
    </w:sdt>
  </w:p>
  <w:p w:rsidR="004659BE" w:rsidRPr="001C7184" w:rsidP="001C7184" w14:textId="283B7A7E">
    <w:pPr>
      <w:pStyle w:val="Footer"/>
      <w:rPr>
        <w:rFonts w:hint="eastAsia"/>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56310252"/>
        <w:docPartObj>
          <w:docPartGallery w:val="Page Numbers (Bottom of Page)"/>
          <w:docPartUnique/>
        </w:docPartObj>
      </w:sdtPr>
      <w:sdtContent>
        <w:r>
          <w:fldChar w:fldCharType="begin"/>
        </w:r>
        <w:r>
          <w:instrText>PAGE   \* MERGEFORMAT</w:instrText>
        </w:r>
        <w:r>
          <w:fldChar w:fldCharType="separate"/>
        </w:r>
        <w:r>
          <w:rPr>
            <w:lang w:val="zh-CN"/>
          </w:rPr>
          <w:t>22</w:t>
        </w:r>
        <w:r>
          <w:fldChar w:fldCharType="end"/>
        </w:r>
        <w:r>
          <w:rPr>
            <w:rFonts w:hint="eastAsia"/>
          </w:rPr>
          <w:t>页</w:t>
        </w:r>
      </w:sdtContent>
    </w:sdt>
  </w:p>
  <w:p w:rsidR="004659BE" w:rsidRPr="001C7184" w:rsidP="001C7184" w14:textId="283B7A7E">
    <w:pPr>
      <w:pStyle w:val="Footer"/>
      <w:rPr>
        <w:rFonts w:hint="eastAsia"/>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67273706"/>
        <w:docPartObj>
          <w:docPartGallery w:val="Page Numbers (Bottom of Page)"/>
          <w:docPartUnique/>
        </w:docPartObj>
      </w:sdtPr>
      <w:sdtContent>
        <w:r>
          <w:fldChar w:fldCharType="begin"/>
        </w:r>
        <w:r>
          <w:instrText>PAGE   \* MERGEFORMAT</w:instrText>
        </w:r>
        <w:r>
          <w:fldChar w:fldCharType="separate"/>
        </w:r>
        <w:r>
          <w:rPr>
            <w:lang w:val="zh-CN"/>
          </w:rPr>
          <w:t>23</w:t>
        </w:r>
        <w:r>
          <w:fldChar w:fldCharType="end"/>
        </w:r>
        <w:r>
          <w:rPr>
            <w:rFonts w:hint="eastAsia"/>
          </w:rPr>
          <w:t>页</w:t>
        </w:r>
      </w:sdtContent>
    </w:sdt>
  </w:p>
  <w:p w:rsidR="004659BE" w:rsidRPr="001C7184" w:rsidP="001C7184" w14:textId="283B7A7E">
    <w:pPr>
      <w:pStyle w:val="Footer"/>
      <w:rPr>
        <w:rFonts w:hint="eastAsia"/>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31655"/>
        <w:docPartObj>
          <w:docPartGallery w:val="Page Numbers (Bottom of Page)"/>
          <w:docPartUnique/>
        </w:docPartObj>
      </w:sdtPr>
      <w:sdtContent>
        <w:r>
          <w:fldChar w:fldCharType="begin"/>
        </w:r>
        <w:r>
          <w:instrText>PAGE   \* MERGEFORMAT</w:instrText>
        </w:r>
        <w:r>
          <w:fldChar w:fldCharType="separate"/>
        </w:r>
        <w:r>
          <w:rPr>
            <w:lang w:val="zh-CN"/>
          </w:rPr>
          <w:t>25</w:t>
        </w:r>
        <w:r>
          <w:fldChar w:fldCharType="end"/>
        </w:r>
        <w:r>
          <w:rPr>
            <w:rFonts w:hint="eastAsia"/>
          </w:rPr>
          <w:t>页</w:t>
        </w:r>
      </w:sdtContent>
    </w:sdt>
  </w:p>
  <w:p w:rsidR="004659BE" w:rsidRPr="001C7184" w:rsidP="001C7184" w14:textId="283B7A7E">
    <w:pPr>
      <w:pStyle w:val="Footer"/>
      <w:rPr>
        <w:rFonts w:hint="eastAsia"/>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89815236"/>
        <w:docPartObj>
          <w:docPartGallery w:val="Page Numbers (Bottom of Page)"/>
          <w:docPartUnique/>
        </w:docPartObj>
      </w:sdtPr>
      <w:sdtContent>
        <w:r>
          <w:fldChar w:fldCharType="begin"/>
        </w:r>
        <w:r>
          <w:instrText>PAGE   \* MERGEFORMAT</w:instrText>
        </w:r>
        <w:r>
          <w:fldChar w:fldCharType="separate"/>
        </w:r>
        <w:r>
          <w:rPr>
            <w:lang w:val="zh-CN"/>
          </w:rPr>
          <w:t>25</w:t>
        </w:r>
        <w:r>
          <w:fldChar w:fldCharType="end"/>
        </w:r>
        <w:r>
          <w:rPr>
            <w:rFonts w:hint="eastAsia"/>
          </w:rPr>
          <w:t>页</w:t>
        </w:r>
      </w:sdtContent>
    </w:sdt>
  </w:p>
  <w:p w:rsidR="004659BE" w:rsidRPr="001C7184" w:rsidP="001C7184" w14:textId="283B7A7E">
    <w:pPr>
      <w:pStyle w:val="Footer"/>
      <w:rPr>
        <w:rFonts w:hint="eastAsia"/>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47224798"/>
        <w:docPartObj>
          <w:docPartGallery w:val="Page Numbers (Bottom of Page)"/>
          <w:docPartUnique/>
        </w:docPartObj>
      </w:sdtPr>
      <w:sdtContent>
        <w:r>
          <w:fldChar w:fldCharType="begin"/>
        </w:r>
        <w:r>
          <w:instrText>PAGE   \* MERGEFORMAT</w:instrText>
        </w:r>
        <w:r>
          <w:fldChar w:fldCharType="separate"/>
        </w:r>
        <w:r>
          <w:rPr>
            <w:lang w:val="zh-CN"/>
          </w:rPr>
          <w:t>26</w:t>
        </w:r>
        <w:r>
          <w:fldChar w:fldCharType="end"/>
        </w:r>
        <w:r>
          <w:rPr>
            <w:rFonts w:hint="eastAsia"/>
          </w:rPr>
          <w:t>页</w:t>
        </w:r>
      </w:sdtContent>
    </w:sdt>
  </w:p>
  <w:p w:rsidR="004659BE" w:rsidRPr="001C7184" w:rsidP="001C7184" w14:textId="283B7A7E">
    <w:pPr>
      <w:pStyle w:val="Footer"/>
      <w:rPr>
        <w:rFonts w:hint="eastAsia"/>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62017748"/>
        <w:docPartObj>
          <w:docPartGallery w:val="Page Numbers (Bottom of Page)"/>
          <w:docPartUnique/>
        </w:docPartObj>
      </w:sdtPr>
      <w:sdtContent>
        <w:r>
          <w:fldChar w:fldCharType="begin"/>
        </w:r>
        <w:r>
          <w:instrText>PAGE   \* MERGEFORMAT</w:instrText>
        </w:r>
        <w:r>
          <w:fldChar w:fldCharType="separate"/>
        </w:r>
        <w:r>
          <w:rPr>
            <w:lang w:val="zh-CN"/>
          </w:rPr>
          <w:t>27</w:t>
        </w:r>
        <w:r>
          <w:fldChar w:fldCharType="end"/>
        </w:r>
        <w:r>
          <w:rPr>
            <w:rFonts w:hint="eastAsia"/>
          </w:rPr>
          <w:t>页</w:t>
        </w:r>
      </w:sdtContent>
    </w:sdt>
  </w:p>
  <w:p w:rsidR="004659BE" w:rsidRPr="001C7184" w:rsidP="001C7184" w14:textId="283B7A7E">
    <w:pPr>
      <w:pStyle w:val="Footer"/>
      <w:rPr>
        <w:rFonts w:hint="eastAsia"/>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41947207"/>
        <w:docPartObj>
          <w:docPartGallery w:val="Page Numbers (Bottom of Page)"/>
          <w:docPartUnique/>
        </w:docPartObj>
      </w:sdtPr>
      <w:sdtContent>
        <w:r>
          <w:fldChar w:fldCharType="begin"/>
        </w:r>
        <w:r>
          <w:instrText>PAGE   \* MERGEFORMAT</w:instrText>
        </w:r>
        <w:r>
          <w:fldChar w:fldCharType="separate"/>
        </w:r>
        <w:r>
          <w:rPr>
            <w:lang w:val="zh-CN"/>
          </w:rPr>
          <w:t>29</w:t>
        </w:r>
        <w:r>
          <w:fldChar w:fldCharType="end"/>
        </w:r>
        <w:r>
          <w:rPr>
            <w:rFonts w:hint="eastAsia"/>
          </w:rPr>
          <w:t>页</w:t>
        </w:r>
      </w:sdtContent>
    </w:sdt>
  </w:p>
  <w:p w:rsidR="004659BE" w:rsidRPr="001C7184" w:rsidP="001C7184" w14:textId="283B7A7E">
    <w:pPr>
      <w:pStyle w:val="Footer"/>
      <w:rPr>
        <w:rFonts w:hint="eastAsia"/>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28878788"/>
        <w:docPartObj>
          <w:docPartGallery w:val="Page Numbers (Bottom of Page)"/>
          <w:docPartUnique/>
        </w:docPartObj>
      </w:sdtPr>
      <w:sdtContent>
        <w:r>
          <w:fldChar w:fldCharType="begin"/>
        </w:r>
        <w:r>
          <w:instrText>PAGE   \* MERGEFORMAT</w:instrText>
        </w:r>
        <w:r>
          <w:fldChar w:fldCharType="separate"/>
        </w:r>
        <w:r>
          <w:rPr>
            <w:lang w:val="zh-CN"/>
          </w:rPr>
          <w:t>29</w:t>
        </w:r>
        <w:r>
          <w:fldChar w:fldCharType="end"/>
        </w:r>
        <w:r>
          <w:rPr>
            <w:rFonts w:hint="eastAsia"/>
          </w:rPr>
          <w:t>页</w:t>
        </w:r>
      </w:sdtContent>
    </w:sdt>
  </w:p>
  <w:p w:rsidR="004659BE" w:rsidRPr="001C7184" w:rsidP="001C7184" w14:textId="283B7A7E">
    <w:pPr>
      <w:pStyle w:val="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32419522"/>
        <w:docPartObj>
          <w:docPartGallery w:val="Page Numbers (Bottom of Page)"/>
          <w:docPartUnique/>
        </w:docPartObj>
      </w:sdtPr>
      <w:sdtContent>
        <w:r>
          <w:fldChar w:fldCharType="begin"/>
        </w:r>
        <w:r>
          <w:instrText>PAGE   \* MERGEFORMAT</w:instrText>
        </w:r>
        <w:r>
          <w:fldChar w:fldCharType="separate"/>
        </w:r>
        <w:r>
          <w:rPr>
            <w:lang w:val="zh-CN"/>
          </w:rPr>
          <w:t>3</w:t>
        </w:r>
        <w:r>
          <w:fldChar w:fldCharType="end"/>
        </w:r>
        <w:r>
          <w:rPr>
            <w:rFonts w:hint="eastAsia"/>
          </w:rPr>
          <w:t>页</w:t>
        </w:r>
      </w:sdtContent>
    </w:sdt>
  </w:p>
  <w:p w:rsidR="004659BE" w:rsidRPr="001C7184" w:rsidP="001C7184" w14:textId="283B7A7E">
    <w:pPr>
      <w:pStyle w:val="Footer"/>
      <w:rPr>
        <w:rFonts w:hint="eastAsia"/>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27066481"/>
        <w:docPartObj>
          <w:docPartGallery w:val="Page Numbers (Bottom of Page)"/>
          <w:docPartUnique/>
        </w:docPartObj>
      </w:sdtPr>
      <w:sdtContent>
        <w:r>
          <w:fldChar w:fldCharType="begin"/>
        </w:r>
        <w:r>
          <w:instrText>PAGE   \* MERGEFORMAT</w:instrText>
        </w:r>
        <w:r>
          <w:fldChar w:fldCharType="separate"/>
        </w:r>
        <w:r>
          <w:rPr>
            <w:lang w:val="zh-CN"/>
          </w:rPr>
          <w:t>31</w:t>
        </w:r>
        <w:r>
          <w:fldChar w:fldCharType="end"/>
        </w:r>
        <w:r>
          <w:rPr>
            <w:rFonts w:hint="eastAsia"/>
          </w:rPr>
          <w:t>页</w:t>
        </w:r>
      </w:sdtContent>
    </w:sdt>
  </w:p>
  <w:p w:rsidR="004659BE" w:rsidRPr="001C7184" w:rsidP="001C7184" w14:textId="283B7A7E">
    <w:pPr>
      <w:pStyle w:val="Footer"/>
      <w:rPr>
        <w:rFonts w:hint="eastAsia"/>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95796111"/>
        <w:docPartObj>
          <w:docPartGallery w:val="Page Numbers (Bottom of Page)"/>
          <w:docPartUnique/>
        </w:docPartObj>
      </w:sdtPr>
      <w:sdtContent>
        <w:r>
          <w:fldChar w:fldCharType="begin"/>
        </w:r>
        <w:r>
          <w:instrText>PAGE   \* MERGEFORMAT</w:instrText>
        </w:r>
        <w:r>
          <w:fldChar w:fldCharType="separate"/>
        </w:r>
        <w:r>
          <w:rPr>
            <w:lang w:val="zh-CN"/>
          </w:rPr>
          <w:t>31</w:t>
        </w:r>
        <w:r>
          <w:fldChar w:fldCharType="end"/>
        </w:r>
        <w:r>
          <w:rPr>
            <w:rFonts w:hint="eastAsia"/>
          </w:rPr>
          <w:t>页</w:t>
        </w:r>
      </w:sdtContent>
    </w:sdt>
  </w:p>
  <w:p w:rsidR="004659BE" w:rsidRPr="001C7184" w:rsidP="001C7184" w14:textId="283B7A7E">
    <w:pPr>
      <w:pStyle w:val="Footer"/>
      <w:rPr>
        <w:rFonts w:hint="eastAsia"/>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48905661"/>
        <w:docPartObj>
          <w:docPartGallery w:val="Page Numbers (Bottom of Page)"/>
          <w:docPartUnique/>
        </w:docPartObj>
      </w:sdtPr>
      <w:sdtContent>
        <w:r>
          <w:fldChar w:fldCharType="begin"/>
        </w:r>
        <w:r>
          <w:instrText>PAGE   \* MERGEFORMAT</w:instrText>
        </w:r>
        <w:r>
          <w:fldChar w:fldCharType="separate"/>
        </w:r>
        <w:r>
          <w:rPr>
            <w:lang w:val="zh-CN"/>
          </w:rPr>
          <w:t>32</w:t>
        </w:r>
        <w:r>
          <w:fldChar w:fldCharType="end"/>
        </w:r>
        <w:r>
          <w:rPr>
            <w:rFonts w:hint="eastAsia"/>
          </w:rPr>
          <w:t>页</w:t>
        </w:r>
      </w:sdtContent>
    </w:sdt>
  </w:p>
  <w:p w:rsidR="004659BE" w:rsidRPr="001C7184" w:rsidP="001C7184" w14:textId="283B7A7E">
    <w:pPr>
      <w:pStyle w:val="Footer"/>
      <w:rPr>
        <w:rFonts w:hint="eastAsia"/>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53600346"/>
        <w:docPartObj>
          <w:docPartGallery w:val="Page Numbers (Bottom of Page)"/>
          <w:docPartUnique/>
        </w:docPartObj>
      </w:sdtPr>
      <w:sdtContent>
        <w:r>
          <w:fldChar w:fldCharType="begin"/>
        </w:r>
        <w:r>
          <w:instrText>PAGE   \* MERGEFORMAT</w:instrText>
        </w:r>
        <w:r>
          <w:fldChar w:fldCharType="separate"/>
        </w:r>
        <w:r>
          <w:rPr>
            <w:lang w:val="zh-CN"/>
          </w:rPr>
          <w:t>34</w:t>
        </w:r>
        <w:r>
          <w:fldChar w:fldCharType="end"/>
        </w:r>
        <w:r>
          <w:rPr>
            <w:rFonts w:hint="eastAsia"/>
          </w:rPr>
          <w:t>页</w:t>
        </w:r>
      </w:sdtContent>
    </w:sdt>
  </w:p>
  <w:p w:rsidR="004659BE" w:rsidRPr="001C7184" w:rsidP="001C7184" w14:textId="283B7A7E">
    <w:pPr>
      <w:pStyle w:val="Footer"/>
      <w:rPr>
        <w:rFonts w:hint="eastAsia"/>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390241041"/>
        <w:docPartObj>
          <w:docPartGallery w:val="Page Numbers (Bottom of Page)"/>
          <w:docPartUnique/>
        </w:docPartObj>
      </w:sdtPr>
      <w:sdtContent>
        <w:r>
          <w:fldChar w:fldCharType="begin"/>
        </w:r>
        <w:r>
          <w:instrText>PAGE   \* MERGEFORMAT</w:instrText>
        </w:r>
        <w:r>
          <w:fldChar w:fldCharType="separate"/>
        </w:r>
        <w:r>
          <w:rPr>
            <w:lang w:val="zh-CN"/>
          </w:rPr>
          <w:t>35</w:t>
        </w:r>
        <w:r>
          <w:fldChar w:fldCharType="end"/>
        </w:r>
        <w:r>
          <w:rPr>
            <w:rFonts w:hint="eastAsia"/>
          </w:rPr>
          <w:t>页</w:t>
        </w:r>
      </w:sdtContent>
    </w:sdt>
  </w:p>
  <w:p w:rsidR="004659BE" w:rsidRPr="001C7184" w:rsidP="001C7184" w14:textId="283B7A7E">
    <w:pPr>
      <w:pStyle w:val="Footer"/>
      <w:rPr>
        <w:rFonts w:hint="eastAsia"/>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15208112"/>
        <w:docPartObj>
          <w:docPartGallery w:val="Page Numbers (Bottom of Page)"/>
          <w:docPartUnique/>
        </w:docPartObj>
      </w:sdtPr>
      <w:sdtContent>
        <w:r>
          <w:fldChar w:fldCharType="begin"/>
        </w:r>
        <w:r>
          <w:instrText>PAGE   \* MERGEFORMAT</w:instrText>
        </w:r>
        <w:r>
          <w:fldChar w:fldCharType="separate"/>
        </w:r>
        <w:r>
          <w:rPr>
            <w:lang w:val="zh-CN"/>
          </w:rPr>
          <w:t>35</w:t>
        </w:r>
        <w:r>
          <w:fldChar w:fldCharType="end"/>
        </w:r>
        <w:r>
          <w:rPr>
            <w:rFonts w:hint="eastAsia"/>
          </w:rPr>
          <w:t>页</w:t>
        </w:r>
      </w:sdtContent>
    </w:sdt>
  </w:p>
  <w:p w:rsidR="004659BE" w:rsidRPr="001C7184" w:rsidP="001C7184" w14:textId="283B7A7E">
    <w:pPr>
      <w:pStyle w:val="Footer"/>
      <w:rPr>
        <w:rFonts w:hint="eastAsia"/>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60092463"/>
        <w:docPartObj>
          <w:docPartGallery w:val="Page Numbers (Bottom of Page)"/>
          <w:docPartUnique/>
        </w:docPartObj>
      </w:sdtPr>
      <w:sdtContent>
        <w:r>
          <w:fldChar w:fldCharType="begin"/>
        </w:r>
        <w:r>
          <w:instrText>PAGE   \* MERGEFORMAT</w:instrText>
        </w:r>
        <w:r>
          <w:fldChar w:fldCharType="separate"/>
        </w:r>
        <w:r>
          <w:rPr>
            <w:lang w:val="zh-CN"/>
          </w:rPr>
          <w:t>36</w:t>
        </w:r>
        <w:r>
          <w:fldChar w:fldCharType="end"/>
        </w:r>
        <w:r>
          <w:rPr>
            <w:rFonts w:hint="eastAsia"/>
          </w:rPr>
          <w:t>页</w:t>
        </w:r>
      </w:sdtContent>
    </w:sdt>
  </w:p>
  <w:p w:rsidR="004659BE" w:rsidRPr="001C7184" w:rsidP="001C7184" w14:textId="283B7A7E">
    <w:pPr>
      <w:pStyle w:val="Footer"/>
      <w:rPr>
        <w:rFonts w:hint="eastAsia"/>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361363796"/>
        <w:docPartObj>
          <w:docPartGallery w:val="Page Numbers (Bottom of Page)"/>
          <w:docPartUnique/>
        </w:docPartObj>
      </w:sdtPr>
      <w:sdtContent>
        <w:r>
          <w:fldChar w:fldCharType="begin"/>
        </w:r>
        <w:r>
          <w:instrText>PAGE   \* MERGEFORMAT</w:instrText>
        </w:r>
        <w:r>
          <w:fldChar w:fldCharType="separate"/>
        </w:r>
        <w:r>
          <w:rPr>
            <w:lang w:val="zh-CN"/>
          </w:rPr>
          <w:t>38</w:t>
        </w:r>
        <w:r>
          <w:fldChar w:fldCharType="end"/>
        </w:r>
        <w:r>
          <w:rPr>
            <w:rFonts w:hint="eastAsia"/>
          </w:rPr>
          <w:t>页</w:t>
        </w:r>
      </w:sdtContent>
    </w:sdt>
  </w:p>
  <w:p w:rsidR="004659BE" w:rsidRPr="001C7184" w:rsidP="001C7184" w14:textId="283B7A7E">
    <w:pPr>
      <w:pStyle w:val="Footer"/>
      <w:rPr>
        <w:rFonts w:hint="eastAsia"/>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98923793"/>
        <w:docPartObj>
          <w:docPartGallery w:val="Page Numbers (Bottom of Page)"/>
          <w:docPartUnique/>
        </w:docPartObj>
      </w:sdtPr>
      <w:sdtContent>
        <w:r>
          <w:fldChar w:fldCharType="begin"/>
        </w:r>
        <w:r>
          <w:instrText>PAGE   \* MERGEFORMAT</w:instrText>
        </w:r>
        <w:r>
          <w:fldChar w:fldCharType="separate"/>
        </w:r>
        <w:r>
          <w:rPr>
            <w:lang w:val="zh-CN"/>
          </w:rPr>
          <w:t>38</w:t>
        </w:r>
        <w:r>
          <w:fldChar w:fldCharType="end"/>
        </w:r>
        <w:r>
          <w:rPr>
            <w:rFonts w:hint="eastAsia"/>
          </w:rPr>
          <w:t>页</w:t>
        </w:r>
      </w:sdtContent>
    </w:sdt>
  </w:p>
  <w:p w:rsidR="004659BE" w:rsidRPr="001C7184" w:rsidP="001C7184" w14:textId="283B7A7E">
    <w:pPr>
      <w:pStyle w:val="Footer"/>
      <w:rPr>
        <w:rFonts w:hint="eastAsia"/>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24560622"/>
        <w:docPartObj>
          <w:docPartGallery w:val="Page Numbers (Bottom of Page)"/>
          <w:docPartUnique/>
        </w:docPartObj>
      </w:sdtPr>
      <w:sdtContent>
        <w:r>
          <w:fldChar w:fldCharType="begin"/>
        </w:r>
        <w:r>
          <w:instrText>PAGE   \* MERGEFORMAT</w:instrText>
        </w:r>
        <w:r>
          <w:fldChar w:fldCharType="separate"/>
        </w:r>
        <w:r>
          <w:rPr>
            <w:lang w:val="zh-CN"/>
          </w:rPr>
          <w:t>40</w:t>
        </w:r>
        <w:r>
          <w:fldChar w:fldCharType="end"/>
        </w:r>
        <w:r>
          <w:rPr>
            <w:rFonts w:hint="eastAsia"/>
          </w:rPr>
          <w:t>页</w:t>
        </w:r>
      </w:sdtContent>
    </w:sdt>
  </w:p>
  <w:p w:rsidR="004659BE" w:rsidRPr="001C7184" w:rsidP="001C7184" w14:textId="283B7A7E">
    <w:pPr>
      <w:pStyle w:val="Footer"/>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58324846"/>
        <w:docPartObj>
          <w:docPartGallery w:val="Page Numbers (Bottom of Page)"/>
          <w:docPartUnique/>
        </w:docPartObj>
      </w:sdtPr>
      <w:sdtContent>
        <w:r>
          <w:fldChar w:fldCharType="begin"/>
        </w:r>
        <w:r>
          <w:instrText>PAGE   \* MERGEFORMAT</w:instrText>
        </w:r>
        <w:r>
          <w:fldChar w:fldCharType="separate"/>
        </w:r>
        <w:r>
          <w:rPr>
            <w:lang w:val="zh-CN"/>
          </w:rPr>
          <w:t>5</w:t>
        </w:r>
        <w:r>
          <w:fldChar w:fldCharType="end"/>
        </w:r>
        <w:r>
          <w:rPr>
            <w:rFonts w:hint="eastAsia"/>
          </w:rPr>
          <w:t>页</w:t>
        </w:r>
      </w:sdtContent>
    </w:sdt>
  </w:p>
  <w:p w:rsidR="004659BE" w:rsidRPr="001C7184" w:rsidP="001C7184" w14:textId="283B7A7E">
    <w:pPr>
      <w:pStyle w:val="Footer"/>
      <w:rPr>
        <w:rFonts w:hint="eastAsia"/>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78319321"/>
        <w:docPartObj>
          <w:docPartGallery w:val="Page Numbers (Bottom of Page)"/>
          <w:docPartUnique/>
        </w:docPartObj>
      </w:sdtPr>
      <w:sdtContent>
        <w:r>
          <w:fldChar w:fldCharType="begin"/>
        </w:r>
        <w:r>
          <w:instrText>PAGE   \* MERGEFORMAT</w:instrText>
        </w:r>
        <w:r>
          <w:fldChar w:fldCharType="separate"/>
        </w:r>
        <w:r>
          <w:rPr>
            <w:lang w:val="zh-CN"/>
          </w:rPr>
          <w:t>40</w:t>
        </w:r>
        <w:r>
          <w:fldChar w:fldCharType="end"/>
        </w:r>
        <w:r>
          <w:rPr>
            <w:rFonts w:hint="eastAsia"/>
          </w:rPr>
          <w:t>页</w:t>
        </w:r>
      </w:sdtContent>
    </w:sdt>
  </w:p>
  <w:p w:rsidR="004659BE" w:rsidRPr="001C7184" w:rsidP="001C7184" w14:textId="283B7A7E">
    <w:pPr>
      <w:pStyle w:val="Footer"/>
      <w:rPr>
        <w:rFonts w:hint="eastAsia"/>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76490577"/>
        <w:docPartObj>
          <w:docPartGallery w:val="Page Numbers (Bottom of Page)"/>
          <w:docPartUnique/>
        </w:docPartObj>
      </w:sdtPr>
      <w:sdtContent>
        <w:r>
          <w:fldChar w:fldCharType="begin"/>
        </w:r>
        <w:r>
          <w:instrText>PAGE   \* MERGEFORMAT</w:instrText>
        </w:r>
        <w:r>
          <w:fldChar w:fldCharType="separate"/>
        </w:r>
        <w:r>
          <w:rPr>
            <w:lang w:val="zh-CN"/>
          </w:rPr>
          <w:t>41</w:t>
        </w:r>
        <w:r>
          <w:fldChar w:fldCharType="end"/>
        </w:r>
        <w:r>
          <w:rPr>
            <w:rFonts w:hint="eastAsia"/>
          </w:rPr>
          <w:t>页</w:t>
        </w:r>
      </w:sdtContent>
    </w:sdt>
  </w:p>
  <w:p w:rsidR="004659BE" w:rsidRPr="001C7184" w:rsidP="001C7184" w14:textId="283B7A7E">
    <w:pPr>
      <w:pStyle w:val="Footer"/>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80243485"/>
        <w:docPartObj>
          <w:docPartGallery w:val="Page Numbers (Bottom of Page)"/>
          <w:docPartUnique/>
        </w:docPartObj>
      </w:sdtPr>
      <w:sdtContent>
        <w:r>
          <w:fldChar w:fldCharType="begin"/>
        </w:r>
        <w:r>
          <w:instrText>PAGE   \* MERGEFORMAT</w:instrText>
        </w:r>
        <w:r>
          <w:fldChar w:fldCharType="separate"/>
        </w:r>
        <w:r>
          <w:rPr>
            <w:lang w:val="zh-CN"/>
          </w:rPr>
          <w:t>5</w:t>
        </w:r>
        <w:r>
          <w:fldChar w:fldCharType="end"/>
        </w:r>
        <w:r>
          <w:rPr>
            <w:rFonts w:hint="eastAsia"/>
          </w:rPr>
          <w:t>页</w:t>
        </w:r>
      </w:sdtContent>
    </w:sdt>
  </w:p>
  <w:p w:rsidR="004659BE" w:rsidRPr="001C7184" w:rsidP="001C7184" w14:textId="283B7A7E">
    <w:pPr>
      <w:pStyle w:val="Footer"/>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88411245"/>
        <w:docPartObj>
          <w:docPartGallery w:val="Page Numbers (Bottom of Page)"/>
          <w:docPartUnique/>
        </w:docPartObj>
      </w:sdtPr>
      <w:sdtContent>
        <w:r>
          <w:fldChar w:fldCharType="begin"/>
        </w:r>
        <w:r>
          <w:instrText>PAGE   \* MERGEFORMAT</w:instrText>
        </w:r>
        <w:r>
          <w:fldChar w:fldCharType="separate"/>
        </w:r>
        <w:r>
          <w:rPr>
            <w:lang w:val="zh-CN"/>
          </w:rPr>
          <w:t>7</w:t>
        </w:r>
        <w:r>
          <w:fldChar w:fldCharType="end"/>
        </w:r>
        <w:r>
          <w:rPr>
            <w:rFonts w:hint="eastAsia"/>
          </w:rPr>
          <w:t>页</w:t>
        </w:r>
      </w:sdtContent>
    </w:sdt>
  </w:p>
  <w:p w:rsidR="004659BE" w:rsidRPr="001C7184" w:rsidP="001C7184" w14:textId="283B7A7E">
    <w:pPr>
      <w:pStyle w:val="Footer"/>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62658023"/>
        <w:docPartObj>
          <w:docPartGallery w:val="Page Numbers (Bottom of Page)"/>
          <w:docPartUnique/>
        </w:docPartObj>
      </w:sdtPr>
      <w:sdtContent>
        <w:r>
          <w:fldChar w:fldCharType="begin"/>
        </w:r>
        <w:r>
          <w:instrText>PAGE   \* MERGEFORMAT</w:instrText>
        </w:r>
        <w:r>
          <w:fldChar w:fldCharType="separate"/>
        </w:r>
        <w:r>
          <w:rPr>
            <w:lang w:val="zh-CN"/>
          </w:rPr>
          <w:t>7</w:t>
        </w:r>
        <w:r>
          <w:fldChar w:fldCharType="end"/>
        </w:r>
        <w:r>
          <w:rPr>
            <w:rFonts w:hint="eastAsia"/>
          </w:rPr>
          <w:t>页</w:t>
        </w:r>
      </w:sdtContent>
    </w:sdt>
  </w:p>
  <w:p w:rsidR="004659BE" w:rsidRPr="001C7184" w:rsidP="001C7184" w14:textId="283B7A7E">
    <w:pPr>
      <w:pStyle w:val="Footer"/>
      <w:rPr>
        <w:rFonts w:hint="eastAsi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55903018"/>
        <w:docPartObj>
          <w:docPartGallery w:val="Page Numbers (Bottom of Page)"/>
          <w:docPartUnique/>
        </w:docPartObj>
      </w:sdtPr>
      <w:sdtContent>
        <w:r>
          <w:fldChar w:fldCharType="begin"/>
        </w:r>
        <w:r>
          <w:instrText>PAGE   \* MERGEFORMAT</w:instrText>
        </w:r>
        <w:r>
          <w:fldChar w:fldCharType="separate"/>
        </w:r>
        <w:r>
          <w:rPr>
            <w:lang w:val="zh-CN"/>
          </w:rPr>
          <w:t>9</w:t>
        </w:r>
        <w:r>
          <w:fldChar w:fldCharType="end"/>
        </w:r>
        <w:r>
          <w:rPr>
            <w:rFonts w:hint="eastAsia"/>
          </w:rPr>
          <w:t>页</w:t>
        </w:r>
      </w:sdtContent>
    </w:sdt>
  </w:p>
  <w:p w:rsidR="004659BE" w:rsidRPr="001C7184" w:rsidP="001C7184" w14:textId="283B7A7E">
    <w:pPr>
      <w:pStyle w:val="Footer"/>
      <w:rPr>
        <w:rFonts w:hint="eastAsi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98709612"/>
        <w:docPartObj>
          <w:docPartGallery w:val="Page Numbers (Bottom of Page)"/>
          <w:docPartUnique/>
        </w:docPartObj>
      </w:sdtPr>
      <w:sdtContent>
        <w:r>
          <w:fldChar w:fldCharType="begin"/>
        </w:r>
        <w:r>
          <w:instrText>PAGE   \* MERGEFORMAT</w:instrText>
        </w:r>
        <w:r>
          <w:fldChar w:fldCharType="separate"/>
        </w:r>
        <w:r>
          <w:rPr>
            <w:lang w:val="zh-CN"/>
          </w:rPr>
          <w:t>9</w:t>
        </w:r>
        <w:r>
          <w:fldChar w:fldCharType="end"/>
        </w:r>
        <w:r>
          <w:rPr>
            <w:rFonts w:hint="eastAsia"/>
          </w:rPr>
          <w:t>页</w:t>
        </w:r>
      </w:sdtContent>
    </w:sdt>
  </w:p>
  <w:p w:rsidR="004659BE" w:rsidRPr="001C7184" w:rsidP="001C7184" w14:textId="283B7A7E">
    <w:pPr>
      <w:pStyle w:val="Footer"/>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18"/>
    <w:rsid w:val="000051CC"/>
    <w:rsid w:val="00010F74"/>
    <w:rsid w:val="00016DFE"/>
    <w:rsid w:val="00056321"/>
    <w:rsid w:val="000607ED"/>
    <w:rsid w:val="00083220"/>
    <w:rsid w:val="000A0887"/>
    <w:rsid w:val="000A7745"/>
    <w:rsid w:val="000B3EC3"/>
    <w:rsid w:val="000C3956"/>
    <w:rsid w:val="0012173C"/>
    <w:rsid w:val="001311BC"/>
    <w:rsid w:val="0014785E"/>
    <w:rsid w:val="00172A27"/>
    <w:rsid w:val="00184ADD"/>
    <w:rsid w:val="00184D29"/>
    <w:rsid w:val="00194948"/>
    <w:rsid w:val="001C7184"/>
    <w:rsid w:val="002459F7"/>
    <w:rsid w:val="002D6852"/>
    <w:rsid w:val="00331FE1"/>
    <w:rsid w:val="00335AC4"/>
    <w:rsid w:val="00353B49"/>
    <w:rsid w:val="0037632E"/>
    <w:rsid w:val="0041376B"/>
    <w:rsid w:val="00414122"/>
    <w:rsid w:val="004300E0"/>
    <w:rsid w:val="004659BE"/>
    <w:rsid w:val="00470FB5"/>
    <w:rsid w:val="00557BA6"/>
    <w:rsid w:val="005858B1"/>
    <w:rsid w:val="005F00E4"/>
    <w:rsid w:val="00600D16"/>
    <w:rsid w:val="00617F30"/>
    <w:rsid w:val="0064751E"/>
    <w:rsid w:val="006864F1"/>
    <w:rsid w:val="006935F5"/>
    <w:rsid w:val="006D541F"/>
    <w:rsid w:val="006E1DC8"/>
    <w:rsid w:val="00761177"/>
    <w:rsid w:val="007F6F43"/>
    <w:rsid w:val="00832810"/>
    <w:rsid w:val="00863ECE"/>
    <w:rsid w:val="008A1BC7"/>
    <w:rsid w:val="008F0279"/>
    <w:rsid w:val="00917EBE"/>
    <w:rsid w:val="00927F78"/>
    <w:rsid w:val="00A305E6"/>
    <w:rsid w:val="00A34832"/>
    <w:rsid w:val="00AD3ECD"/>
    <w:rsid w:val="00B0582D"/>
    <w:rsid w:val="00B25819"/>
    <w:rsid w:val="00B65ABA"/>
    <w:rsid w:val="00B74FA5"/>
    <w:rsid w:val="00C3443F"/>
    <w:rsid w:val="00C673EE"/>
    <w:rsid w:val="00C70875"/>
    <w:rsid w:val="00C91ED0"/>
    <w:rsid w:val="00CC5BC5"/>
    <w:rsid w:val="00CC6176"/>
    <w:rsid w:val="00D36205"/>
    <w:rsid w:val="00D52EBE"/>
    <w:rsid w:val="00D73C2B"/>
    <w:rsid w:val="00D8017B"/>
    <w:rsid w:val="00DE4A69"/>
    <w:rsid w:val="00E26E56"/>
    <w:rsid w:val="00E27376"/>
    <w:rsid w:val="00E6522B"/>
    <w:rsid w:val="00E77C45"/>
    <w:rsid w:val="00E86587"/>
    <w:rsid w:val="00E95BFD"/>
    <w:rsid w:val="00ED4E3F"/>
    <w:rsid w:val="00EF764F"/>
    <w:rsid w:val="00F74647"/>
    <w:rsid w:val="00FD5AC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8A12CA8"/>
  <w15:chartTrackingRefBased/>
  <w15:docId w15:val="{36DD6FE5-CB31-419F-8ADC-81C1B24B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0"/>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link w:val="a1"/>
    <w:uiPriority w:val="99"/>
    <w:pPr>
      <w:tabs>
        <w:tab w:val="center" w:pos="4153"/>
        <w:tab w:val="right" w:pos="8306"/>
      </w:tabs>
      <w:snapToGrid w:val="0"/>
      <w:jc w:val="left"/>
    </w:pPr>
    <w:rPr>
      <w:sz w:val="18"/>
    </w:rPr>
  </w:style>
  <w:style w:type="paragraph" w:styleId="Title">
    <w:name w:val="Title"/>
    <w:basedOn w:val="Normal"/>
    <w:next w:val="Normal"/>
    <w:link w:val="a"/>
    <w:uiPriority w:val="10"/>
    <w:qFormat/>
    <w:rsid w:val="0037632E"/>
    <w:pPr>
      <w:spacing w:before="240" w:after="60"/>
      <w:jc w:val="center"/>
      <w:outlineLvl w:val="0"/>
    </w:pPr>
    <w:rPr>
      <w:rFonts w:ascii="等线 Light" w:hAnsi="等线 Light"/>
      <w:b/>
      <w:bCs/>
      <w:sz w:val="32"/>
      <w:szCs w:val="32"/>
    </w:rPr>
  </w:style>
  <w:style w:type="character" w:customStyle="1" w:styleId="a">
    <w:name w:val="标题 字符"/>
    <w:link w:val="Title"/>
    <w:uiPriority w:val="10"/>
    <w:rsid w:val="0037632E"/>
    <w:rPr>
      <w:rFonts w:ascii="等线 Light" w:hAnsi="等线 Light" w:cs="Times New Roman"/>
      <w:b/>
      <w:bCs/>
      <w:kern w:val="2"/>
      <w:sz w:val="32"/>
      <w:szCs w:val="32"/>
    </w:rPr>
  </w:style>
  <w:style w:type="character" w:customStyle="1" w:styleId="a0">
    <w:name w:val="页眉 字符"/>
    <w:link w:val="Header"/>
    <w:uiPriority w:val="99"/>
    <w:rsid w:val="00863ECE"/>
    <w:rPr>
      <w:kern w:val="2"/>
      <w:sz w:val="18"/>
    </w:rPr>
  </w:style>
  <w:style w:type="character" w:customStyle="1" w:styleId="a1">
    <w:name w:val="页脚 字符"/>
    <w:link w:val="Footer"/>
    <w:uiPriority w:val="99"/>
    <w:rsid w:val="00FD5ACD"/>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footer" Target="footer13.xml" /><Relationship Id="rId17" Type="http://schemas.openxmlformats.org/officeDocument/2006/relationships/footer" Target="footer14.xml" /><Relationship Id="rId18" Type="http://schemas.openxmlformats.org/officeDocument/2006/relationships/footer" Target="footer15.xml" /><Relationship Id="rId19" Type="http://schemas.openxmlformats.org/officeDocument/2006/relationships/footer" Target="footer16.xml" /><Relationship Id="rId2" Type="http://schemas.openxmlformats.org/officeDocument/2006/relationships/webSettings" Target="webSettings.xml" /><Relationship Id="rId20" Type="http://schemas.openxmlformats.org/officeDocument/2006/relationships/footer" Target="footer17.xml" /><Relationship Id="rId21" Type="http://schemas.openxmlformats.org/officeDocument/2006/relationships/footer" Target="footer18.xml" /><Relationship Id="rId22" Type="http://schemas.openxmlformats.org/officeDocument/2006/relationships/footer" Target="footer19.xml" /><Relationship Id="rId23" Type="http://schemas.openxmlformats.org/officeDocument/2006/relationships/footer" Target="footer20.xml" /><Relationship Id="rId24" Type="http://schemas.openxmlformats.org/officeDocument/2006/relationships/footer" Target="footer21.xml" /><Relationship Id="rId25" Type="http://schemas.openxmlformats.org/officeDocument/2006/relationships/footer" Target="footer22.xml" /><Relationship Id="rId26" Type="http://schemas.openxmlformats.org/officeDocument/2006/relationships/footer" Target="footer23.xml" /><Relationship Id="rId27" Type="http://schemas.openxmlformats.org/officeDocument/2006/relationships/footer" Target="footer24.xml" /><Relationship Id="rId28" Type="http://schemas.openxmlformats.org/officeDocument/2006/relationships/footer" Target="footer25.xml" /><Relationship Id="rId29" Type="http://schemas.openxmlformats.org/officeDocument/2006/relationships/footer" Target="footer26.xml" /><Relationship Id="rId3" Type="http://schemas.openxmlformats.org/officeDocument/2006/relationships/fontTable" Target="fontTable.xml" /><Relationship Id="rId30" Type="http://schemas.openxmlformats.org/officeDocument/2006/relationships/footer" Target="footer27.xml" /><Relationship Id="rId31" Type="http://schemas.openxmlformats.org/officeDocument/2006/relationships/footer" Target="footer28.xml" /><Relationship Id="rId32" Type="http://schemas.openxmlformats.org/officeDocument/2006/relationships/footer" Target="footer29.xml" /><Relationship Id="rId33" Type="http://schemas.openxmlformats.org/officeDocument/2006/relationships/footer" Target="footer30.xml" /><Relationship Id="rId34" Type="http://schemas.openxmlformats.org/officeDocument/2006/relationships/footer" Target="footer31.xml" /><Relationship Id="rId35" Type="http://schemas.openxmlformats.org/officeDocument/2006/relationships/footer" Target="footer32.xml" /><Relationship Id="rId36" Type="http://schemas.openxmlformats.org/officeDocument/2006/relationships/footer" Target="footer33.xml" /><Relationship Id="rId37" Type="http://schemas.openxmlformats.org/officeDocument/2006/relationships/footer" Target="footer34.xml" /><Relationship Id="rId38" Type="http://schemas.openxmlformats.org/officeDocument/2006/relationships/footer" Target="footer35.xml" /><Relationship Id="rId39" Type="http://schemas.openxmlformats.org/officeDocument/2006/relationships/footer" Target="footer36.xml" /><Relationship Id="rId4" Type="http://schemas.openxmlformats.org/officeDocument/2006/relationships/footer" Target="footer1.xml" /><Relationship Id="rId40" Type="http://schemas.openxmlformats.org/officeDocument/2006/relationships/footer" Target="footer37.xml" /><Relationship Id="rId41" Type="http://schemas.openxmlformats.org/officeDocument/2006/relationships/footer" Target="footer38.xml" /><Relationship Id="rId42" Type="http://schemas.openxmlformats.org/officeDocument/2006/relationships/footer" Target="footer39.xml" /><Relationship Id="rId43" Type="http://schemas.openxmlformats.org/officeDocument/2006/relationships/footer" Target="footer40.xml" /><Relationship Id="rId44" Type="http://schemas.openxmlformats.org/officeDocument/2006/relationships/hyperlink" Target="https://d.book118.com/157043022011006044" TargetMode="External" /><Relationship Id="rId45" Type="http://schemas.openxmlformats.org/officeDocument/2006/relationships/footer" Target="footer41.xml" /><Relationship Id="rId46" Type="http://schemas.openxmlformats.org/officeDocument/2006/relationships/theme" Target="theme/theme1.xml" /><Relationship Id="rId47" Type="http://schemas.openxmlformats.org/officeDocument/2006/relationships/styles" Target="styles.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58</Pages>
  <Words>2</Words>
  <Characters>14</Characters>
  <Application>Microsoft Office Word</Application>
  <DocSecurity>0</DocSecurity>
  <Lines>1</Lines>
  <Paragraphs>1</Paragraphs>
  <ScaleCrop>false</ScaleCrop>
  <Manager>Max</Manager>
  <Company>Max</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Max</dc:title>
  <dc:subject>Max</dc:subject>
  <dc:creator>Max</dc:creator>
  <cp:keywords>Max</cp:keywords>
  <dc:description>Max</dc:description>
  <cp:lastModifiedBy>Leslie Kang</cp:lastModifiedBy>
  <cp:revision>46</cp:revision>
  <cp:lastPrinted>2021-04-05T16:00:00Z</cp:lastPrinted>
  <dcterms:created xsi:type="dcterms:W3CDTF">2021-04-05T16:00:00Z</dcterms:created>
  <dcterms:modified xsi:type="dcterms:W3CDTF">2023-12-01T13:21:00Z</dcterms:modified>
  <cp:category>Max</cp:category>
  <cp:contentStatus>正常</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