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2015-2023年大连装备制造职业技术学院高职单招（数学／语文／英语）历年参考题库带答案解析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老舍最成功的话剧作品是（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C.《二马》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契诃夫著名的戏剧作品有（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A.《万卡》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B.《万尼亚舅舅》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C.《哈姆雷特》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D.《胖子与瘦子》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我国诗歌史上被称为“诗史”的是以下哪位诗人的作品（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马致远《天净沙·秋思》的“枯藤老树昏鸦，小桥流水人家，古道西风瘦马”的修辞手法是（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先秦诸子中最善于采用“欲擒故纵、引君入彀”论辩手法的是（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郭沫若诗集《女神》收录有诗作（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A.《雨巷》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C.《恢复》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D.《棠棣之花》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A.孟尝君不说，曰：“诺，先生休矣！”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B.今将军尚不得夜行，何乃故也。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C.虏多且近，即有急，奈何。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D.愿陛下矜愍愚诚，听臣微志。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B.套曲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C.慢词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下列各组句中加点的字，意思相同的一组是（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67464" cy="21909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67464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《五代史伶官传序》中，告诫人们要居安思危的警戒性语句是（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A.祸患常积于忽微，智勇多困于所溺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B.满招损，谦得益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C.忧劳可以兴国，逸豫可以亡身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https://d.book118.com/157050126035006045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157050126035006045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