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7" w:history="1">
        <w:r>
          <w:rPr>
            <w:rFonts w:ascii="仿宋" w:eastAsia="仿宋" w:hAnsi="仿宋" w:cs="仿宋" w:hint="eastAsia"/>
            <w:lang w:eastAsia="zh-CN"/>
          </w:rPr>
          <w:t>序言</w:t>
        </w:r>
        <w:r>
          <w:tab/>
        </w:r>
        <w:r>
          <w:fldChar w:fldCharType="begin"/>
        </w:r>
        <w:r>
          <w:instrText xml:space="preserve"> PAGEREF _Toc23577 \h </w:instrText>
        </w:r>
        <w:r>
          <w:fldChar w:fldCharType="separate"/>
        </w:r>
        <w:r>
          <w:t>3</w:t>
        </w:r>
        <w:r>
          <w:fldChar w:fldCharType="end"/>
        </w:r>
      </w:hyperlink>
    </w:p>
    <w:p>
      <w:pPr>
        <w:pStyle w:val="TOC1"/>
        <w:tabs>
          <w:tab w:val="right" w:leader="dot" w:pos="8306"/>
        </w:tabs>
      </w:pPr>
      <w:hyperlink w:anchor="_Toc7265" w:history="1">
        <w:r>
          <w:rPr>
            <w:rFonts w:ascii="仿宋" w:eastAsia="仿宋" w:hAnsi="仿宋" w:cs="仿宋" w:hint="eastAsia"/>
            <w:lang w:eastAsia="zh-CN"/>
          </w:rPr>
          <w:t>一、工艺说明</w:t>
        </w:r>
        <w:r>
          <w:tab/>
        </w:r>
        <w:r>
          <w:fldChar w:fldCharType="begin"/>
        </w:r>
        <w:r>
          <w:instrText xml:space="preserve"> PAGEREF _Toc7265 \h </w:instrText>
        </w:r>
        <w:r>
          <w:fldChar w:fldCharType="separate"/>
        </w:r>
        <w:r>
          <w:t>3</w:t>
        </w:r>
        <w:r>
          <w:fldChar w:fldCharType="end"/>
        </w:r>
      </w:hyperlink>
    </w:p>
    <w:p>
      <w:pPr>
        <w:pStyle w:val="TOC2"/>
        <w:tabs>
          <w:tab w:val="right" w:leader="dot" w:pos="8306"/>
        </w:tabs>
      </w:pPr>
      <w:hyperlink w:anchor="_Toc14437" w:history="1">
        <w:r>
          <w:rPr>
            <w:rFonts w:ascii="仿宋" w:eastAsia="仿宋" w:hAnsi="仿宋" w:cs="仿宋" w:hint="eastAsia"/>
            <w:lang w:eastAsia="zh-CN"/>
          </w:rPr>
          <w:t>(一)、技术管理特点</w:t>
        </w:r>
        <w:r>
          <w:tab/>
        </w:r>
        <w:r>
          <w:fldChar w:fldCharType="begin"/>
        </w:r>
        <w:r>
          <w:instrText xml:space="preserve"> PAGEREF _Toc14437 \h </w:instrText>
        </w:r>
        <w:r>
          <w:fldChar w:fldCharType="separate"/>
        </w:r>
        <w:r>
          <w:t>3</w:t>
        </w:r>
        <w:r>
          <w:fldChar w:fldCharType="end"/>
        </w:r>
      </w:hyperlink>
    </w:p>
    <w:p>
      <w:pPr>
        <w:pStyle w:val="TOC2"/>
        <w:tabs>
          <w:tab w:val="right" w:leader="dot" w:pos="8306"/>
        </w:tabs>
      </w:pPr>
      <w:hyperlink w:anchor="_Toc13812" w:history="1">
        <w:r>
          <w:rPr>
            <w:rFonts w:ascii="仿宋" w:eastAsia="仿宋" w:hAnsi="仿宋" w:cs="仿宋" w:hint="eastAsia"/>
            <w:lang w:eastAsia="zh-CN"/>
          </w:rPr>
          <w:t>(二)、大型并网风力发电机组项目工艺技术设计方案</w:t>
        </w:r>
        <w:r>
          <w:tab/>
        </w:r>
        <w:r>
          <w:fldChar w:fldCharType="begin"/>
        </w:r>
        <w:r>
          <w:instrText xml:space="preserve"> PAGEREF _Toc13812 \h </w:instrText>
        </w:r>
        <w:r>
          <w:fldChar w:fldCharType="separate"/>
        </w:r>
        <w:r>
          <w:t>4</w:t>
        </w:r>
        <w:r>
          <w:fldChar w:fldCharType="end"/>
        </w:r>
      </w:hyperlink>
    </w:p>
    <w:p>
      <w:pPr>
        <w:pStyle w:val="TOC2"/>
        <w:tabs>
          <w:tab w:val="right" w:leader="dot" w:pos="8306"/>
        </w:tabs>
      </w:pPr>
      <w:hyperlink w:anchor="_Toc20454" w:history="1">
        <w:r>
          <w:rPr>
            <w:rFonts w:ascii="仿宋" w:eastAsia="仿宋" w:hAnsi="仿宋" w:cs="仿宋" w:hint="eastAsia"/>
            <w:lang w:eastAsia="zh-CN"/>
          </w:rPr>
          <w:t>(三)、设备选型方案</w:t>
        </w:r>
        <w:r>
          <w:tab/>
        </w:r>
        <w:r>
          <w:fldChar w:fldCharType="begin"/>
        </w:r>
        <w:r>
          <w:instrText xml:space="preserve"> PAGEREF _Toc20454 \h </w:instrText>
        </w:r>
        <w:r>
          <w:fldChar w:fldCharType="separate"/>
        </w:r>
        <w:r>
          <w:t>5</w:t>
        </w:r>
        <w:r>
          <w:fldChar w:fldCharType="end"/>
        </w:r>
      </w:hyperlink>
    </w:p>
    <w:p>
      <w:pPr>
        <w:pStyle w:val="TOC1"/>
        <w:tabs>
          <w:tab w:val="right" w:leader="dot" w:pos="8306"/>
        </w:tabs>
      </w:pPr>
      <w:hyperlink w:anchor="_Toc29668" w:history="1">
        <w:r>
          <w:rPr>
            <w:rFonts w:ascii="仿宋" w:eastAsia="仿宋" w:hAnsi="仿宋" w:cs="仿宋" w:hint="eastAsia"/>
            <w:lang w:eastAsia="zh-CN"/>
          </w:rPr>
          <w:t>二、大型并网风力发电机组项目绩效评估</w:t>
        </w:r>
        <w:r>
          <w:tab/>
        </w:r>
        <w:r>
          <w:fldChar w:fldCharType="begin"/>
        </w:r>
        <w:r>
          <w:instrText xml:space="preserve"> PAGEREF _Toc29668 \h </w:instrText>
        </w:r>
        <w:r>
          <w:fldChar w:fldCharType="separate"/>
        </w:r>
        <w:r>
          <w:t>7</w:t>
        </w:r>
        <w:r>
          <w:fldChar w:fldCharType="end"/>
        </w:r>
      </w:hyperlink>
    </w:p>
    <w:p>
      <w:pPr>
        <w:pStyle w:val="TOC2"/>
        <w:tabs>
          <w:tab w:val="right" w:leader="dot" w:pos="8306"/>
        </w:tabs>
      </w:pPr>
      <w:hyperlink w:anchor="_Toc30046" w:history="1">
        <w:r>
          <w:rPr>
            <w:rFonts w:ascii="仿宋" w:eastAsia="仿宋" w:hAnsi="仿宋" w:cs="仿宋" w:hint="eastAsia"/>
            <w:lang w:eastAsia="zh-CN"/>
          </w:rPr>
          <w:t>(一)、绩效评估指标</w:t>
        </w:r>
        <w:r>
          <w:tab/>
        </w:r>
        <w:r>
          <w:fldChar w:fldCharType="begin"/>
        </w:r>
        <w:r>
          <w:instrText xml:space="preserve"> PAGEREF _Toc30046 \h </w:instrText>
        </w:r>
        <w:r>
          <w:fldChar w:fldCharType="separate"/>
        </w:r>
        <w:r>
          <w:t>7</w:t>
        </w:r>
        <w:r>
          <w:fldChar w:fldCharType="end"/>
        </w:r>
      </w:hyperlink>
    </w:p>
    <w:p>
      <w:pPr>
        <w:pStyle w:val="TOC2"/>
        <w:tabs>
          <w:tab w:val="right" w:leader="dot" w:pos="8306"/>
        </w:tabs>
      </w:pPr>
      <w:hyperlink w:anchor="_Toc8130" w:history="1">
        <w:r>
          <w:rPr>
            <w:rFonts w:ascii="仿宋" w:eastAsia="仿宋" w:hAnsi="仿宋" w:cs="仿宋" w:hint="eastAsia"/>
            <w:lang w:eastAsia="zh-CN"/>
          </w:rPr>
          <w:t>(二)、绩效评估方法</w:t>
        </w:r>
        <w:r>
          <w:tab/>
        </w:r>
        <w:r>
          <w:fldChar w:fldCharType="begin"/>
        </w:r>
        <w:r>
          <w:instrText xml:space="preserve"> PAGEREF _Toc8130 \h </w:instrText>
        </w:r>
        <w:r>
          <w:fldChar w:fldCharType="separate"/>
        </w:r>
        <w:r>
          <w:t>8</w:t>
        </w:r>
        <w:r>
          <w:fldChar w:fldCharType="end"/>
        </w:r>
      </w:hyperlink>
    </w:p>
    <w:p>
      <w:pPr>
        <w:pStyle w:val="TOC2"/>
        <w:tabs>
          <w:tab w:val="right" w:leader="dot" w:pos="8306"/>
        </w:tabs>
      </w:pPr>
      <w:hyperlink w:anchor="_Toc28298" w:history="1">
        <w:r>
          <w:rPr>
            <w:rFonts w:ascii="仿宋" w:eastAsia="仿宋" w:hAnsi="仿宋" w:cs="仿宋" w:hint="eastAsia"/>
            <w:lang w:eastAsia="zh-CN"/>
          </w:rPr>
          <w:t>(三)、绩效评估周期</w:t>
        </w:r>
        <w:r>
          <w:tab/>
        </w:r>
        <w:r>
          <w:fldChar w:fldCharType="begin"/>
        </w:r>
        <w:r>
          <w:instrText xml:space="preserve"> PAGEREF _Toc28298 \h </w:instrText>
        </w:r>
        <w:r>
          <w:fldChar w:fldCharType="separate"/>
        </w:r>
        <w:r>
          <w:t>9</w:t>
        </w:r>
        <w:r>
          <w:fldChar w:fldCharType="end"/>
        </w:r>
      </w:hyperlink>
    </w:p>
    <w:p>
      <w:pPr>
        <w:pStyle w:val="TOC1"/>
        <w:tabs>
          <w:tab w:val="right" w:leader="dot" w:pos="8306"/>
        </w:tabs>
      </w:pPr>
      <w:hyperlink w:anchor="_Toc18694" w:history="1">
        <w:r>
          <w:rPr>
            <w:rFonts w:ascii="仿宋" w:eastAsia="仿宋" w:hAnsi="仿宋" w:cs="仿宋" w:hint="eastAsia"/>
            <w:lang w:eastAsia="zh-CN"/>
          </w:rPr>
          <w:t>三、大型并网风力发电机组项目选址可行性分析</w:t>
        </w:r>
        <w:r>
          <w:tab/>
        </w:r>
        <w:r>
          <w:fldChar w:fldCharType="begin"/>
        </w:r>
        <w:r>
          <w:instrText xml:space="preserve"> PAGEREF _Toc18694 \h </w:instrText>
        </w:r>
        <w:r>
          <w:fldChar w:fldCharType="separate"/>
        </w:r>
        <w:r>
          <w:t>10</w:t>
        </w:r>
        <w:r>
          <w:fldChar w:fldCharType="end"/>
        </w:r>
      </w:hyperlink>
    </w:p>
    <w:p>
      <w:pPr>
        <w:pStyle w:val="TOC2"/>
        <w:tabs>
          <w:tab w:val="right" w:leader="dot" w:pos="8306"/>
        </w:tabs>
      </w:pPr>
      <w:hyperlink w:anchor="_Toc4875" w:history="1">
        <w:r>
          <w:rPr>
            <w:rFonts w:ascii="仿宋" w:eastAsia="仿宋" w:hAnsi="仿宋" w:cs="仿宋" w:hint="eastAsia"/>
            <w:lang w:eastAsia="zh-CN"/>
          </w:rPr>
          <w:t>(一)、大型并网风力发电机组项目选址</w:t>
        </w:r>
        <w:r>
          <w:tab/>
        </w:r>
        <w:r>
          <w:fldChar w:fldCharType="begin"/>
        </w:r>
        <w:r>
          <w:instrText xml:space="preserve"> PAGEREF _Toc4875 \h </w:instrText>
        </w:r>
        <w:r>
          <w:fldChar w:fldCharType="separate"/>
        </w:r>
        <w:r>
          <w:t>10</w:t>
        </w:r>
        <w:r>
          <w:fldChar w:fldCharType="end"/>
        </w:r>
      </w:hyperlink>
    </w:p>
    <w:p>
      <w:pPr>
        <w:pStyle w:val="TOC2"/>
        <w:tabs>
          <w:tab w:val="right" w:leader="dot" w:pos="8306"/>
        </w:tabs>
      </w:pPr>
      <w:hyperlink w:anchor="_Toc24260" w:history="1">
        <w:r>
          <w:rPr>
            <w:rFonts w:ascii="仿宋" w:eastAsia="仿宋" w:hAnsi="仿宋" w:cs="仿宋" w:hint="eastAsia"/>
            <w:lang w:eastAsia="zh-CN"/>
          </w:rPr>
          <w:t>(二)、用地控制指标</w:t>
        </w:r>
        <w:r>
          <w:tab/>
        </w:r>
        <w:r>
          <w:fldChar w:fldCharType="begin"/>
        </w:r>
        <w:r>
          <w:instrText xml:space="preserve"> PAGEREF _Toc24260 \h </w:instrText>
        </w:r>
        <w:r>
          <w:fldChar w:fldCharType="separate"/>
        </w:r>
        <w:r>
          <w:t>10</w:t>
        </w:r>
        <w:r>
          <w:fldChar w:fldCharType="end"/>
        </w:r>
      </w:hyperlink>
    </w:p>
    <w:p>
      <w:pPr>
        <w:pStyle w:val="TOC2"/>
        <w:tabs>
          <w:tab w:val="right" w:leader="dot" w:pos="8306"/>
        </w:tabs>
      </w:pPr>
      <w:hyperlink w:anchor="_Toc7087" w:history="1">
        <w:r>
          <w:rPr>
            <w:rFonts w:ascii="仿宋" w:eastAsia="仿宋" w:hAnsi="仿宋" w:cs="仿宋" w:hint="eastAsia"/>
            <w:lang w:eastAsia="zh-CN"/>
          </w:rPr>
          <w:t>(三)、节约用地措施</w:t>
        </w:r>
        <w:r>
          <w:tab/>
        </w:r>
        <w:r>
          <w:fldChar w:fldCharType="begin"/>
        </w:r>
        <w:r>
          <w:instrText xml:space="preserve"> PAGEREF _Toc7087 \h </w:instrText>
        </w:r>
        <w:r>
          <w:fldChar w:fldCharType="separate"/>
        </w:r>
        <w:r>
          <w:t>13</w:t>
        </w:r>
        <w:r>
          <w:fldChar w:fldCharType="end"/>
        </w:r>
      </w:hyperlink>
    </w:p>
    <w:p>
      <w:pPr>
        <w:pStyle w:val="TOC2"/>
        <w:tabs>
          <w:tab w:val="right" w:leader="dot" w:pos="8306"/>
        </w:tabs>
      </w:pPr>
      <w:hyperlink w:anchor="_Toc27738" w:history="1">
        <w:r>
          <w:rPr>
            <w:rFonts w:ascii="仿宋" w:eastAsia="仿宋" w:hAnsi="仿宋" w:cs="仿宋" w:hint="eastAsia"/>
            <w:lang w:eastAsia="zh-CN"/>
          </w:rPr>
          <w:t>(四)、总图布置方案</w:t>
        </w:r>
        <w:r>
          <w:tab/>
        </w:r>
        <w:r>
          <w:fldChar w:fldCharType="begin"/>
        </w:r>
        <w:r>
          <w:instrText xml:space="preserve"> PAGEREF _Toc27738 \h </w:instrText>
        </w:r>
        <w:r>
          <w:fldChar w:fldCharType="separate"/>
        </w:r>
        <w:r>
          <w:t>14</w:t>
        </w:r>
        <w:r>
          <w:fldChar w:fldCharType="end"/>
        </w:r>
      </w:hyperlink>
    </w:p>
    <w:p>
      <w:pPr>
        <w:pStyle w:val="TOC2"/>
        <w:tabs>
          <w:tab w:val="right" w:leader="dot" w:pos="8306"/>
        </w:tabs>
      </w:pPr>
      <w:hyperlink w:anchor="_Toc27906" w:history="1">
        <w:r>
          <w:rPr>
            <w:rFonts w:ascii="仿宋" w:eastAsia="仿宋" w:hAnsi="仿宋" w:cs="仿宋" w:hint="eastAsia"/>
            <w:lang w:eastAsia="zh-CN"/>
          </w:rPr>
          <w:t>(五)、选址综合评价</w:t>
        </w:r>
        <w:r>
          <w:tab/>
        </w:r>
        <w:r>
          <w:fldChar w:fldCharType="begin"/>
        </w:r>
        <w:r>
          <w:instrText xml:space="preserve"> PAGEREF _Toc27906 \h </w:instrText>
        </w:r>
        <w:r>
          <w:fldChar w:fldCharType="separate"/>
        </w:r>
        <w:r>
          <w:t>15</w:t>
        </w:r>
        <w:r>
          <w:fldChar w:fldCharType="end"/>
        </w:r>
      </w:hyperlink>
    </w:p>
    <w:p>
      <w:pPr>
        <w:pStyle w:val="TOC1"/>
        <w:tabs>
          <w:tab w:val="right" w:leader="dot" w:pos="8306"/>
        </w:tabs>
      </w:pPr>
      <w:hyperlink w:anchor="_Toc14403" w:history="1">
        <w:r>
          <w:rPr>
            <w:rFonts w:ascii="仿宋" w:eastAsia="仿宋" w:hAnsi="仿宋" w:cs="仿宋" w:hint="eastAsia"/>
            <w:lang w:eastAsia="zh-CN"/>
          </w:rPr>
          <w:t>四、大型并网风力发电机组项目建设背景及必要性分析</w:t>
        </w:r>
        <w:r>
          <w:tab/>
        </w:r>
        <w:r>
          <w:fldChar w:fldCharType="begin"/>
        </w:r>
        <w:r>
          <w:instrText xml:space="preserve"> PAGEREF _Toc14403 \h </w:instrText>
        </w:r>
        <w:r>
          <w:fldChar w:fldCharType="separate"/>
        </w:r>
        <w:r>
          <w:t>16</w:t>
        </w:r>
        <w:r>
          <w:fldChar w:fldCharType="end"/>
        </w:r>
      </w:hyperlink>
    </w:p>
    <w:p>
      <w:pPr>
        <w:pStyle w:val="TOC2"/>
        <w:tabs>
          <w:tab w:val="right" w:leader="dot" w:pos="8306"/>
        </w:tabs>
      </w:pPr>
      <w:hyperlink w:anchor="_Toc16194" w:history="1">
        <w:r>
          <w:rPr>
            <w:rFonts w:ascii="仿宋" w:eastAsia="仿宋" w:hAnsi="仿宋" w:cs="仿宋" w:hint="eastAsia"/>
            <w:lang w:eastAsia="zh-CN"/>
          </w:rPr>
          <w:t>(一)、大型并网风力发电机组项目背景分析</w:t>
        </w:r>
        <w:r>
          <w:tab/>
        </w:r>
        <w:r>
          <w:fldChar w:fldCharType="begin"/>
        </w:r>
        <w:r>
          <w:instrText xml:space="preserve"> PAGEREF _Toc16194 \h </w:instrText>
        </w:r>
        <w:r>
          <w:fldChar w:fldCharType="separate"/>
        </w:r>
        <w:r>
          <w:t>16</w:t>
        </w:r>
        <w:r>
          <w:fldChar w:fldCharType="end"/>
        </w:r>
      </w:hyperlink>
    </w:p>
    <w:p>
      <w:pPr>
        <w:pStyle w:val="TOC2"/>
        <w:tabs>
          <w:tab w:val="right" w:leader="dot" w:pos="8306"/>
        </w:tabs>
      </w:pPr>
      <w:hyperlink w:anchor="_Toc16042" w:history="1">
        <w:r>
          <w:rPr>
            <w:rFonts w:ascii="仿宋" w:eastAsia="仿宋" w:hAnsi="仿宋" w:cs="仿宋" w:hint="eastAsia"/>
            <w:lang w:eastAsia="zh-CN"/>
          </w:rPr>
          <w:t>(二)、大型并网风力发电机组项目建设必要性分析</w:t>
        </w:r>
        <w:r>
          <w:tab/>
        </w:r>
        <w:r>
          <w:fldChar w:fldCharType="begin"/>
        </w:r>
        <w:r>
          <w:instrText xml:space="preserve"> PAGEREF _Toc16042 \h </w:instrText>
        </w:r>
        <w:r>
          <w:fldChar w:fldCharType="separate"/>
        </w:r>
        <w:r>
          <w:t>18</w:t>
        </w:r>
        <w:r>
          <w:fldChar w:fldCharType="end"/>
        </w:r>
      </w:hyperlink>
    </w:p>
    <w:p>
      <w:pPr>
        <w:pStyle w:val="TOC1"/>
        <w:tabs>
          <w:tab w:val="right" w:leader="dot" w:pos="8306"/>
        </w:tabs>
      </w:pPr>
      <w:hyperlink w:anchor="_Toc22327" w:history="1">
        <w:r>
          <w:rPr>
            <w:rFonts w:ascii="仿宋" w:eastAsia="仿宋" w:hAnsi="仿宋" w:cs="仿宋" w:hint="eastAsia"/>
            <w:lang w:eastAsia="zh-CN"/>
          </w:rPr>
          <w:t>五、市场分析、调研</w:t>
        </w:r>
        <w:r>
          <w:tab/>
        </w:r>
        <w:r>
          <w:fldChar w:fldCharType="begin"/>
        </w:r>
        <w:r>
          <w:instrText xml:space="preserve"> PAGEREF _Toc22327 \h </w:instrText>
        </w:r>
        <w:r>
          <w:fldChar w:fldCharType="separate"/>
        </w:r>
        <w:r>
          <w:t>19</w:t>
        </w:r>
        <w:r>
          <w:fldChar w:fldCharType="end"/>
        </w:r>
      </w:hyperlink>
    </w:p>
    <w:p>
      <w:pPr>
        <w:pStyle w:val="TOC2"/>
        <w:tabs>
          <w:tab w:val="right" w:leader="dot" w:pos="8306"/>
        </w:tabs>
      </w:pPr>
      <w:hyperlink w:anchor="_Toc3446" w:history="1">
        <w:r>
          <w:rPr>
            <w:rFonts w:ascii="仿宋" w:eastAsia="仿宋" w:hAnsi="仿宋" w:cs="仿宋" w:hint="eastAsia"/>
            <w:lang w:eastAsia="zh-CN"/>
          </w:rPr>
          <w:t>(一)、大型并网风力发电机组行业分析</w:t>
        </w:r>
        <w:r>
          <w:tab/>
        </w:r>
        <w:r>
          <w:fldChar w:fldCharType="begin"/>
        </w:r>
        <w:r>
          <w:instrText xml:space="preserve"> PAGEREF _Toc3446 \h </w:instrText>
        </w:r>
        <w:r>
          <w:fldChar w:fldCharType="separate"/>
        </w:r>
        <w:r>
          <w:t>19</w:t>
        </w:r>
        <w:r>
          <w:fldChar w:fldCharType="end"/>
        </w:r>
      </w:hyperlink>
    </w:p>
    <w:p>
      <w:pPr>
        <w:pStyle w:val="TOC2"/>
        <w:tabs>
          <w:tab w:val="right" w:leader="dot" w:pos="8306"/>
        </w:tabs>
      </w:pPr>
      <w:hyperlink w:anchor="_Toc24183" w:history="1">
        <w:r>
          <w:rPr>
            <w:rFonts w:ascii="仿宋" w:eastAsia="仿宋" w:hAnsi="仿宋" w:cs="仿宋" w:hint="eastAsia"/>
            <w:lang w:eastAsia="zh-CN"/>
          </w:rPr>
          <w:t>(二)、大型并网风力发电机组市场分析预测</w:t>
        </w:r>
        <w:r>
          <w:tab/>
        </w:r>
        <w:r>
          <w:fldChar w:fldCharType="begin"/>
        </w:r>
        <w:r>
          <w:instrText xml:space="preserve"> PAGEREF _Toc24183 \h </w:instrText>
        </w:r>
        <w:r>
          <w:fldChar w:fldCharType="separate"/>
        </w:r>
        <w:r>
          <w:t>20</w:t>
        </w:r>
        <w:r>
          <w:fldChar w:fldCharType="end"/>
        </w:r>
      </w:hyperlink>
    </w:p>
    <w:p>
      <w:pPr>
        <w:pStyle w:val="TOC1"/>
        <w:tabs>
          <w:tab w:val="right" w:leader="dot" w:pos="8306"/>
        </w:tabs>
      </w:pPr>
      <w:hyperlink w:anchor="_Toc30185" w:history="1">
        <w:r>
          <w:rPr>
            <w:rFonts w:ascii="仿宋" w:eastAsia="仿宋" w:hAnsi="仿宋" w:cs="仿宋" w:hint="eastAsia"/>
            <w:lang w:eastAsia="zh-CN"/>
          </w:rPr>
          <w:t>六、大型并网风力发电机组项目建设单位说明</w:t>
        </w:r>
        <w:r>
          <w:tab/>
        </w:r>
        <w:r>
          <w:fldChar w:fldCharType="begin"/>
        </w:r>
        <w:r>
          <w:instrText xml:space="preserve"> PAGEREF _Toc30185 \h </w:instrText>
        </w:r>
        <w:r>
          <w:fldChar w:fldCharType="separate"/>
        </w:r>
        <w:r>
          <w:t>21</w:t>
        </w:r>
        <w:r>
          <w:fldChar w:fldCharType="end"/>
        </w:r>
      </w:hyperlink>
    </w:p>
    <w:p>
      <w:pPr>
        <w:pStyle w:val="TOC2"/>
        <w:tabs>
          <w:tab w:val="right" w:leader="dot" w:pos="8306"/>
        </w:tabs>
      </w:pPr>
      <w:hyperlink w:anchor="_Toc7968" w:history="1">
        <w:r>
          <w:rPr>
            <w:rFonts w:ascii="仿宋" w:eastAsia="仿宋" w:hAnsi="仿宋" w:cs="仿宋" w:hint="eastAsia"/>
            <w:lang w:eastAsia="zh-CN"/>
          </w:rPr>
          <w:t>(一)、大型并网风力发电机组项目承办单位基本情况</w:t>
        </w:r>
        <w:r>
          <w:tab/>
        </w:r>
        <w:r>
          <w:fldChar w:fldCharType="begin"/>
        </w:r>
        <w:r>
          <w:instrText xml:space="preserve"> PAGEREF _Toc7968 \h </w:instrText>
        </w:r>
        <w:r>
          <w:fldChar w:fldCharType="separate"/>
        </w:r>
        <w:r>
          <w:t>21</w:t>
        </w:r>
        <w:r>
          <w:fldChar w:fldCharType="end"/>
        </w:r>
      </w:hyperlink>
    </w:p>
    <w:p>
      <w:pPr>
        <w:pStyle w:val="TOC2"/>
        <w:tabs>
          <w:tab w:val="right" w:leader="dot" w:pos="8306"/>
        </w:tabs>
      </w:pPr>
      <w:hyperlink w:anchor="_Toc26634" w:history="1">
        <w:r>
          <w:rPr>
            <w:rFonts w:ascii="仿宋" w:eastAsia="仿宋" w:hAnsi="仿宋" w:cs="仿宋" w:hint="eastAsia"/>
            <w:lang w:eastAsia="zh-CN"/>
          </w:rPr>
          <w:t>(二)、公司经济效益分析</w:t>
        </w:r>
        <w:r>
          <w:tab/>
        </w:r>
        <w:r>
          <w:fldChar w:fldCharType="begin"/>
        </w:r>
        <w:r>
          <w:instrText xml:space="preserve"> PAGEREF _Toc26634 \h </w:instrText>
        </w:r>
        <w:r>
          <w:fldChar w:fldCharType="separate"/>
        </w:r>
        <w:r>
          <w:t>21</w:t>
        </w:r>
        <w:r>
          <w:fldChar w:fldCharType="end"/>
        </w:r>
      </w:hyperlink>
    </w:p>
    <w:p>
      <w:pPr>
        <w:pStyle w:val="TOC1"/>
        <w:tabs>
          <w:tab w:val="right" w:leader="dot" w:pos="8306"/>
        </w:tabs>
      </w:pPr>
      <w:hyperlink w:anchor="_Toc17934" w:history="1">
        <w:r>
          <w:rPr>
            <w:rFonts w:ascii="仿宋" w:eastAsia="仿宋" w:hAnsi="仿宋" w:cs="仿宋" w:hint="eastAsia"/>
            <w:lang w:eastAsia="zh-CN"/>
          </w:rPr>
          <w:t>七、生产安全保护</w:t>
        </w:r>
        <w:r>
          <w:tab/>
        </w:r>
        <w:r>
          <w:fldChar w:fldCharType="begin"/>
        </w:r>
        <w:r>
          <w:instrText xml:space="preserve"> PAGEREF _Toc17934 \h </w:instrText>
        </w:r>
        <w:r>
          <w:fldChar w:fldCharType="separate"/>
        </w:r>
        <w:r>
          <w:t>23</w:t>
        </w:r>
        <w:r>
          <w:fldChar w:fldCharType="end"/>
        </w:r>
      </w:hyperlink>
    </w:p>
    <w:p>
      <w:pPr>
        <w:pStyle w:val="TOC2"/>
        <w:tabs>
          <w:tab w:val="right" w:leader="dot" w:pos="8306"/>
        </w:tabs>
      </w:pPr>
      <w:hyperlink w:anchor="_Toc11881" w:history="1">
        <w:r>
          <w:rPr>
            <w:rFonts w:ascii="仿宋" w:eastAsia="仿宋" w:hAnsi="仿宋" w:cs="仿宋" w:hint="eastAsia"/>
            <w:lang w:eastAsia="zh-CN"/>
          </w:rPr>
          <w:t>(一)、消防安全</w:t>
        </w:r>
        <w:r>
          <w:tab/>
        </w:r>
        <w:r>
          <w:fldChar w:fldCharType="begin"/>
        </w:r>
        <w:r>
          <w:instrText xml:space="preserve"> PAGEREF _Toc11881 \h </w:instrText>
        </w:r>
        <w:r>
          <w:fldChar w:fldCharType="separate"/>
        </w:r>
        <w:r>
          <w:t>23</w:t>
        </w:r>
        <w:r>
          <w:fldChar w:fldCharType="end"/>
        </w:r>
      </w:hyperlink>
    </w:p>
    <w:p>
      <w:pPr>
        <w:pStyle w:val="TOC2"/>
        <w:tabs>
          <w:tab w:val="right" w:leader="dot" w:pos="8306"/>
        </w:tabs>
      </w:pPr>
      <w:hyperlink w:anchor="_Toc10262" w:history="1">
        <w:r>
          <w:rPr>
            <w:rFonts w:ascii="仿宋" w:eastAsia="仿宋" w:hAnsi="仿宋" w:cs="仿宋" w:hint="eastAsia"/>
            <w:lang w:eastAsia="zh-CN"/>
          </w:rPr>
          <w:t>(二)、防火防爆总图布置措施</w:t>
        </w:r>
        <w:r>
          <w:tab/>
        </w:r>
        <w:r>
          <w:fldChar w:fldCharType="begin"/>
        </w:r>
        <w:r>
          <w:instrText xml:space="preserve"> PAGEREF _Toc10262 \h </w:instrText>
        </w:r>
        <w:r>
          <w:fldChar w:fldCharType="separate"/>
        </w:r>
        <w:r>
          <w:t>24</w:t>
        </w:r>
        <w:r>
          <w:fldChar w:fldCharType="end"/>
        </w:r>
      </w:hyperlink>
    </w:p>
    <w:p>
      <w:pPr>
        <w:pStyle w:val="TOC2"/>
        <w:tabs>
          <w:tab w:val="right" w:leader="dot" w:pos="8306"/>
        </w:tabs>
      </w:pPr>
      <w:hyperlink w:anchor="_Toc13570" w:history="1">
        <w:r>
          <w:rPr>
            <w:rFonts w:ascii="仿宋" w:eastAsia="仿宋" w:hAnsi="仿宋" w:cs="仿宋" w:hint="eastAsia"/>
            <w:lang w:eastAsia="zh-CN"/>
          </w:rPr>
          <w:t>(三)、自然灾害防范措施</w:t>
        </w:r>
        <w:r>
          <w:tab/>
        </w:r>
        <w:r>
          <w:fldChar w:fldCharType="begin"/>
        </w:r>
        <w:r>
          <w:instrText xml:space="preserve"> PAGEREF _Toc13570 \h </w:instrText>
        </w:r>
        <w:r>
          <w:fldChar w:fldCharType="separate"/>
        </w:r>
        <w:r>
          <w:t>25</w:t>
        </w:r>
        <w:r>
          <w:fldChar w:fldCharType="end"/>
        </w:r>
      </w:hyperlink>
    </w:p>
    <w:p>
      <w:pPr>
        <w:pStyle w:val="TOC2"/>
        <w:tabs>
          <w:tab w:val="right" w:leader="dot" w:pos="8306"/>
        </w:tabs>
      </w:pPr>
      <w:hyperlink w:anchor="_Toc10708" w:history="1">
        <w:r>
          <w:rPr>
            <w:rFonts w:ascii="仿宋" w:eastAsia="仿宋" w:hAnsi="仿宋" w:cs="仿宋" w:hint="eastAsia"/>
            <w:lang w:eastAsia="zh-CN"/>
          </w:rPr>
          <w:t>(四)、安全色及安全标志使用要求</w:t>
        </w:r>
        <w:r>
          <w:tab/>
        </w:r>
        <w:r>
          <w:fldChar w:fldCharType="begin"/>
        </w:r>
        <w:r>
          <w:instrText xml:space="preserve"> PAGEREF _Toc10708 \h </w:instrText>
        </w:r>
        <w:r>
          <w:fldChar w:fldCharType="separate"/>
        </w:r>
        <w:r>
          <w:t>26</w:t>
        </w:r>
        <w:r>
          <w:fldChar w:fldCharType="end"/>
        </w:r>
      </w:hyperlink>
    </w:p>
    <w:p>
      <w:pPr>
        <w:pStyle w:val="TOC2"/>
        <w:tabs>
          <w:tab w:val="right" w:leader="dot" w:pos="8306"/>
        </w:tabs>
      </w:pPr>
      <w:hyperlink w:anchor="_Toc7246" w:history="1">
        <w:r>
          <w:rPr>
            <w:rFonts w:ascii="仿宋" w:eastAsia="仿宋" w:hAnsi="仿宋" w:cs="仿宋" w:hint="eastAsia"/>
            <w:lang w:eastAsia="zh-CN"/>
          </w:rPr>
          <w:t>(五)、防尘防毒措施</w:t>
        </w:r>
        <w:r>
          <w:tab/>
        </w:r>
        <w:r>
          <w:fldChar w:fldCharType="begin"/>
        </w:r>
        <w:r>
          <w:instrText xml:space="preserve"> PAGEREF _Toc7246 \h </w:instrText>
        </w:r>
        <w:r>
          <w:fldChar w:fldCharType="separate"/>
        </w:r>
        <w:r>
          <w:t>27</w:t>
        </w:r>
        <w:r>
          <w:fldChar w:fldCharType="end"/>
        </w:r>
      </w:hyperlink>
    </w:p>
    <w:p>
      <w:pPr>
        <w:pStyle w:val="TOC2"/>
        <w:tabs>
          <w:tab w:val="right" w:leader="dot" w:pos="8306"/>
        </w:tabs>
      </w:pPr>
      <w:hyperlink w:anchor="_Toc9983" w:history="1">
        <w:r>
          <w:rPr>
            <w:rFonts w:ascii="仿宋" w:eastAsia="仿宋" w:hAnsi="仿宋" w:cs="仿宋" w:hint="eastAsia"/>
            <w:lang w:eastAsia="zh-CN"/>
          </w:rPr>
          <w:t>(六)、防静电、触电防护及防雷措施</w:t>
        </w:r>
        <w:r>
          <w:tab/>
        </w:r>
        <w:r>
          <w:fldChar w:fldCharType="begin"/>
        </w:r>
        <w:r>
          <w:instrText xml:space="preserve"> PAGEREF _Toc9983 \h </w:instrText>
        </w:r>
        <w:r>
          <w:fldChar w:fldCharType="separate"/>
        </w:r>
        <w:r>
          <w:t>28</w:t>
        </w:r>
        <w:r>
          <w:fldChar w:fldCharType="end"/>
        </w:r>
      </w:hyperlink>
    </w:p>
    <w:p>
      <w:pPr>
        <w:pStyle w:val="TOC2"/>
        <w:tabs>
          <w:tab w:val="right" w:leader="dot" w:pos="8306"/>
        </w:tabs>
      </w:pPr>
      <w:hyperlink w:anchor="_Toc8641" w:history="1">
        <w:r>
          <w:rPr>
            <w:rFonts w:ascii="仿宋" w:eastAsia="仿宋" w:hAnsi="仿宋" w:cs="仿宋" w:hint="eastAsia"/>
            <w:lang w:eastAsia="zh-CN"/>
          </w:rPr>
          <w:t>(七)、机械设备安全保障措施</w:t>
        </w:r>
        <w:r>
          <w:tab/>
        </w:r>
        <w:r>
          <w:fldChar w:fldCharType="begin"/>
        </w:r>
        <w:r>
          <w:instrText xml:space="preserve"> PAGEREF _Toc8641 \h </w:instrText>
        </w:r>
        <w:r>
          <w:fldChar w:fldCharType="separate"/>
        </w:r>
        <w:r>
          <w:t>30</w:t>
        </w:r>
        <w:r>
          <w:fldChar w:fldCharType="end"/>
        </w:r>
      </w:hyperlink>
    </w:p>
    <w:p>
      <w:pPr>
        <w:pStyle w:val="TOC1"/>
        <w:tabs>
          <w:tab w:val="right" w:leader="dot" w:pos="8306"/>
        </w:tabs>
      </w:pPr>
      <w:hyperlink w:anchor="_Toc23916" w:history="1">
        <w:r>
          <w:rPr>
            <w:rFonts w:ascii="仿宋" w:eastAsia="仿宋" w:hAnsi="仿宋" w:cs="仿宋" w:hint="eastAsia"/>
            <w:lang w:eastAsia="zh-CN"/>
          </w:rPr>
          <w:t>八、大型并网风力发电机组项目人力资源培养与发展</w:t>
        </w:r>
        <w:r>
          <w:tab/>
        </w:r>
        <w:r>
          <w:fldChar w:fldCharType="begin"/>
        </w:r>
        <w:r>
          <w:instrText xml:space="preserve"> PAGEREF _Toc23916 \h </w:instrText>
        </w:r>
        <w:r>
          <w:fldChar w:fldCharType="separate"/>
        </w:r>
        <w:r>
          <w:t>31</w:t>
        </w:r>
        <w:r>
          <w:fldChar w:fldCharType="end"/>
        </w:r>
      </w:hyperlink>
    </w:p>
    <w:p>
      <w:pPr>
        <w:pStyle w:val="TOC2"/>
        <w:tabs>
          <w:tab w:val="right" w:leader="dot" w:pos="8306"/>
        </w:tabs>
      </w:pPr>
      <w:hyperlink w:anchor="_Toc28995" w:history="1">
        <w:r>
          <w:rPr>
            <w:rFonts w:ascii="仿宋" w:eastAsia="仿宋" w:hAnsi="仿宋" w:cs="仿宋" w:hint="eastAsia"/>
            <w:lang w:eastAsia="zh-CN"/>
          </w:rPr>
          <w:t>(一)、人才需求与规划</w:t>
        </w:r>
        <w:r>
          <w:tab/>
        </w:r>
        <w:r>
          <w:fldChar w:fldCharType="begin"/>
        </w:r>
        <w:r>
          <w:instrText xml:space="preserve"> PAGEREF _Toc28995 \h </w:instrText>
        </w:r>
        <w:r>
          <w:fldChar w:fldCharType="separate"/>
        </w:r>
        <w:r>
          <w:t>31</w:t>
        </w:r>
        <w:r>
          <w:fldChar w:fldCharType="end"/>
        </w:r>
      </w:hyperlink>
    </w:p>
    <w:p>
      <w:pPr>
        <w:pStyle w:val="TOC2"/>
        <w:tabs>
          <w:tab w:val="right" w:leader="dot" w:pos="8306"/>
        </w:tabs>
      </w:pPr>
      <w:hyperlink w:anchor="_Toc16682" w:history="1">
        <w:r>
          <w:rPr>
            <w:rFonts w:ascii="仿宋" w:eastAsia="仿宋" w:hAnsi="仿宋" w:cs="仿宋" w:hint="eastAsia"/>
            <w:lang w:eastAsia="zh-CN"/>
          </w:rPr>
          <w:t>(二)、培训与发展计划</w:t>
        </w:r>
        <w:r>
          <w:tab/>
        </w:r>
        <w:r>
          <w:fldChar w:fldCharType="begin"/>
        </w:r>
        <w:r>
          <w:instrText xml:space="preserve"> PAGEREF _Toc16682 \h </w:instrText>
        </w:r>
        <w:r>
          <w:fldChar w:fldCharType="separate"/>
        </w:r>
        <w:r>
          <w:t>32</w:t>
        </w:r>
        <w:r>
          <w:fldChar w:fldCharType="end"/>
        </w:r>
      </w:hyperlink>
    </w:p>
    <w:p>
      <w:pPr>
        <w:pStyle w:val="TOC1"/>
        <w:tabs>
          <w:tab w:val="right" w:leader="dot" w:pos="8306"/>
        </w:tabs>
      </w:pPr>
      <w:hyperlink w:anchor="_Toc20325" w:history="1">
        <w:r>
          <w:rPr>
            <w:rFonts w:ascii="仿宋" w:eastAsia="仿宋" w:hAnsi="仿宋" w:cs="仿宋" w:hint="eastAsia"/>
            <w:lang w:eastAsia="zh-CN"/>
          </w:rPr>
          <w:t>九、大型并网风力发电机组项目财务管理</w:t>
        </w:r>
        <w:r>
          <w:tab/>
        </w:r>
        <w:r>
          <w:fldChar w:fldCharType="begin"/>
        </w:r>
        <w:r>
          <w:instrText xml:space="preserve"> PAGEREF _Toc20325 \h </w:instrText>
        </w:r>
        <w:r>
          <w:fldChar w:fldCharType="separate"/>
        </w:r>
        <w:r>
          <w:t>32</w:t>
        </w:r>
        <w:r>
          <w:fldChar w:fldCharType="end"/>
        </w:r>
      </w:hyperlink>
    </w:p>
    <w:p>
      <w:pPr>
        <w:pStyle w:val="TOC2"/>
        <w:tabs>
          <w:tab w:val="right" w:leader="dot" w:pos="8306"/>
        </w:tabs>
      </w:pPr>
      <w:hyperlink w:anchor="_Toc2639" w:history="1">
        <w:r>
          <w:rPr>
            <w:rFonts w:ascii="仿宋" w:eastAsia="仿宋" w:hAnsi="仿宋" w:cs="仿宋" w:hint="eastAsia"/>
            <w:lang w:eastAsia="zh-CN"/>
          </w:rPr>
          <w:t>(一)、资金需求大</w:t>
        </w:r>
        <w:r>
          <w:tab/>
        </w:r>
        <w:r>
          <w:fldChar w:fldCharType="begin"/>
        </w:r>
        <w:r>
          <w:instrText xml:space="preserve"> PAGEREF _Toc2639 \h </w:instrText>
        </w:r>
        <w:r>
          <w:fldChar w:fldCharType="separate"/>
        </w:r>
        <w:r>
          <w:t>32</w:t>
        </w:r>
        <w:r>
          <w:fldChar w:fldCharType="end"/>
        </w:r>
      </w:hyperlink>
    </w:p>
    <w:p>
      <w:pPr>
        <w:pStyle w:val="TOC2"/>
        <w:tabs>
          <w:tab w:val="right" w:leader="dot" w:pos="8306"/>
        </w:tabs>
      </w:pPr>
      <w:hyperlink w:anchor="_Toc19051" w:history="1">
        <w:r>
          <w:rPr>
            <w:rFonts w:ascii="仿宋" w:eastAsia="仿宋" w:hAnsi="仿宋" w:cs="仿宋" w:hint="eastAsia"/>
            <w:lang w:eastAsia="zh-CN"/>
          </w:rPr>
          <w:t>(二)、研发周期长</w:t>
        </w:r>
        <w:r>
          <w:tab/>
        </w:r>
        <w:r>
          <w:fldChar w:fldCharType="begin"/>
        </w:r>
        <w:r>
          <w:instrText xml:space="preserve"> PAGEREF _Toc19051 \h </w:instrText>
        </w:r>
        <w:r>
          <w:fldChar w:fldCharType="separate"/>
        </w:r>
        <w:r>
          <w:t>34</w:t>
        </w:r>
        <w:r>
          <w:fldChar w:fldCharType="end"/>
        </w:r>
      </w:hyperlink>
    </w:p>
    <w:p>
      <w:pPr>
        <w:pStyle w:val="TOC2"/>
        <w:tabs>
          <w:tab w:val="right" w:leader="dot" w:pos="8306"/>
        </w:tabs>
      </w:pPr>
      <w:hyperlink w:anchor="_Toc4730" w:history="1">
        <w:r>
          <w:rPr>
            <w:rFonts w:ascii="仿宋" w:eastAsia="仿宋" w:hAnsi="仿宋" w:cs="仿宋" w:hint="eastAsia"/>
            <w:lang w:eastAsia="zh-CN"/>
          </w:rPr>
          <w:t>(三)、市场风险大</w:t>
        </w:r>
        <w:r>
          <w:tab/>
        </w:r>
        <w:r>
          <w:fldChar w:fldCharType="begin"/>
        </w:r>
        <w:r>
          <w:instrText xml:space="preserve"> PAGEREF _Toc4730 \h </w:instrText>
        </w:r>
        <w:r>
          <w:fldChar w:fldCharType="separate"/>
        </w:r>
        <w:r>
          <w:t>35</w:t>
        </w:r>
        <w:r>
          <w:fldChar w:fldCharType="end"/>
        </w:r>
      </w:hyperlink>
    </w:p>
    <w:p>
      <w:pPr>
        <w:pStyle w:val="TOC2"/>
        <w:tabs>
          <w:tab w:val="right" w:leader="dot" w:pos="8306"/>
        </w:tabs>
      </w:pPr>
      <w:hyperlink w:anchor="_Toc20567" w:history="1">
        <w:r>
          <w:rPr>
            <w:rFonts w:ascii="仿宋" w:eastAsia="仿宋" w:hAnsi="仿宋" w:cs="仿宋" w:hint="eastAsia"/>
            <w:lang w:eastAsia="zh-CN"/>
          </w:rPr>
          <w:t>(四)、利润率高</w:t>
        </w:r>
        <w:r>
          <w:tab/>
        </w:r>
        <w:r>
          <w:fldChar w:fldCharType="begin"/>
        </w:r>
        <w:r>
          <w:instrText xml:space="preserve"> PAGEREF _Toc20567 \h </w:instrText>
        </w:r>
        <w:r>
          <w:fldChar w:fldCharType="separate"/>
        </w:r>
        <w:r>
          <w:t>38</w:t>
        </w:r>
        <w:r>
          <w:fldChar w:fldCharType="end"/>
        </w:r>
      </w:hyperlink>
    </w:p>
    <w:p>
      <w:pPr>
        <w:pStyle w:val="TOC1"/>
        <w:tabs>
          <w:tab w:val="right" w:leader="dot" w:pos="8306"/>
        </w:tabs>
      </w:pPr>
      <w:hyperlink w:anchor="_Toc1810" w:history="1">
        <w:r>
          <w:rPr>
            <w:rFonts w:ascii="仿宋" w:eastAsia="仿宋" w:hAnsi="仿宋" w:cs="仿宋" w:hint="eastAsia"/>
            <w:lang w:eastAsia="zh-CN"/>
          </w:rPr>
          <w:t>十、大型并网风力发电机组项目人力资源管理</w:t>
        </w:r>
        <w:r>
          <w:tab/>
        </w:r>
        <w:r>
          <w:fldChar w:fldCharType="begin"/>
        </w:r>
        <w:r>
          <w:instrText xml:space="preserve"> PAGEREF _Toc1810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2" w:history="1">
        <w:r>
          <w:rPr>
            <w:rFonts w:ascii="仿宋" w:eastAsia="仿宋" w:hAnsi="仿宋" w:cs="仿宋" w:hint="eastAsia"/>
            <w:lang w:eastAsia="zh-CN"/>
          </w:rPr>
          <w:t>(一)、建立健全的预算管理制度</w:t>
        </w:r>
        <w:r>
          <w:tab/>
        </w:r>
        <w:r>
          <w:fldChar w:fldCharType="begin"/>
        </w:r>
        <w:r>
          <w:instrText xml:space="preserve"> PAGEREF _Toc15002 \h </w:instrText>
        </w:r>
        <w:r>
          <w:fldChar w:fldCharType="separate"/>
        </w:r>
        <w:r>
          <w:t>40</w:t>
        </w:r>
        <w:r>
          <w:fldChar w:fldCharType="end"/>
        </w:r>
      </w:hyperlink>
    </w:p>
    <w:p>
      <w:pPr>
        <w:pStyle w:val="TOC2"/>
        <w:tabs>
          <w:tab w:val="right" w:leader="dot" w:pos="8306"/>
        </w:tabs>
      </w:pPr>
      <w:hyperlink w:anchor="_Toc24263" w:history="1">
        <w:r>
          <w:rPr>
            <w:rFonts w:ascii="仿宋" w:eastAsia="仿宋" w:hAnsi="仿宋" w:cs="仿宋" w:hint="eastAsia"/>
            <w:lang w:eastAsia="zh-CN"/>
          </w:rPr>
          <w:t>(二)、加强资金流动监控</w:t>
        </w:r>
        <w:r>
          <w:tab/>
        </w:r>
        <w:r>
          <w:fldChar w:fldCharType="begin"/>
        </w:r>
        <w:r>
          <w:instrText xml:space="preserve"> PAGEREF _Toc24263 \h </w:instrText>
        </w:r>
        <w:r>
          <w:fldChar w:fldCharType="separate"/>
        </w:r>
        <w:r>
          <w:t>42</w:t>
        </w:r>
        <w:r>
          <w:fldChar w:fldCharType="end"/>
        </w:r>
      </w:hyperlink>
    </w:p>
    <w:p>
      <w:pPr>
        <w:pStyle w:val="TOC2"/>
        <w:tabs>
          <w:tab w:val="right" w:leader="dot" w:pos="8306"/>
        </w:tabs>
      </w:pPr>
      <w:hyperlink w:anchor="_Toc9248" w:history="1">
        <w:r>
          <w:rPr>
            <w:rFonts w:ascii="仿宋" w:eastAsia="仿宋" w:hAnsi="仿宋" w:cs="仿宋" w:hint="eastAsia"/>
            <w:lang w:eastAsia="zh-CN"/>
          </w:rPr>
          <w:t>(三)、制定完善的风险控制机制</w:t>
        </w:r>
        <w:r>
          <w:tab/>
        </w:r>
        <w:r>
          <w:fldChar w:fldCharType="begin"/>
        </w:r>
        <w:r>
          <w:instrText xml:space="preserve"> PAGEREF _Toc9248 \h </w:instrText>
        </w:r>
        <w:r>
          <w:fldChar w:fldCharType="separate"/>
        </w:r>
        <w:r>
          <w:t>43</w:t>
        </w:r>
        <w:r>
          <w:fldChar w:fldCharType="end"/>
        </w:r>
      </w:hyperlink>
    </w:p>
    <w:p>
      <w:pPr>
        <w:pStyle w:val="TOC2"/>
        <w:tabs>
          <w:tab w:val="right" w:leader="dot" w:pos="8306"/>
        </w:tabs>
      </w:pPr>
      <w:hyperlink w:anchor="_Toc13288" w:history="1">
        <w:r>
          <w:rPr>
            <w:rFonts w:ascii="仿宋" w:eastAsia="仿宋" w:hAnsi="仿宋" w:cs="仿宋" w:hint="eastAsia"/>
            <w:lang w:eastAsia="zh-CN"/>
          </w:rPr>
          <w:t>(四)、优化成本管理</w:t>
        </w:r>
        <w:r>
          <w:tab/>
        </w:r>
        <w:r>
          <w:fldChar w:fldCharType="begin"/>
        </w:r>
        <w:r>
          <w:instrText xml:space="preserve"> PAGEREF _Toc13288 \h </w:instrText>
        </w:r>
        <w:r>
          <w:fldChar w:fldCharType="separate"/>
        </w:r>
        <w:r>
          <w:t>44</w:t>
        </w:r>
        <w:r>
          <w:fldChar w:fldCharType="end"/>
        </w:r>
      </w:hyperlink>
    </w:p>
    <w:p>
      <w:pPr>
        <w:pStyle w:val="TOC1"/>
        <w:tabs>
          <w:tab w:val="right" w:leader="dot" w:pos="8306"/>
        </w:tabs>
      </w:pPr>
      <w:hyperlink w:anchor="_Toc17606" w:history="1">
        <w:r>
          <w:rPr>
            <w:rFonts w:ascii="仿宋" w:eastAsia="仿宋" w:hAnsi="仿宋" w:cs="仿宋" w:hint="eastAsia"/>
            <w:lang w:eastAsia="zh-CN"/>
          </w:rPr>
          <w:t>十一、大型并网风力发电机组项目风险管理</w:t>
        </w:r>
        <w:r>
          <w:tab/>
        </w:r>
        <w:r>
          <w:fldChar w:fldCharType="begin"/>
        </w:r>
        <w:r>
          <w:instrText xml:space="preserve"> PAGEREF _Toc17606 \h </w:instrText>
        </w:r>
        <w:r>
          <w:fldChar w:fldCharType="separate"/>
        </w:r>
        <w:r>
          <w:t>46</w:t>
        </w:r>
        <w:r>
          <w:fldChar w:fldCharType="end"/>
        </w:r>
      </w:hyperlink>
    </w:p>
    <w:p>
      <w:pPr>
        <w:pStyle w:val="TOC2"/>
        <w:tabs>
          <w:tab w:val="right" w:leader="dot" w:pos="8306"/>
        </w:tabs>
      </w:pPr>
      <w:hyperlink w:anchor="_Toc29313" w:history="1">
        <w:r>
          <w:rPr>
            <w:rFonts w:ascii="仿宋" w:eastAsia="仿宋" w:hAnsi="仿宋" w:cs="仿宋" w:hint="eastAsia"/>
            <w:lang w:eastAsia="zh-CN"/>
          </w:rPr>
          <w:t>(一)、风险识别与评估</w:t>
        </w:r>
        <w:r>
          <w:tab/>
        </w:r>
        <w:r>
          <w:fldChar w:fldCharType="begin"/>
        </w:r>
        <w:r>
          <w:instrText xml:space="preserve"> PAGEREF _Toc29313 \h </w:instrText>
        </w:r>
        <w:r>
          <w:fldChar w:fldCharType="separate"/>
        </w:r>
        <w:r>
          <w:t>46</w:t>
        </w:r>
        <w:r>
          <w:fldChar w:fldCharType="end"/>
        </w:r>
      </w:hyperlink>
    </w:p>
    <w:p>
      <w:pPr>
        <w:pStyle w:val="TOC2"/>
        <w:tabs>
          <w:tab w:val="right" w:leader="dot" w:pos="8306"/>
        </w:tabs>
      </w:pPr>
      <w:hyperlink w:anchor="_Toc9599" w:history="1">
        <w:r>
          <w:rPr>
            <w:rFonts w:ascii="仿宋" w:eastAsia="仿宋" w:hAnsi="仿宋" w:cs="仿宋" w:hint="eastAsia"/>
            <w:lang w:eastAsia="zh-CN"/>
          </w:rPr>
          <w:t>(二)、风险应对策略</w:t>
        </w:r>
        <w:r>
          <w:tab/>
        </w:r>
        <w:r>
          <w:fldChar w:fldCharType="begin"/>
        </w:r>
        <w:r>
          <w:instrText xml:space="preserve"> PAGEREF _Toc9599 \h </w:instrText>
        </w:r>
        <w:r>
          <w:fldChar w:fldCharType="separate"/>
        </w:r>
        <w:r>
          <w:t>47</w:t>
        </w:r>
        <w:r>
          <w:fldChar w:fldCharType="end"/>
        </w:r>
      </w:hyperlink>
    </w:p>
    <w:p>
      <w:pPr>
        <w:pStyle w:val="TOC2"/>
        <w:tabs>
          <w:tab w:val="right" w:leader="dot" w:pos="8306"/>
        </w:tabs>
      </w:pPr>
      <w:hyperlink w:anchor="_Toc103" w:history="1">
        <w:r>
          <w:rPr>
            <w:rFonts w:ascii="仿宋" w:eastAsia="仿宋" w:hAnsi="仿宋" w:cs="仿宋" w:hint="eastAsia"/>
            <w:lang w:eastAsia="zh-CN"/>
          </w:rPr>
          <w:t>(三)、风险监控与控制</w:t>
        </w:r>
        <w:r>
          <w:tab/>
        </w:r>
        <w:r>
          <w:fldChar w:fldCharType="begin"/>
        </w:r>
        <w:r>
          <w:instrText xml:space="preserve"> PAGEREF _Toc103 \h </w:instrText>
        </w:r>
        <w:r>
          <w:fldChar w:fldCharType="separate"/>
        </w:r>
        <w:r>
          <w:t>49</w:t>
        </w:r>
        <w:r>
          <w:fldChar w:fldCharType="end"/>
        </w:r>
      </w:hyperlink>
    </w:p>
    <w:p>
      <w:pPr>
        <w:pStyle w:val="TOC1"/>
        <w:tabs>
          <w:tab w:val="right" w:leader="dot" w:pos="8306"/>
        </w:tabs>
      </w:pPr>
      <w:hyperlink w:anchor="_Toc23224" w:history="1">
        <w:r>
          <w:rPr>
            <w:rFonts w:ascii="仿宋" w:eastAsia="仿宋" w:hAnsi="仿宋" w:cs="仿宋" w:hint="eastAsia"/>
            <w:lang w:eastAsia="zh-CN"/>
          </w:rPr>
          <w:t>十二、大型并网风力发电机组项目环境影响分析</w:t>
        </w:r>
        <w:r>
          <w:tab/>
        </w:r>
        <w:r>
          <w:fldChar w:fldCharType="begin"/>
        </w:r>
        <w:r>
          <w:instrText xml:space="preserve"> PAGEREF _Toc23224 \h </w:instrText>
        </w:r>
        <w:r>
          <w:fldChar w:fldCharType="separate"/>
        </w:r>
        <w:r>
          <w:t>50</w:t>
        </w:r>
        <w:r>
          <w:fldChar w:fldCharType="end"/>
        </w:r>
      </w:hyperlink>
    </w:p>
    <w:p>
      <w:pPr>
        <w:pStyle w:val="TOC2"/>
        <w:tabs>
          <w:tab w:val="right" w:leader="dot" w:pos="8306"/>
        </w:tabs>
      </w:pPr>
      <w:hyperlink w:anchor="_Toc30358" w:history="1">
        <w:r>
          <w:rPr>
            <w:rFonts w:ascii="仿宋" w:eastAsia="仿宋" w:hAnsi="仿宋" w:cs="仿宋" w:hint="eastAsia"/>
            <w:lang w:eastAsia="zh-CN"/>
          </w:rPr>
          <w:t>(一)、建设区域环境质量现状</w:t>
        </w:r>
        <w:r>
          <w:tab/>
        </w:r>
        <w:r>
          <w:fldChar w:fldCharType="begin"/>
        </w:r>
        <w:r>
          <w:instrText xml:space="preserve"> PAGEREF _Toc30358 \h </w:instrText>
        </w:r>
        <w:r>
          <w:fldChar w:fldCharType="separate"/>
        </w:r>
        <w:r>
          <w:t>50</w:t>
        </w:r>
        <w:r>
          <w:fldChar w:fldCharType="end"/>
        </w:r>
      </w:hyperlink>
    </w:p>
    <w:p>
      <w:pPr>
        <w:pStyle w:val="TOC2"/>
        <w:tabs>
          <w:tab w:val="right" w:leader="dot" w:pos="8306"/>
        </w:tabs>
      </w:pPr>
      <w:hyperlink w:anchor="_Toc7864" w:history="1">
        <w:r>
          <w:rPr>
            <w:rFonts w:ascii="仿宋" w:eastAsia="仿宋" w:hAnsi="仿宋" w:cs="仿宋" w:hint="eastAsia"/>
            <w:lang w:eastAsia="zh-CN"/>
          </w:rPr>
          <w:t>(二)、建设期环境保护</w:t>
        </w:r>
        <w:r>
          <w:tab/>
        </w:r>
        <w:r>
          <w:fldChar w:fldCharType="begin"/>
        </w:r>
        <w:r>
          <w:instrText xml:space="preserve"> PAGEREF _Toc7864 \h </w:instrText>
        </w:r>
        <w:r>
          <w:fldChar w:fldCharType="separate"/>
        </w:r>
        <w:r>
          <w:t>52</w:t>
        </w:r>
        <w:r>
          <w:fldChar w:fldCharType="end"/>
        </w:r>
      </w:hyperlink>
    </w:p>
    <w:p>
      <w:pPr>
        <w:pStyle w:val="TOC2"/>
        <w:tabs>
          <w:tab w:val="right" w:leader="dot" w:pos="8306"/>
        </w:tabs>
      </w:pPr>
      <w:hyperlink w:anchor="_Toc32399" w:history="1">
        <w:r>
          <w:rPr>
            <w:rFonts w:ascii="仿宋" w:eastAsia="仿宋" w:hAnsi="仿宋" w:cs="仿宋" w:hint="eastAsia"/>
            <w:lang w:eastAsia="zh-CN"/>
          </w:rPr>
          <w:t>(三)、运营期环境保护</w:t>
        </w:r>
        <w:r>
          <w:tab/>
        </w:r>
        <w:r>
          <w:fldChar w:fldCharType="begin"/>
        </w:r>
        <w:r>
          <w:instrText xml:space="preserve"> PAGEREF _Toc32399 \h </w:instrText>
        </w:r>
        <w:r>
          <w:fldChar w:fldCharType="separate"/>
        </w:r>
        <w:r>
          <w:t>53</w:t>
        </w:r>
        <w:r>
          <w:fldChar w:fldCharType="end"/>
        </w:r>
      </w:hyperlink>
    </w:p>
    <w:p>
      <w:pPr>
        <w:pStyle w:val="TOC2"/>
        <w:tabs>
          <w:tab w:val="right" w:leader="dot" w:pos="8306"/>
        </w:tabs>
      </w:pPr>
      <w:hyperlink w:anchor="_Toc13319" w:history="1">
        <w:r>
          <w:rPr>
            <w:rFonts w:ascii="仿宋" w:eastAsia="仿宋" w:hAnsi="仿宋" w:cs="仿宋" w:hint="eastAsia"/>
            <w:lang w:eastAsia="zh-CN"/>
          </w:rPr>
          <w:t>(四)、大型并网风力发电机组项目建设对区域经济的影响</w:t>
        </w:r>
        <w:r>
          <w:tab/>
        </w:r>
        <w:r>
          <w:fldChar w:fldCharType="begin"/>
        </w:r>
        <w:r>
          <w:instrText xml:space="preserve"> PAGEREF _Toc13319 \h </w:instrText>
        </w:r>
        <w:r>
          <w:fldChar w:fldCharType="separate"/>
        </w:r>
        <w:r>
          <w:t>54</w:t>
        </w:r>
        <w:r>
          <w:fldChar w:fldCharType="end"/>
        </w:r>
      </w:hyperlink>
    </w:p>
    <w:p>
      <w:pPr>
        <w:pStyle w:val="TOC2"/>
        <w:tabs>
          <w:tab w:val="right" w:leader="dot" w:pos="8306"/>
        </w:tabs>
      </w:pPr>
      <w:hyperlink w:anchor="_Toc15254" w:history="1">
        <w:r>
          <w:rPr>
            <w:rFonts w:ascii="仿宋" w:eastAsia="仿宋" w:hAnsi="仿宋" w:cs="仿宋" w:hint="eastAsia"/>
            <w:lang w:eastAsia="zh-CN"/>
          </w:rPr>
          <w:t>(五)、废弃物处理</w:t>
        </w:r>
        <w:r>
          <w:tab/>
        </w:r>
        <w:r>
          <w:fldChar w:fldCharType="begin"/>
        </w:r>
        <w:r>
          <w:instrText xml:space="preserve"> PAGEREF _Toc15254 \h </w:instrText>
        </w:r>
        <w:r>
          <w:fldChar w:fldCharType="separate"/>
        </w:r>
        <w:r>
          <w:t>56</w:t>
        </w:r>
        <w:r>
          <w:fldChar w:fldCharType="end"/>
        </w:r>
      </w:hyperlink>
    </w:p>
    <w:p>
      <w:pPr>
        <w:pStyle w:val="TOC2"/>
        <w:tabs>
          <w:tab w:val="right" w:leader="dot" w:pos="8306"/>
        </w:tabs>
      </w:pPr>
      <w:hyperlink w:anchor="_Toc30766" w:history="1">
        <w:r>
          <w:rPr>
            <w:rFonts w:ascii="仿宋" w:eastAsia="仿宋" w:hAnsi="仿宋" w:cs="仿宋" w:hint="eastAsia"/>
            <w:lang w:eastAsia="zh-CN"/>
          </w:rPr>
          <w:t>(六)、特殊环境影响分析</w:t>
        </w:r>
        <w:r>
          <w:tab/>
        </w:r>
        <w:r>
          <w:fldChar w:fldCharType="begin"/>
        </w:r>
        <w:r>
          <w:instrText xml:space="preserve"> PAGEREF _Toc30766 \h </w:instrText>
        </w:r>
        <w:r>
          <w:fldChar w:fldCharType="separate"/>
        </w:r>
        <w:r>
          <w:t>58</w:t>
        </w:r>
        <w:r>
          <w:fldChar w:fldCharType="end"/>
        </w:r>
      </w:hyperlink>
    </w:p>
    <w:p>
      <w:pPr>
        <w:pStyle w:val="TOC2"/>
        <w:tabs>
          <w:tab w:val="right" w:leader="dot" w:pos="8306"/>
        </w:tabs>
      </w:pPr>
      <w:hyperlink w:anchor="_Toc9992" w:history="1">
        <w:r>
          <w:rPr>
            <w:rFonts w:ascii="仿宋" w:eastAsia="仿宋" w:hAnsi="仿宋" w:cs="仿宋" w:hint="eastAsia"/>
            <w:lang w:eastAsia="zh-CN"/>
          </w:rPr>
          <w:t>(七)、清洁生产</w:t>
        </w:r>
        <w:r>
          <w:tab/>
        </w:r>
        <w:r>
          <w:fldChar w:fldCharType="begin"/>
        </w:r>
        <w:r>
          <w:instrText xml:space="preserve"> PAGEREF _Toc9992 \h </w:instrText>
        </w:r>
        <w:r>
          <w:fldChar w:fldCharType="separate"/>
        </w:r>
        <w:r>
          <w:t>59</w:t>
        </w:r>
        <w:r>
          <w:fldChar w:fldCharType="end"/>
        </w:r>
      </w:hyperlink>
    </w:p>
    <w:p>
      <w:pPr>
        <w:pStyle w:val="TOC2"/>
        <w:tabs>
          <w:tab w:val="right" w:leader="dot" w:pos="8306"/>
        </w:tabs>
      </w:pPr>
      <w:hyperlink w:anchor="_Toc4423" w:history="1">
        <w:r>
          <w:rPr>
            <w:rFonts w:ascii="仿宋" w:eastAsia="仿宋" w:hAnsi="仿宋" w:cs="仿宋" w:hint="eastAsia"/>
            <w:lang w:eastAsia="zh-CN"/>
          </w:rPr>
          <w:t>(八)、环境保护综合评价</w:t>
        </w:r>
        <w:r>
          <w:tab/>
        </w:r>
        <w:r>
          <w:fldChar w:fldCharType="begin"/>
        </w:r>
        <w:r>
          <w:instrText xml:space="preserve"> PAGEREF _Toc4423 \h </w:instrText>
        </w:r>
        <w:r>
          <w:fldChar w:fldCharType="separate"/>
        </w:r>
        <w:r>
          <w:t>60</w:t>
        </w:r>
        <w:r>
          <w:fldChar w:fldCharType="end"/>
        </w:r>
      </w:hyperlink>
    </w:p>
    <w:p>
      <w:pPr>
        <w:pStyle w:val="TOC1"/>
        <w:tabs>
          <w:tab w:val="right" w:leader="dot" w:pos="8306"/>
        </w:tabs>
      </w:pPr>
      <w:hyperlink w:anchor="_Toc16406" w:history="1">
        <w:r>
          <w:rPr>
            <w:rFonts w:ascii="仿宋" w:eastAsia="仿宋" w:hAnsi="仿宋" w:cs="仿宋" w:hint="eastAsia"/>
            <w:lang w:eastAsia="zh-CN"/>
          </w:rPr>
          <w:t>十三、大型并网风力发电机组项目治理与监督</w:t>
        </w:r>
        <w:r>
          <w:tab/>
        </w:r>
        <w:r>
          <w:fldChar w:fldCharType="begin"/>
        </w:r>
        <w:r>
          <w:instrText xml:space="preserve"> PAGEREF _Toc16406 \h </w:instrText>
        </w:r>
        <w:r>
          <w:fldChar w:fldCharType="separate"/>
        </w:r>
        <w:r>
          <w:t>61</w:t>
        </w:r>
        <w:r>
          <w:fldChar w:fldCharType="end"/>
        </w:r>
      </w:hyperlink>
    </w:p>
    <w:p>
      <w:pPr>
        <w:pStyle w:val="TOC2"/>
        <w:tabs>
          <w:tab w:val="right" w:leader="dot" w:pos="8306"/>
        </w:tabs>
      </w:pPr>
      <w:hyperlink w:anchor="_Toc13620" w:history="1">
        <w:r>
          <w:rPr>
            <w:rFonts w:ascii="仿宋" w:eastAsia="仿宋" w:hAnsi="仿宋" w:cs="仿宋" w:hint="eastAsia"/>
            <w:lang w:eastAsia="zh-CN"/>
          </w:rPr>
          <w:t>(一)、大型并网风力发电机组项目治理结构</w:t>
        </w:r>
        <w:r>
          <w:tab/>
        </w:r>
        <w:r>
          <w:fldChar w:fldCharType="begin"/>
        </w:r>
        <w:r>
          <w:instrText xml:space="preserve"> PAGEREF _Toc13620 \h </w:instrText>
        </w:r>
        <w:r>
          <w:fldChar w:fldCharType="separate"/>
        </w:r>
        <w:r>
          <w:t>61</w:t>
        </w:r>
        <w:r>
          <w:fldChar w:fldCharType="end"/>
        </w:r>
      </w:hyperlink>
    </w:p>
    <w:p>
      <w:pPr>
        <w:pStyle w:val="TOC2"/>
        <w:tabs>
          <w:tab w:val="right" w:leader="dot" w:pos="8306"/>
        </w:tabs>
      </w:pPr>
      <w:hyperlink w:anchor="_Toc12971" w:history="1">
        <w:r>
          <w:rPr>
            <w:rFonts w:ascii="仿宋" w:eastAsia="仿宋" w:hAnsi="仿宋" w:cs="仿宋" w:hint="eastAsia"/>
            <w:lang w:eastAsia="zh-CN"/>
          </w:rPr>
          <w:t>(二)、监督与审计</w:t>
        </w:r>
        <w:r>
          <w:tab/>
        </w:r>
        <w:r>
          <w:fldChar w:fldCharType="begin"/>
        </w:r>
        <w:r>
          <w:instrText xml:space="preserve"> PAGEREF _Toc12971 \h </w:instrText>
        </w:r>
        <w:r>
          <w:fldChar w:fldCharType="separate"/>
        </w:r>
        <w:r>
          <w:t>63</w:t>
        </w:r>
        <w:r>
          <w:fldChar w:fldCharType="end"/>
        </w:r>
      </w:hyperlink>
    </w:p>
    <w:p>
      <w:pPr>
        <w:pStyle w:val="TOC1"/>
        <w:tabs>
          <w:tab w:val="right" w:leader="dot" w:pos="8306"/>
        </w:tabs>
      </w:pPr>
      <w:hyperlink w:anchor="_Toc16254" w:history="1">
        <w:r>
          <w:rPr>
            <w:rFonts w:ascii="仿宋" w:eastAsia="仿宋" w:hAnsi="仿宋" w:cs="仿宋" w:hint="eastAsia"/>
            <w:lang w:eastAsia="zh-CN"/>
          </w:rPr>
          <w:t>十四、营销与推广策略</w:t>
        </w:r>
        <w:r>
          <w:tab/>
        </w:r>
        <w:r>
          <w:fldChar w:fldCharType="begin"/>
        </w:r>
        <w:r>
          <w:instrText xml:space="preserve"> PAGEREF _Toc16254 \h </w:instrText>
        </w:r>
        <w:r>
          <w:fldChar w:fldCharType="separate"/>
        </w:r>
        <w:r>
          <w:t>65</w:t>
        </w:r>
        <w:r>
          <w:fldChar w:fldCharType="end"/>
        </w:r>
      </w:hyperlink>
    </w:p>
    <w:p>
      <w:pPr>
        <w:pStyle w:val="TOC2"/>
        <w:tabs>
          <w:tab w:val="right" w:leader="dot" w:pos="8306"/>
        </w:tabs>
      </w:pPr>
      <w:hyperlink w:anchor="_Toc30290" w:history="1">
        <w:r>
          <w:rPr>
            <w:rFonts w:ascii="仿宋" w:eastAsia="仿宋" w:hAnsi="仿宋" w:cs="仿宋" w:hint="eastAsia"/>
            <w:lang w:eastAsia="zh-CN"/>
          </w:rPr>
          <w:t>(一)、产品/服务定位与特点</w:t>
        </w:r>
        <w:r>
          <w:tab/>
        </w:r>
        <w:r>
          <w:fldChar w:fldCharType="begin"/>
        </w:r>
        <w:r>
          <w:instrText xml:space="preserve"> PAGEREF _Toc30290 \h </w:instrText>
        </w:r>
        <w:r>
          <w:fldChar w:fldCharType="separate"/>
        </w:r>
        <w:r>
          <w:t>65</w:t>
        </w:r>
        <w:r>
          <w:fldChar w:fldCharType="end"/>
        </w:r>
      </w:hyperlink>
    </w:p>
    <w:p>
      <w:pPr>
        <w:pStyle w:val="TOC2"/>
        <w:tabs>
          <w:tab w:val="right" w:leader="dot" w:pos="8306"/>
        </w:tabs>
      </w:pPr>
      <w:hyperlink w:anchor="_Toc13089" w:history="1">
        <w:r>
          <w:rPr>
            <w:rFonts w:ascii="仿宋" w:eastAsia="仿宋" w:hAnsi="仿宋" w:cs="仿宋" w:hint="eastAsia"/>
            <w:lang w:eastAsia="zh-CN"/>
          </w:rPr>
          <w:t>(二)、市场定位与竞争分析</w:t>
        </w:r>
        <w:r>
          <w:tab/>
        </w:r>
        <w:r>
          <w:fldChar w:fldCharType="begin"/>
        </w:r>
        <w:r>
          <w:instrText xml:space="preserve"> PAGEREF _Toc13089 \h </w:instrText>
        </w:r>
        <w:r>
          <w:fldChar w:fldCharType="separate"/>
        </w:r>
        <w:r>
          <w:t>66</w:t>
        </w:r>
        <w:r>
          <w:fldChar w:fldCharType="end"/>
        </w:r>
      </w:hyperlink>
    </w:p>
    <w:p>
      <w:pPr>
        <w:pStyle w:val="TOC2"/>
        <w:tabs>
          <w:tab w:val="right" w:leader="dot" w:pos="8306"/>
        </w:tabs>
      </w:pPr>
      <w:hyperlink w:anchor="_Toc11588" w:history="1">
        <w:r>
          <w:rPr>
            <w:rFonts w:ascii="仿宋" w:eastAsia="仿宋" w:hAnsi="仿宋" w:cs="仿宋" w:hint="eastAsia"/>
            <w:lang w:eastAsia="zh-CN"/>
          </w:rPr>
          <w:t>(三)、营销渠道与策略</w:t>
        </w:r>
        <w:r>
          <w:tab/>
        </w:r>
        <w:r>
          <w:fldChar w:fldCharType="begin"/>
        </w:r>
        <w:r>
          <w:instrText xml:space="preserve"> PAGEREF _Toc11588 \h </w:instrText>
        </w:r>
        <w:r>
          <w:fldChar w:fldCharType="separate"/>
        </w:r>
        <w:r>
          <w:t>67</w:t>
        </w:r>
        <w:r>
          <w:fldChar w:fldCharType="end"/>
        </w:r>
      </w:hyperlink>
    </w:p>
    <w:p>
      <w:pPr>
        <w:pStyle w:val="TOC2"/>
        <w:tabs>
          <w:tab w:val="right" w:leader="dot" w:pos="8306"/>
        </w:tabs>
      </w:pPr>
      <w:hyperlink w:anchor="_Toc28631" w:history="1">
        <w:r>
          <w:rPr>
            <w:rFonts w:ascii="仿宋" w:eastAsia="仿宋" w:hAnsi="仿宋" w:cs="仿宋" w:hint="eastAsia"/>
            <w:lang w:eastAsia="zh-CN"/>
          </w:rPr>
          <w:t>(四)、推广与宣传活动</w:t>
        </w:r>
        <w:r>
          <w:tab/>
        </w:r>
        <w:r>
          <w:fldChar w:fldCharType="begin"/>
        </w:r>
        <w:r>
          <w:instrText xml:space="preserve"> PAGEREF _Toc28631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4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技术管理特点体现在其创新导向。通过引入最先进的技术趋势和解决方案，大型并网风力发电机组项目致力于提升科技含量、提高质量和效率水平。这意味着我们将采用最新的工具和方法，确保大型并网风力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并网风力发电机组项目技术管理的显著特征。通过整合不同领域的技术资源，我们实现了跨学科的协同工作。这有助于优化技术架构，提高整体效能。此外，整合性策略还促进了不同技术团队之间的紧密沟通和高效合作，确保大型并网风力发电机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并网风力发电机组项目所采用的技术。通过不断优化技术方案，大型并网风力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并网风力发电机组项目团队将在大型并网风力发电机组项目初期识别可能的技术风险，并采取相应的预防和应对措施。通过建立健全的风险评估机制，大型并网风力发电机组项目能够在实施过程中及时发现并解决潜在的技术问题，保障大型并网风力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并网风力发电机组项目中，技术将成为大型并网风力发电机组项目成功的有力支持。这一深度剖析揭示了技术管理在大型并网风力发电机组项目实施中的关键作用，为大型并网风力发电机组项目的技术基础奠定了坚实的基础。</w:t>
      </w:r>
    </w:p>
    <w:p>
      <w:pPr>
        <w:pStyle w:val="Heading2"/>
        <w:ind w:firstLine="560" w:firstLineChars="200"/>
        <w:rPr>
          <w:rFonts w:ascii="仿宋" w:eastAsia="仿宋" w:hAnsi="仿宋" w:cs="仿宋" w:hint="eastAsia"/>
          <w:sz w:val="28"/>
          <w:lang w:eastAsia="zh-CN"/>
        </w:rPr>
      </w:pPr>
      <w:bookmarkStart w:id="4" w:name="_Toc13812"/>
      <w:r>
        <w:rPr>
          <w:rFonts w:ascii="仿宋" w:eastAsia="仿宋" w:hAnsi="仿宋" w:cs="仿宋" w:hint="eastAsia"/>
          <w:sz w:val="28"/>
          <w:lang w:eastAsia="zh-CN"/>
        </w:rPr>
        <w:t>(二)、大型并网风力发电机组项目工艺技术设计方案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并网风力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并网风力发电机组项目将严格按照相关行业规范要求进行组织。通过有效控制产品质量，大型并网风力发电机组项目将致力于为顾客提供优质的大型并网风力发电机组项目产品和良好的服务。这体现了大型并网风力发电机组项目对于生产活动合规性和质量标准的高度重视，为大型并网风力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并网风力发电机组项目注重生态效益和清洁生产原则。大型并网风力发电机组项目建设将紧密结合地方特色经济发展，与社会经济发展规划和区域环境保护规划方案相协调一致。通过与当地区域自然生态系统的结合，大型并网风力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并网风力发电机组项目产品具有多样化的客户需求和个性化的特点。因此，大型并网风力发电机组项目产品规格品种多样，且单批生产数量较小。为满足这一特点，大型并网风力发电机组项目承办单位将建设先进的柔性制造生产线。通过广泛应用柔性制造技术，大型并网风力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并网风力发电机组项目采用的技术具有较高的技术含量和自动化水平，处于国内先进水平。这一技术选用不仅体现了对生产效率、质量和环境友好性的高标准要求，同时为大型并网风力发电机组项目的可持续发展奠定了坚实的基础。</w:t>
      </w:r>
    </w:p>
    <w:p>
      <w:pPr>
        <w:pStyle w:val="Heading2"/>
        <w:ind w:firstLine="560" w:firstLineChars="200"/>
        <w:rPr>
          <w:rFonts w:ascii="仿宋" w:eastAsia="仿宋" w:hAnsi="仿宋" w:cs="仿宋" w:hint="eastAsia"/>
          <w:sz w:val="28"/>
          <w:lang w:eastAsia="zh-CN"/>
        </w:rPr>
      </w:pPr>
      <w:bookmarkStart w:id="5" w:name="_Toc204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为确保大型并网风力发电机组项目的高效生产和技术实施，我们制定了一套精心设计的设备选型方案，以满足大型并网风力发电机组项目生产、质量和环保的要求。该方案的主要特点如下：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并网风力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大型并网风力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68"/>
      <w:r>
        <w:rPr>
          <w:rFonts w:ascii="仿宋" w:eastAsia="仿宋" w:hAnsi="仿宋" w:cs="仿宋" w:hint="eastAsia"/>
          <w:sz w:val="28"/>
          <w:lang w:eastAsia="zh-CN"/>
        </w:rPr>
        <w:t>二、大型并网风力发电机组项目绩效评估</w:t>
      </w:r>
      <w:bookmarkEnd w:id="6"/>
    </w:p>
    <w:p>
      <w:pPr>
        <w:pStyle w:val="Heading2"/>
        <w:rPr>
          <w:rFonts w:ascii="仿宋" w:eastAsia="仿宋" w:hAnsi="仿宋" w:cs="仿宋" w:hint="eastAsia"/>
          <w:lang w:eastAsia="zh-CN"/>
        </w:rPr>
      </w:pPr>
      <w:bookmarkStart w:id="7" w:name="_Toc3004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中，我们设计了一套全面的绩效评估指标，以确保大型并网风力发电机组项目的可控和成功交付。这些指标跨足大型并网风力发电机组项目目标、成本、进度和质量等多个维度，为我们提供了全面洞察大型并网风力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目标达成率是我们关注的首要指标。我们设定了明确的目标，并通过定期监测和评估，迅速发现并应对潜在的目标偏差。这为大型并网风力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成本绩效是另一个核心关注点。通过实际成本与预算成本的对比分析，我们深入了解成本差异的原因，及时调整资源分配，保持大型并网风力发电机组项目在经济效益方面的合理水平。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进度作为关键的绩效指标之一，得到了精心的关注。我们制定了详细的大型并网风力发电机组项目进度计划，并设立了进度符合度指标，确保实际进度与计划进度保持一致。这使我们能够快速发现和解决潜在的进度问题，保持大型并网风力发电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并网风力发电机组项目绩效的不可或缺的一环。我们引入了一系列的质量标准和客户满意度指标，以确保大型并网风力发电机组项目交付的成果在质量上达到或超越预期水平。通过持续监测这些指标，我们努力提升大型并网风力发电机组项目整体质量水平，为大型并网风力发电机组项目的成功交付提供有力保障。通过这些科学且全面的绩效评估，我们能够更好地引导大型并网风力发电机组项目的持续改进，确保大型并网风力发电机组项目目标的顺利达成。</w:t>
      </w:r>
    </w:p>
    <w:p>
      <w:pPr>
        <w:pStyle w:val="Heading2"/>
        <w:ind w:firstLine="560" w:firstLineChars="200"/>
        <w:rPr>
          <w:rFonts w:ascii="仿宋" w:eastAsia="仿宋" w:hAnsi="仿宋" w:cs="仿宋" w:hint="eastAsia"/>
          <w:sz w:val="28"/>
          <w:lang w:eastAsia="zh-CN"/>
        </w:rPr>
      </w:pPr>
      <w:bookmarkStart w:id="8" w:name="_Toc813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绩效评估是大型并网风力发电机组项目中的关键环节，为确保大型并网风力发电机组项目达到预期目标，我们采用了多层次、多维度的绩效评估方法。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并网风力发电机组项目的战略目标对齐，确保每个决策和行动都与大型并网风力发电机组项目整体目标保持一致。团队会定期召开战略对齐会议，审视当前工作与大型并网风力发电机组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并网风力发电机组项目进度、质量、成本和风险等方面。这些指标通过数据收集和分析，为大型并网风力发电机组项目管理团队提供了客观的评估依据。例如，我们通过大型并网风力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并网风力发电机组项目内部，还考虑了大型并网风力发电机组项目对外部环境的影响。我们定期进行干系人满意度调查，以了解各利益相关方对大型并网风力发电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这种多层次、多角度的绩效评估方法，使得我们能够全面了解大型并网风力发电机组项目的运行状态，及时做出调整，确保大型并网风力发电机组项目在不断变化的环境中保持稳健前行。</w:t>
      </w:r>
    </w:p>
    <w:p>
      <w:pPr>
        <w:pStyle w:val="Heading2"/>
        <w:ind w:firstLine="560" w:firstLineChars="200"/>
        <w:rPr>
          <w:rFonts w:ascii="仿宋" w:eastAsia="仿宋" w:hAnsi="仿宋" w:cs="仿宋" w:hint="eastAsia"/>
          <w:sz w:val="28"/>
          <w:lang w:eastAsia="zh-CN"/>
        </w:rPr>
      </w:pPr>
      <w:bookmarkStart w:id="9" w:name="_Toc2829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为了确保大型并网风力发电机组项目的有效管理和不断优化，我们采用了精心设计的绩效评估周期。这个周期旨在实现灵活、实时和全面的评估，以适应大型并网风力发电机组项目执行中的各种挑战。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并网风力发电机组项目的不同需求，分为短期、中期和长期。短期评估关注每个迭代或工作周期，以及时发现和解决当前任务中的问题。中期评估涵盖几个迭代，深入了解整体大型并网风力发电机组项目的趋势和性能。长期评估则着眼于整个大型并网风力发电机组项目阶段，确保大型并网风力发电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并网风力发电机组项目管理工具和协作平台，团队成员能够随时更新和分享大型并网风力发电机组项目数据。这种实时性的反馈机制使我们能够及时察觉潜在问题，快速调整，保持大型并网风力发电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并网风力发电机组项目的决策制定密不可分。每个周期的大型并网风力发电机组项目回顾会议成为集体总结经验、识别问题深层次原因并找到创新解决方案的平台。这种定期的反思与调整机制使大型并网风力发电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694"/>
      <w:r>
        <w:rPr>
          <w:rFonts w:ascii="仿宋" w:eastAsia="仿宋" w:hAnsi="仿宋" w:cs="仿宋" w:hint="eastAsia"/>
          <w:sz w:val="28"/>
          <w:lang w:eastAsia="zh-CN"/>
        </w:rPr>
        <w:t>三、大型并网风力发电机组项目选址可行性分析</w:t>
      </w:r>
      <w:bookmarkEnd w:id="10"/>
    </w:p>
    <w:p>
      <w:pPr>
        <w:pStyle w:val="Heading2"/>
        <w:rPr>
          <w:rFonts w:ascii="仿宋" w:eastAsia="仿宋" w:hAnsi="仿宋" w:cs="仿宋" w:hint="eastAsia"/>
          <w:lang w:eastAsia="zh-CN"/>
        </w:rPr>
      </w:pPr>
      <w:bookmarkStart w:id="11" w:name="_Toc4875"/>
      <w:r>
        <w:rPr>
          <w:rFonts w:ascii="仿宋" w:eastAsia="仿宋" w:hAnsi="仿宋" w:cs="仿宋" w:hint="eastAsia"/>
          <w:lang w:eastAsia="zh-CN"/>
        </w:rPr>
        <w:t>(一)、大型并网风力发电机组项目选址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该大型并网风力发电机组项目选址位于XX省XX市XX区XXX街道</w:t>
      </w:r>
    </w:p>
    <w:p>
      <w:pPr>
        <w:pStyle w:val="Heading2"/>
        <w:ind w:firstLine="560" w:firstLineChars="200"/>
        <w:rPr>
          <w:rFonts w:ascii="仿宋" w:eastAsia="仿宋" w:hAnsi="仿宋" w:cs="仿宋" w:hint="eastAsia"/>
          <w:sz w:val="28"/>
          <w:lang w:eastAsia="zh-CN"/>
        </w:rPr>
      </w:pPr>
      <w:bookmarkStart w:id="12" w:name="_Toc2426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型并网风力发电机组项目的征地面积将根据大型并网风力发电机组项目的实际规模和需求进行精确规划。具体面积XXX平方米，旨在确保大型并网风力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净用地面积是在征地面积基础上去除不可利用面积后的实际可开发用地。具体面积XXX平方米，考虑到环保、交通、安全等多方面因素，以确保大型并网风力发电机组项目在整体利用效率上达到最优。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大型并网风力发电机组项目计划建设的建筑总规模具体面积XXX平方米。这一规模的确定综合考虑了大型并网风力发电机组项目的性质、规模，以及城市规划的相关要求，确保建筑布局与周边环境协调一致。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绿地率是大型并网风力发电机组项目用地中被规划为绿地的比例。具体面积XXX平方米，旨在通过合理规划绿地，改善大型并网风力发电机组项目周边环境，提升居民生活质量，并符合城市整体绿化规划。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容积率是用地上可以建设的建筑总体积与用地面积之比。具体面积XXX，通过合理的容积率规划，确保大型并网风力发电机组项目建筑规模与周边环境和谐共生。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并网风力发电机组项目选址与当地城市规划相一致，具体面积XXX平方米。通过与城市规划部门深入沟通，确保大型并网风力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大型并网风力发电机组项目选址符合当地产业政策，具体面积XXX平方米。这包括大型并网风力发电机组项目对当地经济的促进作用，以及对相关产业的带动效应，确保大型并网风力发电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并网风力发电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确保大型并网风力发电机组项目选址具备必要的公共设施配套，具体面积XXX平方米。这包括交通便利性、教育、医疗等基础设施，以提高居民生活品质，使得大型并网风力发电机组项目选址更具吸引力。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考虑用地总体要求对当地社会稳定性的影响，具体面积XXX平方米。通过深入了解当地社区反馈，确保大型并网风力发电机组项目的选址和建设过程对当地社会和谐稳定产生积极作用。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大型并网风力发电机组项目选址不仅符合法规和规划，还在实际操作中具有可行性。这一全面规划将为大型并网风力发电机组项目的成功实施提供坚实的基础，确保大型并网风力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08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型并网风力发电机组项目的设备规划和空间设计中，我们将采取灵活设备布局的措施。设备布局将根据实际需求进行灵活设计，避免不必要的浪费。通过合理规划设备摆放位置，我们将提高设备的利用率，减少设备间距，以确保大型并网风力发电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型并网风力发电机组项目内部引入共享设施的概念，例如共享会议室、办公区等。通过这种方式，我们可以减少对资源的重复建设，提高资源共享效率，从而减小大型并网风力发电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73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并网风力发电机组项目的总图布置中，我们将不同功能区域进行明确的规划，以最大程度满足大型并网风力发电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90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并网风力发电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型并网风力发电机组项目对环境的影响是综合评价的重要因素之一。我们将详细考虑选址周边的自然环境、生态保护区、水源地等情况，确保大型并网风力发电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对选址的评价还需充分考虑当地政府的产业政策和法规。我们将详细了解大型并网风力发电机组项目所在地的相关政策，确保大型并网风力发电机组项目的规划和运营与当地法规相符，降低不必要的法律风险。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考虑到社会稳定性对企业运营的重要性，我们将评估选址地区的社会安全情况、劳工关系、社区反馈等方面，以确保大型并网风力发电机组项目的建设和运营不会受到社会稳定性的负面影响。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最后，我们将综合考虑用地成本，包括土地购置费用、土地开发成本等。通过对用地成本的详细评估，我们能够做出更为精确的经济效益分析，为大型并网风力发电机组项目的投资决策提供有力支持。</w:t>
      </w:r>
    </w:p>
    <w:p>
      <w:pPr>
        <w:pStyle w:val="Heading1"/>
        <w:ind w:firstLine="560" w:firstLineChars="200"/>
        <w:rPr>
          <w:rFonts w:ascii="仿宋" w:eastAsia="仿宋" w:hAnsi="仿宋" w:cs="仿宋" w:hint="eastAsia"/>
          <w:sz w:val="28"/>
          <w:lang w:eastAsia="zh-CN"/>
        </w:rPr>
      </w:pPr>
      <w:bookmarkStart w:id="16" w:name="_Toc14403"/>
      <w:r>
        <w:rPr>
          <w:rFonts w:ascii="仿宋" w:eastAsia="仿宋" w:hAnsi="仿宋" w:cs="仿宋" w:hint="eastAsia"/>
          <w:sz w:val="28"/>
          <w:lang w:eastAsia="zh-CN"/>
        </w:rPr>
        <w:t>四、大型并网风力发电机组项目建设背景及必要性分析</w:t>
      </w:r>
      <w:bookmarkEnd w:id="16"/>
    </w:p>
    <w:p>
      <w:pPr>
        <w:pStyle w:val="Heading2"/>
        <w:rPr>
          <w:rFonts w:ascii="仿宋" w:eastAsia="仿宋" w:hAnsi="仿宋" w:cs="仿宋" w:hint="eastAsia"/>
          <w:lang w:eastAsia="zh-CN"/>
        </w:rPr>
      </w:pPr>
      <w:bookmarkStart w:id="17" w:name="_Toc16194"/>
      <w:r>
        <w:rPr>
          <w:rFonts w:ascii="仿宋" w:eastAsia="仿宋" w:hAnsi="仿宋" w:cs="仿宋" w:hint="eastAsia"/>
          <w:lang w:eastAsia="zh-CN"/>
        </w:rPr>
        <w:t>(一)、大型并网风力发电机组项目背景分析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并网风力发电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并网风力发电机组项目在这个潮流中的定位。同时，我们将关注行业内涌现的新兴机遇，以便大型并网风力发电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https://d.book118.com/157114101164006030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F18E4"/>
    <w:rsid w:val="4B2F1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141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2024-01-12T05:02:00Z</dcterms:created>
  <dcterms:modified xsi:type="dcterms:W3CDTF">2024-01-12T05:02:47Z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C863AD52DF0F4EA081B3F73DBD4387F5_11</vt:lpwstr>
  </property>
  <property fmtid="{D5CDD505-2E9C-101B-9397-08002B2CF9AE}" pid="3" name="KSOProductBuildVer">
    <vt:lpwstr>2052-12.1.0.16120</vt:lpwstr>
  </property>
</Properties>
</file>