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液态食品包装机械项目计划设计方案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1" w:history="1">
        <w:r>
          <w:rPr>
            <w:rFonts w:ascii="仿宋" w:eastAsia="仿宋" w:hAnsi="仿宋" w:cs="仿宋" w:hint="eastAsia"/>
            <w:lang w:eastAsia="zh-CN"/>
          </w:rPr>
          <w:t>概论</w:t>
        </w:r>
        <w:r>
          <w:tab/>
        </w:r>
        <w:r>
          <w:fldChar w:fldCharType="begin"/>
        </w:r>
        <w:r>
          <w:instrText xml:space="preserve"> PAGEREF _Toc16111 \h </w:instrText>
        </w:r>
        <w:r>
          <w:fldChar w:fldCharType="separate"/>
        </w:r>
        <w:r>
          <w:t>3</w:t>
        </w:r>
        <w:r>
          <w:fldChar w:fldCharType="end"/>
        </w:r>
      </w:hyperlink>
    </w:p>
    <w:p>
      <w:pPr>
        <w:pStyle w:val="TOC1"/>
        <w:tabs>
          <w:tab w:val="right" w:leader="dot" w:pos="8306"/>
        </w:tabs>
      </w:pPr>
      <w:hyperlink w:anchor="_Toc9847" w:history="1">
        <w:r>
          <w:rPr>
            <w:rFonts w:ascii="仿宋" w:eastAsia="仿宋" w:hAnsi="仿宋" w:cs="仿宋" w:hint="eastAsia"/>
            <w:lang w:eastAsia="zh-CN"/>
          </w:rPr>
          <w:t>一、液态食品包装机械项目概论</w:t>
        </w:r>
        <w:r>
          <w:tab/>
        </w:r>
        <w:r>
          <w:fldChar w:fldCharType="begin"/>
        </w:r>
        <w:r>
          <w:instrText xml:space="preserve"> PAGEREF _Toc9847 \h </w:instrText>
        </w:r>
        <w:r>
          <w:fldChar w:fldCharType="separate"/>
        </w:r>
        <w:r>
          <w:t>3</w:t>
        </w:r>
        <w:r>
          <w:fldChar w:fldCharType="end"/>
        </w:r>
      </w:hyperlink>
    </w:p>
    <w:p>
      <w:pPr>
        <w:pStyle w:val="TOC2"/>
        <w:tabs>
          <w:tab w:val="right" w:leader="dot" w:pos="8306"/>
        </w:tabs>
      </w:pPr>
      <w:hyperlink w:anchor="_Toc27193" w:history="1">
        <w:r>
          <w:rPr>
            <w:rFonts w:ascii="仿宋" w:eastAsia="仿宋" w:hAnsi="仿宋" w:cs="仿宋" w:hint="eastAsia"/>
            <w:lang w:eastAsia="zh-CN"/>
          </w:rPr>
          <w:t>(一)、液态食品包装机械项目概况</w:t>
        </w:r>
        <w:r>
          <w:tab/>
        </w:r>
        <w:r>
          <w:fldChar w:fldCharType="begin"/>
        </w:r>
        <w:r>
          <w:instrText xml:space="preserve"> PAGEREF _Toc27193 \h </w:instrText>
        </w:r>
        <w:r>
          <w:fldChar w:fldCharType="separate"/>
        </w:r>
        <w:r>
          <w:t>3</w:t>
        </w:r>
        <w:r>
          <w:fldChar w:fldCharType="end"/>
        </w:r>
      </w:hyperlink>
    </w:p>
    <w:p>
      <w:pPr>
        <w:pStyle w:val="TOC2"/>
        <w:tabs>
          <w:tab w:val="right" w:leader="dot" w:pos="8306"/>
        </w:tabs>
      </w:pPr>
      <w:hyperlink w:anchor="_Toc30867" w:history="1">
        <w:r>
          <w:rPr>
            <w:rFonts w:ascii="仿宋" w:eastAsia="仿宋" w:hAnsi="仿宋" w:cs="仿宋" w:hint="eastAsia"/>
            <w:lang w:eastAsia="zh-CN"/>
          </w:rPr>
          <w:t>(二)、液态食品包装机械项目目标</w:t>
        </w:r>
        <w:r>
          <w:tab/>
        </w:r>
        <w:r>
          <w:fldChar w:fldCharType="begin"/>
        </w:r>
        <w:r>
          <w:instrText xml:space="preserve"> PAGEREF _Toc30867 \h </w:instrText>
        </w:r>
        <w:r>
          <w:fldChar w:fldCharType="separate"/>
        </w:r>
        <w:r>
          <w:t>5</w:t>
        </w:r>
        <w:r>
          <w:fldChar w:fldCharType="end"/>
        </w:r>
      </w:hyperlink>
    </w:p>
    <w:p>
      <w:pPr>
        <w:pStyle w:val="TOC2"/>
        <w:tabs>
          <w:tab w:val="right" w:leader="dot" w:pos="8306"/>
        </w:tabs>
      </w:pPr>
      <w:hyperlink w:anchor="_Toc9874" w:history="1">
        <w:r>
          <w:rPr>
            <w:rFonts w:ascii="仿宋" w:eastAsia="仿宋" w:hAnsi="仿宋" w:cs="仿宋" w:hint="eastAsia"/>
            <w:lang w:eastAsia="zh-CN"/>
          </w:rPr>
          <w:t>(三)、液态食品包装机械项目提出的理由</w:t>
        </w:r>
        <w:r>
          <w:tab/>
        </w:r>
        <w:r>
          <w:fldChar w:fldCharType="begin"/>
        </w:r>
        <w:r>
          <w:instrText xml:space="preserve"> PAGEREF _Toc9874 \h </w:instrText>
        </w:r>
        <w:r>
          <w:fldChar w:fldCharType="separate"/>
        </w:r>
        <w:r>
          <w:t>6</w:t>
        </w:r>
        <w:r>
          <w:fldChar w:fldCharType="end"/>
        </w:r>
      </w:hyperlink>
    </w:p>
    <w:p>
      <w:pPr>
        <w:pStyle w:val="TOC2"/>
        <w:tabs>
          <w:tab w:val="right" w:leader="dot" w:pos="8306"/>
        </w:tabs>
      </w:pPr>
      <w:hyperlink w:anchor="_Toc8093" w:history="1">
        <w:r>
          <w:rPr>
            <w:rFonts w:ascii="仿宋" w:eastAsia="仿宋" w:hAnsi="仿宋" w:cs="仿宋" w:hint="eastAsia"/>
            <w:lang w:eastAsia="zh-CN"/>
          </w:rPr>
          <w:t>(四)、液态食品包装机械项目意义</w:t>
        </w:r>
        <w:r>
          <w:tab/>
        </w:r>
        <w:r>
          <w:fldChar w:fldCharType="begin"/>
        </w:r>
        <w:r>
          <w:instrText xml:space="preserve"> PAGEREF _Toc8093 \h </w:instrText>
        </w:r>
        <w:r>
          <w:fldChar w:fldCharType="separate"/>
        </w:r>
        <w:r>
          <w:t>8</w:t>
        </w:r>
        <w:r>
          <w:fldChar w:fldCharType="end"/>
        </w:r>
      </w:hyperlink>
    </w:p>
    <w:p>
      <w:pPr>
        <w:pStyle w:val="TOC2"/>
        <w:tabs>
          <w:tab w:val="right" w:leader="dot" w:pos="8306"/>
        </w:tabs>
      </w:pPr>
      <w:hyperlink w:anchor="_Toc16600" w:history="1">
        <w:r>
          <w:rPr>
            <w:rFonts w:ascii="仿宋" w:eastAsia="仿宋" w:hAnsi="仿宋" w:cs="仿宋" w:hint="eastAsia"/>
            <w:lang w:eastAsia="zh-CN"/>
          </w:rPr>
          <w:t>(五)、液态食品包装机械项目背景</w:t>
        </w:r>
        <w:r>
          <w:tab/>
        </w:r>
        <w:r>
          <w:fldChar w:fldCharType="begin"/>
        </w:r>
        <w:r>
          <w:instrText xml:space="preserve"> PAGEREF _Toc16600 \h </w:instrText>
        </w:r>
        <w:r>
          <w:fldChar w:fldCharType="separate"/>
        </w:r>
        <w:r>
          <w:t>9</w:t>
        </w:r>
        <w:r>
          <w:fldChar w:fldCharType="end"/>
        </w:r>
      </w:hyperlink>
    </w:p>
    <w:p>
      <w:pPr>
        <w:pStyle w:val="TOC1"/>
        <w:tabs>
          <w:tab w:val="right" w:leader="dot" w:pos="8306"/>
        </w:tabs>
      </w:pPr>
      <w:hyperlink w:anchor="_Toc14275" w:history="1">
        <w:r>
          <w:rPr>
            <w:rFonts w:ascii="仿宋" w:eastAsia="仿宋" w:hAnsi="仿宋" w:cs="仿宋" w:hint="eastAsia"/>
            <w:lang w:eastAsia="zh-CN"/>
          </w:rPr>
          <w:t>二、工艺说明</w:t>
        </w:r>
        <w:r>
          <w:tab/>
        </w:r>
        <w:r>
          <w:fldChar w:fldCharType="begin"/>
        </w:r>
        <w:r>
          <w:instrText xml:space="preserve"> PAGEREF _Toc14275 \h </w:instrText>
        </w:r>
        <w:r>
          <w:fldChar w:fldCharType="separate"/>
        </w:r>
        <w:r>
          <w:t>10</w:t>
        </w:r>
        <w:r>
          <w:fldChar w:fldCharType="end"/>
        </w:r>
      </w:hyperlink>
    </w:p>
    <w:p>
      <w:pPr>
        <w:pStyle w:val="TOC2"/>
        <w:tabs>
          <w:tab w:val="right" w:leader="dot" w:pos="8306"/>
        </w:tabs>
      </w:pPr>
      <w:hyperlink w:anchor="_Toc1054" w:history="1">
        <w:r>
          <w:rPr>
            <w:rFonts w:ascii="仿宋" w:eastAsia="仿宋" w:hAnsi="仿宋" w:cs="仿宋" w:hint="eastAsia"/>
            <w:lang w:eastAsia="zh-CN"/>
          </w:rPr>
          <w:t>(一)、技术管理特点</w:t>
        </w:r>
        <w:r>
          <w:tab/>
        </w:r>
        <w:r>
          <w:fldChar w:fldCharType="begin"/>
        </w:r>
        <w:r>
          <w:instrText xml:space="preserve"> PAGEREF _Toc1054 \h </w:instrText>
        </w:r>
        <w:r>
          <w:fldChar w:fldCharType="separate"/>
        </w:r>
        <w:r>
          <w:t>10</w:t>
        </w:r>
        <w:r>
          <w:fldChar w:fldCharType="end"/>
        </w:r>
      </w:hyperlink>
    </w:p>
    <w:p>
      <w:pPr>
        <w:pStyle w:val="TOC2"/>
        <w:tabs>
          <w:tab w:val="right" w:leader="dot" w:pos="8306"/>
        </w:tabs>
      </w:pPr>
      <w:hyperlink w:anchor="_Toc2278" w:history="1">
        <w:r>
          <w:rPr>
            <w:rFonts w:ascii="仿宋" w:eastAsia="仿宋" w:hAnsi="仿宋" w:cs="仿宋" w:hint="eastAsia"/>
            <w:lang w:eastAsia="zh-CN"/>
          </w:rPr>
          <w:t>(二)、液态食品包装机械项目工艺技术设计方案</w:t>
        </w:r>
        <w:r>
          <w:tab/>
        </w:r>
        <w:r>
          <w:fldChar w:fldCharType="begin"/>
        </w:r>
        <w:r>
          <w:instrText xml:space="preserve"> PAGEREF _Toc2278 \h </w:instrText>
        </w:r>
        <w:r>
          <w:fldChar w:fldCharType="separate"/>
        </w:r>
        <w:r>
          <w:t>11</w:t>
        </w:r>
        <w:r>
          <w:fldChar w:fldCharType="end"/>
        </w:r>
      </w:hyperlink>
    </w:p>
    <w:p>
      <w:pPr>
        <w:pStyle w:val="TOC2"/>
        <w:tabs>
          <w:tab w:val="right" w:leader="dot" w:pos="8306"/>
        </w:tabs>
      </w:pPr>
      <w:hyperlink w:anchor="_Toc1400" w:history="1">
        <w:r>
          <w:rPr>
            <w:rFonts w:ascii="仿宋" w:eastAsia="仿宋" w:hAnsi="仿宋" w:cs="仿宋" w:hint="eastAsia"/>
            <w:lang w:eastAsia="zh-CN"/>
          </w:rPr>
          <w:t>(三)、设备选型方案</w:t>
        </w:r>
        <w:r>
          <w:tab/>
        </w:r>
        <w:r>
          <w:fldChar w:fldCharType="begin"/>
        </w:r>
        <w:r>
          <w:instrText xml:space="preserve"> PAGEREF _Toc1400 \h </w:instrText>
        </w:r>
        <w:r>
          <w:fldChar w:fldCharType="separate"/>
        </w:r>
        <w:r>
          <w:t>12</w:t>
        </w:r>
        <w:r>
          <w:fldChar w:fldCharType="end"/>
        </w:r>
      </w:hyperlink>
    </w:p>
    <w:p>
      <w:pPr>
        <w:pStyle w:val="TOC1"/>
        <w:tabs>
          <w:tab w:val="right" w:leader="dot" w:pos="8306"/>
        </w:tabs>
      </w:pPr>
      <w:hyperlink w:anchor="_Toc21940" w:history="1">
        <w:r>
          <w:rPr>
            <w:rFonts w:ascii="仿宋" w:eastAsia="仿宋" w:hAnsi="仿宋" w:cs="仿宋" w:hint="eastAsia"/>
            <w:lang w:eastAsia="zh-CN"/>
          </w:rPr>
          <w:t>三、液态食品包装机械项目建设单位说明</w:t>
        </w:r>
        <w:r>
          <w:tab/>
        </w:r>
        <w:r>
          <w:fldChar w:fldCharType="begin"/>
        </w:r>
        <w:r>
          <w:instrText xml:space="preserve"> PAGEREF _Toc21940 \h </w:instrText>
        </w:r>
        <w:r>
          <w:fldChar w:fldCharType="separate"/>
        </w:r>
        <w:r>
          <w:t>14</w:t>
        </w:r>
        <w:r>
          <w:fldChar w:fldCharType="end"/>
        </w:r>
      </w:hyperlink>
    </w:p>
    <w:p>
      <w:pPr>
        <w:pStyle w:val="TOC2"/>
        <w:tabs>
          <w:tab w:val="right" w:leader="dot" w:pos="8306"/>
        </w:tabs>
      </w:pPr>
      <w:hyperlink w:anchor="_Toc7961" w:history="1">
        <w:r>
          <w:rPr>
            <w:rFonts w:ascii="仿宋" w:eastAsia="仿宋" w:hAnsi="仿宋" w:cs="仿宋" w:hint="eastAsia"/>
            <w:lang w:eastAsia="zh-CN"/>
          </w:rPr>
          <w:t>(一)、液态食品包装机械项目承办单位基本情况</w:t>
        </w:r>
        <w:r>
          <w:tab/>
        </w:r>
        <w:r>
          <w:fldChar w:fldCharType="begin"/>
        </w:r>
        <w:r>
          <w:instrText xml:space="preserve"> PAGEREF _Toc7961 \h </w:instrText>
        </w:r>
        <w:r>
          <w:fldChar w:fldCharType="separate"/>
        </w:r>
        <w:r>
          <w:t>14</w:t>
        </w:r>
        <w:r>
          <w:fldChar w:fldCharType="end"/>
        </w:r>
      </w:hyperlink>
    </w:p>
    <w:p>
      <w:pPr>
        <w:pStyle w:val="TOC2"/>
        <w:tabs>
          <w:tab w:val="right" w:leader="dot" w:pos="8306"/>
        </w:tabs>
      </w:pPr>
      <w:hyperlink w:anchor="_Toc12495" w:history="1">
        <w:r>
          <w:rPr>
            <w:rFonts w:ascii="仿宋" w:eastAsia="仿宋" w:hAnsi="仿宋" w:cs="仿宋" w:hint="eastAsia"/>
            <w:lang w:eastAsia="zh-CN"/>
          </w:rPr>
          <w:t>(二)、公司经济效益分析</w:t>
        </w:r>
        <w:r>
          <w:tab/>
        </w:r>
        <w:r>
          <w:fldChar w:fldCharType="begin"/>
        </w:r>
        <w:r>
          <w:instrText xml:space="preserve"> PAGEREF _Toc12495 \h </w:instrText>
        </w:r>
        <w:r>
          <w:fldChar w:fldCharType="separate"/>
        </w:r>
        <w:r>
          <w:t>14</w:t>
        </w:r>
        <w:r>
          <w:fldChar w:fldCharType="end"/>
        </w:r>
      </w:hyperlink>
    </w:p>
    <w:p>
      <w:pPr>
        <w:pStyle w:val="TOC1"/>
        <w:tabs>
          <w:tab w:val="right" w:leader="dot" w:pos="8306"/>
        </w:tabs>
      </w:pPr>
      <w:hyperlink w:anchor="_Toc7536" w:history="1">
        <w:r>
          <w:rPr>
            <w:rFonts w:ascii="仿宋" w:eastAsia="仿宋" w:hAnsi="仿宋" w:cs="仿宋" w:hint="eastAsia"/>
            <w:lang w:eastAsia="zh-CN"/>
          </w:rPr>
          <w:t>四、液态食品包装机械项目文档管理</w:t>
        </w:r>
        <w:r>
          <w:tab/>
        </w:r>
        <w:r>
          <w:fldChar w:fldCharType="begin"/>
        </w:r>
        <w:r>
          <w:instrText xml:space="preserve"> PAGEREF _Toc7536 \h </w:instrText>
        </w:r>
        <w:r>
          <w:fldChar w:fldCharType="separate"/>
        </w:r>
        <w:r>
          <w:t>15</w:t>
        </w:r>
        <w:r>
          <w:fldChar w:fldCharType="end"/>
        </w:r>
      </w:hyperlink>
    </w:p>
    <w:p>
      <w:pPr>
        <w:pStyle w:val="TOC2"/>
        <w:tabs>
          <w:tab w:val="right" w:leader="dot" w:pos="8306"/>
        </w:tabs>
      </w:pPr>
      <w:hyperlink w:anchor="_Toc28659" w:history="1">
        <w:r>
          <w:rPr>
            <w:rFonts w:ascii="仿宋" w:eastAsia="仿宋" w:hAnsi="仿宋" w:cs="仿宋" w:hint="eastAsia"/>
            <w:lang w:eastAsia="zh-CN"/>
          </w:rPr>
          <w:t>(一)、文档编制与审查</w:t>
        </w:r>
        <w:r>
          <w:tab/>
        </w:r>
        <w:r>
          <w:fldChar w:fldCharType="begin"/>
        </w:r>
        <w:r>
          <w:instrText xml:space="preserve"> PAGEREF _Toc28659 \h </w:instrText>
        </w:r>
        <w:r>
          <w:fldChar w:fldCharType="separate"/>
        </w:r>
        <w:r>
          <w:t>15</w:t>
        </w:r>
        <w:r>
          <w:fldChar w:fldCharType="end"/>
        </w:r>
      </w:hyperlink>
    </w:p>
    <w:p>
      <w:pPr>
        <w:pStyle w:val="TOC2"/>
        <w:tabs>
          <w:tab w:val="right" w:leader="dot" w:pos="8306"/>
        </w:tabs>
      </w:pPr>
      <w:hyperlink w:anchor="_Toc30250" w:history="1">
        <w:r>
          <w:rPr>
            <w:rFonts w:ascii="仿宋" w:eastAsia="仿宋" w:hAnsi="仿宋" w:cs="仿宋" w:hint="eastAsia"/>
            <w:lang w:eastAsia="zh-CN"/>
          </w:rPr>
          <w:t>(二)、文档发布与分发</w:t>
        </w:r>
        <w:r>
          <w:tab/>
        </w:r>
        <w:r>
          <w:fldChar w:fldCharType="begin"/>
        </w:r>
        <w:r>
          <w:instrText xml:space="preserve"> PAGEREF _Toc30250 \h </w:instrText>
        </w:r>
        <w:r>
          <w:fldChar w:fldCharType="separate"/>
        </w:r>
        <w:r>
          <w:t>17</w:t>
        </w:r>
        <w:r>
          <w:fldChar w:fldCharType="end"/>
        </w:r>
      </w:hyperlink>
    </w:p>
    <w:p>
      <w:pPr>
        <w:pStyle w:val="TOC2"/>
        <w:tabs>
          <w:tab w:val="right" w:leader="dot" w:pos="8306"/>
        </w:tabs>
      </w:pPr>
      <w:hyperlink w:anchor="_Toc21875" w:history="1">
        <w:r>
          <w:rPr>
            <w:rFonts w:ascii="仿宋" w:eastAsia="仿宋" w:hAnsi="仿宋" w:cs="仿宋" w:hint="eastAsia"/>
            <w:lang w:eastAsia="zh-CN"/>
          </w:rPr>
          <w:t>(三)、文档存档与归档</w:t>
        </w:r>
        <w:r>
          <w:tab/>
        </w:r>
        <w:r>
          <w:fldChar w:fldCharType="begin"/>
        </w:r>
        <w:r>
          <w:instrText xml:space="preserve"> PAGEREF _Toc21875 \h </w:instrText>
        </w:r>
        <w:r>
          <w:fldChar w:fldCharType="separate"/>
        </w:r>
        <w:r>
          <w:t>18</w:t>
        </w:r>
        <w:r>
          <w:fldChar w:fldCharType="end"/>
        </w:r>
      </w:hyperlink>
    </w:p>
    <w:p>
      <w:pPr>
        <w:pStyle w:val="TOC1"/>
        <w:tabs>
          <w:tab w:val="right" w:leader="dot" w:pos="8306"/>
        </w:tabs>
      </w:pPr>
      <w:hyperlink w:anchor="_Toc24640" w:history="1">
        <w:r>
          <w:rPr>
            <w:rFonts w:ascii="仿宋" w:eastAsia="仿宋" w:hAnsi="仿宋" w:cs="仿宋" w:hint="eastAsia"/>
            <w:lang w:eastAsia="zh-CN"/>
          </w:rPr>
          <w:t>五、产品规划分析</w:t>
        </w:r>
        <w:r>
          <w:tab/>
        </w:r>
        <w:r>
          <w:fldChar w:fldCharType="begin"/>
        </w:r>
        <w:r>
          <w:instrText xml:space="preserve"> PAGEREF _Toc24640 \h </w:instrText>
        </w:r>
        <w:r>
          <w:fldChar w:fldCharType="separate"/>
        </w:r>
        <w:r>
          <w:t>19</w:t>
        </w:r>
        <w:r>
          <w:fldChar w:fldCharType="end"/>
        </w:r>
      </w:hyperlink>
    </w:p>
    <w:p>
      <w:pPr>
        <w:pStyle w:val="TOC2"/>
        <w:tabs>
          <w:tab w:val="right" w:leader="dot" w:pos="8306"/>
        </w:tabs>
      </w:pPr>
      <w:hyperlink w:anchor="_Toc2700" w:history="1">
        <w:r>
          <w:rPr>
            <w:rFonts w:ascii="仿宋" w:eastAsia="仿宋" w:hAnsi="仿宋" w:cs="仿宋" w:hint="eastAsia"/>
            <w:lang w:eastAsia="zh-CN"/>
          </w:rPr>
          <w:t>(一)、产品规划</w:t>
        </w:r>
        <w:r>
          <w:tab/>
        </w:r>
        <w:r>
          <w:fldChar w:fldCharType="begin"/>
        </w:r>
        <w:r>
          <w:instrText xml:space="preserve"> PAGEREF _Toc2700 \h </w:instrText>
        </w:r>
        <w:r>
          <w:fldChar w:fldCharType="separate"/>
        </w:r>
        <w:r>
          <w:t>19</w:t>
        </w:r>
        <w:r>
          <w:fldChar w:fldCharType="end"/>
        </w:r>
      </w:hyperlink>
    </w:p>
    <w:p>
      <w:pPr>
        <w:pStyle w:val="TOC2"/>
        <w:tabs>
          <w:tab w:val="right" w:leader="dot" w:pos="8306"/>
        </w:tabs>
      </w:pPr>
      <w:hyperlink w:anchor="_Toc7549" w:history="1">
        <w:r>
          <w:rPr>
            <w:rFonts w:ascii="仿宋" w:eastAsia="仿宋" w:hAnsi="仿宋" w:cs="仿宋" w:hint="eastAsia"/>
            <w:lang w:eastAsia="zh-CN"/>
          </w:rPr>
          <w:t>(二)、建设规模</w:t>
        </w:r>
        <w:r>
          <w:tab/>
        </w:r>
        <w:r>
          <w:fldChar w:fldCharType="begin"/>
        </w:r>
        <w:r>
          <w:instrText xml:space="preserve"> PAGEREF _Toc7549 \h </w:instrText>
        </w:r>
        <w:r>
          <w:fldChar w:fldCharType="separate"/>
        </w:r>
        <w:r>
          <w:t>19</w:t>
        </w:r>
        <w:r>
          <w:fldChar w:fldCharType="end"/>
        </w:r>
      </w:hyperlink>
    </w:p>
    <w:p>
      <w:pPr>
        <w:pStyle w:val="TOC1"/>
        <w:tabs>
          <w:tab w:val="right" w:leader="dot" w:pos="8306"/>
        </w:tabs>
      </w:pPr>
      <w:hyperlink w:anchor="_Toc6492" w:history="1">
        <w:r>
          <w:rPr>
            <w:rFonts w:ascii="仿宋" w:eastAsia="仿宋" w:hAnsi="仿宋" w:cs="仿宋" w:hint="eastAsia"/>
            <w:lang w:eastAsia="zh-CN"/>
          </w:rPr>
          <w:t>六、液态食品包装机械项目建设背景及必要性分析</w:t>
        </w:r>
        <w:r>
          <w:tab/>
        </w:r>
        <w:r>
          <w:fldChar w:fldCharType="begin"/>
        </w:r>
        <w:r>
          <w:instrText xml:space="preserve"> PAGEREF _Toc6492 \h </w:instrText>
        </w:r>
        <w:r>
          <w:fldChar w:fldCharType="separate"/>
        </w:r>
        <w:r>
          <w:t>21</w:t>
        </w:r>
        <w:r>
          <w:fldChar w:fldCharType="end"/>
        </w:r>
      </w:hyperlink>
    </w:p>
    <w:p>
      <w:pPr>
        <w:pStyle w:val="TOC2"/>
        <w:tabs>
          <w:tab w:val="right" w:leader="dot" w:pos="8306"/>
        </w:tabs>
      </w:pPr>
      <w:hyperlink w:anchor="_Toc2330" w:history="1">
        <w:r>
          <w:rPr>
            <w:rFonts w:ascii="仿宋" w:eastAsia="仿宋" w:hAnsi="仿宋" w:cs="仿宋" w:hint="eastAsia"/>
            <w:lang w:eastAsia="zh-CN"/>
          </w:rPr>
          <w:t>(一)、液态食品包装机械项目背景分析</w:t>
        </w:r>
        <w:r>
          <w:tab/>
        </w:r>
        <w:r>
          <w:fldChar w:fldCharType="begin"/>
        </w:r>
        <w:r>
          <w:instrText xml:space="preserve"> PAGEREF _Toc2330 \h </w:instrText>
        </w:r>
        <w:r>
          <w:fldChar w:fldCharType="separate"/>
        </w:r>
        <w:r>
          <w:t>21</w:t>
        </w:r>
        <w:r>
          <w:fldChar w:fldCharType="end"/>
        </w:r>
      </w:hyperlink>
    </w:p>
    <w:p>
      <w:pPr>
        <w:pStyle w:val="TOC2"/>
        <w:tabs>
          <w:tab w:val="right" w:leader="dot" w:pos="8306"/>
        </w:tabs>
      </w:pPr>
      <w:hyperlink w:anchor="_Toc19325" w:history="1">
        <w:r>
          <w:rPr>
            <w:rFonts w:ascii="仿宋" w:eastAsia="仿宋" w:hAnsi="仿宋" w:cs="仿宋" w:hint="eastAsia"/>
            <w:lang w:eastAsia="zh-CN"/>
          </w:rPr>
          <w:t>(二)、液态食品包装机械项目建设必要性分析</w:t>
        </w:r>
        <w:r>
          <w:tab/>
        </w:r>
        <w:r>
          <w:fldChar w:fldCharType="begin"/>
        </w:r>
        <w:r>
          <w:instrText xml:space="preserve"> PAGEREF _Toc19325 \h </w:instrText>
        </w:r>
        <w:r>
          <w:fldChar w:fldCharType="separate"/>
        </w:r>
        <w:r>
          <w:t>22</w:t>
        </w:r>
        <w:r>
          <w:fldChar w:fldCharType="end"/>
        </w:r>
      </w:hyperlink>
    </w:p>
    <w:p>
      <w:pPr>
        <w:pStyle w:val="TOC1"/>
        <w:tabs>
          <w:tab w:val="right" w:leader="dot" w:pos="8306"/>
        </w:tabs>
      </w:pPr>
      <w:hyperlink w:anchor="_Toc23657" w:history="1">
        <w:r>
          <w:rPr>
            <w:rFonts w:ascii="仿宋" w:eastAsia="仿宋" w:hAnsi="仿宋" w:cs="仿宋" w:hint="eastAsia"/>
            <w:lang w:eastAsia="zh-CN"/>
          </w:rPr>
          <w:t>七、液态食品包装机械项目经营效益</w:t>
        </w:r>
        <w:r>
          <w:tab/>
        </w:r>
        <w:r>
          <w:fldChar w:fldCharType="begin"/>
        </w:r>
        <w:r>
          <w:instrText xml:space="preserve"> PAGEREF _Toc23657 \h </w:instrText>
        </w:r>
        <w:r>
          <w:fldChar w:fldCharType="separate"/>
        </w:r>
        <w:r>
          <w:t>24</w:t>
        </w:r>
        <w:r>
          <w:fldChar w:fldCharType="end"/>
        </w:r>
      </w:hyperlink>
    </w:p>
    <w:p>
      <w:pPr>
        <w:pStyle w:val="TOC2"/>
        <w:tabs>
          <w:tab w:val="right" w:leader="dot" w:pos="8306"/>
        </w:tabs>
      </w:pPr>
      <w:hyperlink w:anchor="_Toc15001" w:history="1">
        <w:r>
          <w:rPr>
            <w:rFonts w:ascii="仿宋" w:eastAsia="仿宋" w:hAnsi="仿宋" w:cs="仿宋" w:hint="eastAsia"/>
            <w:lang w:eastAsia="zh-CN"/>
          </w:rPr>
          <w:t>(一)、经济评价财务测算</w:t>
        </w:r>
        <w:r>
          <w:tab/>
        </w:r>
        <w:r>
          <w:fldChar w:fldCharType="begin"/>
        </w:r>
        <w:r>
          <w:instrText xml:space="preserve"> PAGEREF _Toc15001 \h </w:instrText>
        </w:r>
        <w:r>
          <w:fldChar w:fldCharType="separate"/>
        </w:r>
        <w:r>
          <w:t>24</w:t>
        </w:r>
        <w:r>
          <w:fldChar w:fldCharType="end"/>
        </w:r>
      </w:hyperlink>
    </w:p>
    <w:p>
      <w:pPr>
        <w:pStyle w:val="TOC2"/>
        <w:tabs>
          <w:tab w:val="right" w:leader="dot" w:pos="8306"/>
        </w:tabs>
      </w:pPr>
      <w:hyperlink w:anchor="_Toc24994" w:history="1">
        <w:r>
          <w:rPr>
            <w:rFonts w:ascii="仿宋" w:eastAsia="仿宋" w:hAnsi="仿宋" w:cs="仿宋" w:hint="eastAsia"/>
            <w:lang w:eastAsia="zh-CN"/>
          </w:rPr>
          <w:t>(二)、液态食品包装机械项目盈利能力分析</w:t>
        </w:r>
        <w:r>
          <w:tab/>
        </w:r>
        <w:r>
          <w:fldChar w:fldCharType="begin"/>
        </w:r>
        <w:r>
          <w:instrText xml:space="preserve"> PAGEREF _Toc24994 \h </w:instrText>
        </w:r>
        <w:r>
          <w:fldChar w:fldCharType="separate"/>
        </w:r>
        <w:r>
          <w:t>25</w:t>
        </w:r>
        <w:r>
          <w:fldChar w:fldCharType="end"/>
        </w:r>
      </w:hyperlink>
    </w:p>
    <w:p>
      <w:pPr>
        <w:pStyle w:val="TOC1"/>
        <w:tabs>
          <w:tab w:val="right" w:leader="dot" w:pos="8306"/>
        </w:tabs>
      </w:pPr>
      <w:hyperlink w:anchor="_Toc2667" w:history="1">
        <w:r>
          <w:rPr>
            <w:rFonts w:ascii="仿宋" w:eastAsia="仿宋" w:hAnsi="仿宋" w:cs="仿宋" w:hint="eastAsia"/>
            <w:lang w:eastAsia="zh-CN"/>
          </w:rPr>
          <w:t>八、液态食品包装机械项目创新与研发</w:t>
        </w:r>
        <w:r>
          <w:tab/>
        </w:r>
        <w:r>
          <w:fldChar w:fldCharType="begin"/>
        </w:r>
        <w:r>
          <w:instrText xml:space="preserve"> PAGEREF _Toc2667 \h </w:instrText>
        </w:r>
        <w:r>
          <w:fldChar w:fldCharType="separate"/>
        </w:r>
        <w:r>
          <w:t>26</w:t>
        </w:r>
        <w:r>
          <w:fldChar w:fldCharType="end"/>
        </w:r>
      </w:hyperlink>
    </w:p>
    <w:p>
      <w:pPr>
        <w:pStyle w:val="TOC2"/>
        <w:tabs>
          <w:tab w:val="right" w:leader="dot" w:pos="8306"/>
        </w:tabs>
      </w:pPr>
      <w:hyperlink w:anchor="_Toc20048" w:history="1">
        <w:r>
          <w:rPr>
            <w:rFonts w:ascii="仿宋" w:eastAsia="仿宋" w:hAnsi="仿宋" w:cs="仿宋" w:hint="eastAsia"/>
            <w:lang w:eastAsia="zh-CN"/>
          </w:rPr>
          <w:t>(一)、创新策略与方向</w:t>
        </w:r>
        <w:r>
          <w:tab/>
        </w:r>
        <w:r>
          <w:fldChar w:fldCharType="begin"/>
        </w:r>
        <w:r>
          <w:instrText xml:space="preserve"> PAGEREF _Toc20048 \h </w:instrText>
        </w:r>
        <w:r>
          <w:fldChar w:fldCharType="separate"/>
        </w:r>
        <w:r>
          <w:t>26</w:t>
        </w:r>
        <w:r>
          <w:fldChar w:fldCharType="end"/>
        </w:r>
      </w:hyperlink>
    </w:p>
    <w:p>
      <w:pPr>
        <w:pStyle w:val="TOC2"/>
        <w:tabs>
          <w:tab w:val="right" w:leader="dot" w:pos="8306"/>
        </w:tabs>
      </w:pPr>
      <w:hyperlink w:anchor="_Toc16400" w:history="1">
        <w:r>
          <w:rPr>
            <w:rFonts w:ascii="仿宋" w:eastAsia="仿宋" w:hAnsi="仿宋" w:cs="仿宋" w:hint="eastAsia"/>
            <w:lang w:eastAsia="zh-CN"/>
          </w:rPr>
          <w:t>(二)、研发规划与投入</w:t>
        </w:r>
        <w:r>
          <w:tab/>
        </w:r>
        <w:r>
          <w:fldChar w:fldCharType="begin"/>
        </w:r>
        <w:r>
          <w:instrText xml:space="preserve"> PAGEREF _Toc16400 \h </w:instrText>
        </w:r>
        <w:r>
          <w:fldChar w:fldCharType="separate"/>
        </w:r>
        <w:r>
          <w:t>27</w:t>
        </w:r>
        <w:r>
          <w:fldChar w:fldCharType="end"/>
        </w:r>
      </w:hyperlink>
    </w:p>
    <w:p>
      <w:pPr>
        <w:pStyle w:val="TOC1"/>
        <w:tabs>
          <w:tab w:val="right" w:leader="dot" w:pos="8306"/>
        </w:tabs>
      </w:pPr>
      <w:hyperlink w:anchor="_Toc2547" w:history="1">
        <w:r>
          <w:rPr>
            <w:rFonts w:ascii="仿宋" w:eastAsia="仿宋" w:hAnsi="仿宋" w:cs="仿宋" w:hint="eastAsia"/>
            <w:lang w:eastAsia="zh-CN"/>
          </w:rPr>
          <w:t>九、液态食品包装机械项目人力资源管理</w:t>
        </w:r>
        <w:r>
          <w:tab/>
        </w:r>
        <w:r>
          <w:fldChar w:fldCharType="begin"/>
        </w:r>
        <w:r>
          <w:instrText xml:space="preserve"> PAGEREF _Toc2547 \h </w:instrText>
        </w:r>
        <w:r>
          <w:fldChar w:fldCharType="separate"/>
        </w:r>
        <w:r>
          <w:t>29</w:t>
        </w:r>
        <w:r>
          <w:fldChar w:fldCharType="end"/>
        </w:r>
      </w:hyperlink>
    </w:p>
    <w:p>
      <w:pPr>
        <w:pStyle w:val="TOC2"/>
        <w:tabs>
          <w:tab w:val="right" w:leader="dot" w:pos="8306"/>
        </w:tabs>
      </w:pPr>
      <w:hyperlink w:anchor="_Toc2196" w:history="1">
        <w:r>
          <w:rPr>
            <w:rFonts w:ascii="仿宋" w:eastAsia="仿宋" w:hAnsi="仿宋" w:cs="仿宋" w:hint="eastAsia"/>
            <w:lang w:eastAsia="zh-CN"/>
          </w:rPr>
          <w:t>(一)、建立健全的预算管理制度</w:t>
        </w:r>
        <w:r>
          <w:tab/>
        </w:r>
        <w:r>
          <w:fldChar w:fldCharType="begin"/>
        </w:r>
        <w:r>
          <w:instrText xml:space="preserve"> PAGEREF _Toc2196 \h </w:instrText>
        </w:r>
        <w:r>
          <w:fldChar w:fldCharType="separate"/>
        </w:r>
        <w:r>
          <w:t>29</w:t>
        </w:r>
        <w:r>
          <w:fldChar w:fldCharType="end"/>
        </w:r>
      </w:hyperlink>
    </w:p>
    <w:p>
      <w:pPr>
        <w:pStyle w:val="TOC2"/>
        <w:tabs>
          <w:tab w:val="right" w:leader="dot" w:pos="8306"/>
        </w:tabs>
      </w:pPr>
      <w:hyperlink w:anchor="_Toc2759" w:history="1">
        <w:r>
          <w:rPr>
            <w:rFonts w:ascii="仿宋" w:eastAsia="仿宋" w:hAnsi="仿宋" w:cs="仿宋" w:hint="eastAsia"/>
            <w:lang w:eastAsia="zh-CN"/>
          </w:rPr>
          <w:t>(二)、加强资金流动监控</w:t>
        </w:r>
        <w:r>
          <w:tab/>
        </w:r>
        <w:r>
          <w:fldChar w:fldCharType="begin"/>
        </w:r>
        <w:r>
          <w:instrText xml:space="preserve"> PAGEREF _Toc2759 \h </w:instrText>
        </w:r>
        <w:r>
          <w:fldChar w:fldCharType="separate"/>
        </w:r>
        <w:r>
          <w:t>31</w:t>
        </w:r>
        <w:r>
          <w:fldChar w:fldCharType="end"/>
        </w:r>
      </w:hyperlink>
    </w:p>
    <w:p>
      <w:pPr>
        <w:pStyle w:val="TOC2"/>
        <w:tabs>
          <w:tab w:val="right" w:leader="dot" w:pos="8306"/>
        </w:tabs>
      </w:pPr>
      <w:hyperlink w:anchor="_Toc4374" w:history="1">
        <w:r>
          <w:rPr>
            <w:rFonts w:ascii="仿宋" w:eastAsia="仿宋" w:hAnsi="仿宋" w:cs="仿宋" w:hint="eastAsia"/>
            <w:lang w:eastAsia="zh-CN"/>
          </w:rPr>
          <w:t>(三)、制定完善的风险控制机制</w:t>
        </w:r>
        <w:r>
          <w:tab/>
        </w:r>
        <w:r>
          <w:fldChar w:fldCharType="begin"/>
        </w:r>
        <w:r>
          <w:instrText xml:space="preserve"> PAGEREF _Toc4374 \h </w:instrText>
        </w:r>
        <w:r>
          <w:fldChar w:fldCharType="separate"/>
        </w:r>
        <w:r>
          <w:t>32</w:t>
        </w:r>
        <w:r>
          <w:fldChar w:fldCharType="end"/>
        </w:r>
      </w:hyperlink>
    </w:p>
    <w:p>
      <w:pPr>
        <w:pStyle w:val="TOC2"/>
        <w:tabs>
          <w:tab w:val="right" w:leader="dot" w:pos="8306"/>
        </w:tabs>
      </w:pPr>
      <w:hyperlink w:anchor="_Toc482" w:history="1">
        <w:r>
          <w:rPr>
            <w:rFonts w:ascii="仿宋" w:eastAsia="仿宋" w:hAnsi="仿宋" w:cs="仿宋" w:hint="eastAsia"/>
            <w:lang w:eastAsia="zh-CN"/>
          </w:rPr>
          <w:t>(四)、优化成本管理</w:t>
        </w:r>
        <w:r>
          <w:tab/>
        </w:r>
        <w:r>
          <w:fldChar w:fldCharType="begin"/>
        </w:r>
        <w:r>
          <w:instrText xml:space="preserve"> PAGEREF _Toc482 \h </w:instrText>
        </w:r>
        <w:r>
          <w:fldChar w:fldCharType="separate"/>
        </w:r>
        <w:r>
          <w:t>33</w:t>
        </w:r>
        <w:r>
          <w:fldChar w:fldCharType="end"/>
        </w:r>
      </w:hyperlink>
    </w:p>
    <w:p>
      <w:pPr>
        <w:pStyle w:val="TOC1"/>
        <w:tabs>
          <w:tab w:val="right" w:leader="dot" w:pos="8306"/>
        </w:tabs>
      </w:pPr>
      <w:hyperlink w:anchor="_Toc25861" w:history="1">
        <w:r>
          <w:rPr>
            <w:rFonts w:ascii="仿宋" w:eastAsia="仿宋" w:hAnsi="仿宋" w:cs="仿宋" w:hint="eastAsia"/>
            <w:lang w:eastAsia="zh-CN"/>
          </w:rPr>
          <w:t>十、液态食品包装机械项目技术管理</w:t>
        </w:r>
        <w:r>
          <w:tab/>
        </w:r>
        <w:r>
          <w:fldChar w:fldCharType="begin"/>
        </w:r>
        <w:r>
          <w:instrText xml:space="preserve"> PAGEREF _Toc25861 \h </w:instrText>
        </w:r>
        <w:r>
          <w:fldChar w:fldCharType="separate"/>
        </w:r>
        <w:r>
          <w:t>35</w:t>
        </w:r>
        <w:r>
          <w:fldChar w:fldCharType="end"/>
        </w:r>
      </w:hyperlink>
    </w:p>
    <w:p>
      <w:pPr>
        <w:pStyle w:val="TOC2"/>
        <w:tabs>
          <w:tab w:val="right" w:leader="dot" w:pos="8306"/>
        </w:tabs>
      </w:pPr>
      <w:hyperlink w:anchor="_Toc6391" w:history="1">
        <w:r>
          <w:rPr>
            <w:rFonts w:ascii="仿宋" w:eastAsia="仿宋" w:hAnsi="仿宋" w:cs="仿宋" w:hint="eastAsia"/>
            <w:lang w:eastAsia="zh-CN"/>
          </w:rPr>
          <w:t>(一)、技术方案选用方向</w:t>
        </w:r>
        <w:r>
          <w:tab/>
        </w:r>
        <w:r>
          <w:fldChar w:fldCharType="begin"/>
        </w:r>
        <w:r>
          <w:instrText xml:space="preserve"> PAGEREF _Toc6391 \h </w:instrText>
        </w:r>
        <w:r>
          <w:fldChar w:fldCharType="separate"/>
        </w:r>
        <w:r>
          <w:t>35</w:t>
        </w:r>
        <w:r>
          <w:fldChar w:fldCharType="end"/>
        </w:r>
      </w:hyperlink>
    </w:p>
    <w:p>
      <w:pPr>
        <w:pStyle w:val="TOC2"/>
        <w:tabs>
          <w:tab w:val="right" w:leader="dot" w:pos="8306"/>
        </w:tabs>
      </w:pPr>
      <w:hyperlink w:anchor="_Toc11069" w:history="1">
        <w:r>
          <w:rPr>
            <w:rFonts w:ascii="仿宋" w:eastAsia="仿宋" w:hAnsi="仿宋" w:cs="仿宋" w:hint="eastAsia"/>
            <w:lang w:eastAsia="zh-CN"/>
          </w:rPr>
          <w:t>(二)、工艺技术方案选用原则</w:t>
        </w:r>
        <w:r>
          <w:tab/>
        </w:r>
        <w:r>
          <w:fldChar w:fldCharType="begin"/>
        </w:r>
        <w:r>
          <w:instrText xml:space="preserve"> PAGEREF _Toc11069 \h </w:instrText>
        </w:r>
        <w:r>
          <w:fldChar w:fldCharType="separate"/>
        </w:r>
        <w:r>
          <w:t>37</w:t>
        </w:r>
        <w:r>
          <w:fldChar w:fldCharType="end"/>
        </w:r>
      </w:hyperlink>
    </w:p>
    <w:p>
      <w:pPr>
        <w:pStyle w:val="TOC2"/>
        <w:tabs>
          <w:tab w:val="right" w:leader="dot" w:pos="8306"/>
        </w:tabs>
      </w:pPr>
      <w:hyperlink w:anchor="_Toc22406" w:history="1">
        <w:r>
          <w:rPr>
            <w:rFonts w:ascii="仿宋" w:eastAsia="仿宋" w:hAnsi="仿宋" w:cs="仿宋" w:hint="eastAsia"/>
            <w:lang w:eastAsia="zh-CN"/>
          </w:rPr>
          <w:t>(三)、工艺技术方案要求</w:t>
        </w:r>
        <w:r>
          <w:tab/>
        </w:r>
        <w:r>
          <w:fldChar w:fldCharType="begin"/>
        </w:r>
        <w:r>
          <w:instrText xml:space="preserve"> PAGEREF _Toc22406 \h </w:instrText>
        </w:r>
        <w:r>
          <w:fldChar w:fldCharType="separate"/>
        </w:r>
        <w:r>
          <w:t>39</w:t>
        </w:r>
        <w:r>
          <w:fldChar w:fldCharType="end"/>
        </w:r>
      </w:hyperlink>
    </w:p>
    <w:p>
      <w:pPr>
        <w:pStyle w:val="TOC1"/>
        <w:tabs>
          <w:tab w:val="right" w:leader="dot" w:pos="8306"/>
        </w:tabs>
      </w:pPr>
      <w:hyperlink w:anchor="_Toc8461" w:history="1">
        <w:r>
          <w:rPr>
            <w:rFonts w:ascii="仿宋" w:eastAsia="仿宋" w:hAnsi="仿宋" w:cs="仿宋" w:hint="eastAsia"/>
            <w:lang w:eastAsia="zh-CN"/>
          </w:rPr>
          <w:t>十一、液态食品包装机械项目风险管理</w:t>
        </w:r>
        <w:r>
          <w:tab/>
        </w:r>
        <w:r>
          <w:fldChar w:fldCharType="begin"/>
        </w:r>
        <w:r>
          <w:instrText xml:space="preserve"> PAGEREF _Toc8461 \h </w:instrText>
        </w:r>
        <w:r>
          <w:fldChar w:fldCharType="separate"/>
        </w:r>
        <w:r>
          <w:t>41</w:t>
        </w:r>
        <w:r>
          <w:fldChar w:fldCharType="end"/>
        </w:r>
      </w:hyperlink>
    </w:p>
    <w:p>
      <w:pPr>
        <w:pStyle w:val="TOC2"/>
        <w:tabs>
          <w:tab w:val="right" w:leader="dot" w:pos="8306"/>
        </w:tabs>
      </w:pPr>
      <w:hyperlink w:anchor="_Toc12867" w:history="1">
        <w:r>
          <w:rPr>
            <w:rFonts w:ascii="仿宋" w:eastAsia="仿宋" w:hAnsi="仿宋" w:cs="仿宋" w:hint="eastAsia"/>
            <w:lang w:eastAsia="zh-CN"/>
          </w:rPr>
          <w:t>(一)、风险识别与评估</w:t>
        </w:r>
        <w:r>
          <w:tab/>
        </w:r>
        <w:r>
          <w:fldChar w:fldCharType="begin"/>
        </w:r>
        <w:r>
          <w:instrText xml:space="preserve"> PAGEREF _Toc12867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5" w:history="1">
        <w:r>
          <w:rPr>
            <w:rFonts w:ascii="仿宋" w:eastAsia="仿宋" w:hAnsi="仿宋" w:cs="仿宋" w:hint="eastAsia"/>
            <w:lang w:eastAsia="zh-CN"/>
          </w:rPr>
          <w:t>(二)、风险应对策略</w:t>
        </w:r>
        <w:r>
          <w:tab/>
        </w:r>
        <w:r>
          <w:fldChar w:fldCharType="begin"/>
        </w:r>
        <w:r>
          <w:instrText xml:space="preserve"> PAGEREF _Toc27245 \h </w:instrText>
        </w:r>
        <w:r>
          <w:fldChar w:fldCharType="separate"/>
        </w:r>
        <w:r>
          <w:t>42</w:t>
        </w:r>
        <w:r>
          <w:fldChar w:fldCharType="end"/>
        </w:r>
      </w:hyperlink>
    </w:p>
    <w:p>
      <w:pPr>
        <w:pStyle w:val="TOC2"/>
        <w:tabs>
          <w:tab w:val="right" w:leader="dot" w:pos="8306"/>
        </w:tabs>
      </w:pPr>
      <w:hyperlink w:anchor="_Toc7928" w:history="1">
        <w:r>
          <w:rPr>
            <w:rFonts w:ascii="仿宋" w:eastAsia="仿宋" w:hAnsi="仿宋" w:cs="仿宋" w:hint="eastAsia"/>
            <w:lang w:eastAsia="zh-CN"/>
          </w:rPr>
          <w:t>(三)、风险监控与控制</w:t>
        </w:r>
        <w:r>
          <w:tab/>
        </w:r>
        <w:r>
          <w:fldChar w:fldCharType="begin"/>
        </w:r>
        <w:r>
          <w:instrText xml:space="preserve"> PAGEREF _Toc7928 \h </w:instrText>
        </w:r>
        <w:r>
          <w:fldChar w:fldCharType="separate"/>
        </w:r>
        <w:r>
          <w:t>44</w:t>
        </w:r>
        <w:r>
          <w:fldChar w:fldCharType="end"/>
        </w:r>
      </w:hyperlink>
    </w:p>
    <w:p>
      <w:pPr>
        <w:pStyle w:val="TOC1"/>
        <w:tabs>
          <w:tab w:val="right" w:leader="dot" w:pos="8306"/>
        </w:tabs>
      </w:pPr>
      <w:hyperlink w:anchor="_Toc18673" w:history="1">
        <w:r>
          <w:rPr>
            <w:rFonts w:ascii="仿宋" w:eastAsia="仿宋" w:hAnsi="仿宋" w:cs="仿宋" w:hint="eastAsia"/>
            <w:lang w:eastAsia="zh-CN"/>
          </w:rPr>
          <w:t>十二、液态食品包装机械项目投资规划</w:t>
        </w:r>
        <w:r>
          <w:tab/>
        </w:r>
        <w:r>
          <w:fldChar w:fldCharType="begin"/>
        </w:r>
        <w:r>
          <w:instrText xml:space="preserve"> PAGEREF _Toc18673 \h </w:instrText>
        </w:r>
        <w:r>
          <w:fldChar w:fldCharType="separate"/>
        </w:r>
        <w:r>
          <w:t>45</w:t>
        </w:r>
        <w:r>
          <w:fldChar w:fldCharType="end"/>
        </w:r>
      </w:hyperlink>
    </w:p>
    <w:p>
      <w:pPr>
        <w:pStyle w:val="TOC2"/>
        <w:tabs>
          <w:tab w:val="right" w:leader="dot" w:pos="8306"/>
        </w:tabs>
      </w:pPr>
      <w:hyperlink w:anchor="_Toc6188" w:history="1">
        <w:r>
          <w:rPr>
            <w:rFonts w:ascii="仿宋" w:eastAsia="仿宋" w:hAnsi="仿宋" w:cs="仿宋" w:hint="eastAsia"/>
            <w:lang w:eastAsia="zh-CN"/>
          </w:rPr>
          <w:t>(一)、液态食品包装机械项目总投资估算</w:t>
        </w:r>
        <w:r>
          <w:tab/>
        </w:r>
        <w:r>
          <w:fldChar w:fldCharType="begin"/>
        </w:r>
        <w:r>
          <w:instrText xml:space="preserve"> PAGEREF _Toc6188 \h </w:instrText>
        </w:r>
        <w:r>
          <w:fldChar w:fldCharType="separate"/>
        </w:r>
        <w:r>
          <w:t>45</w:t>
        </w:r>
        <w:r>
          <w:fldChar w:fldCharType="end"/>
        </w:r>
      </w:hyperlink>
    </w:p>
    <w:p>
      <w:pPr>
        <w:pStyle w:val="TOC2"/>
        <w:tabs>
          <w:tab w:val="right" w:leader="dot" w:pos="8306"/>
        </w:tabs>
      </w:pPr>
      <w:hyperlink w:anchor="_Toc5943" w:history="1">
        <w:r>
          <w:rPr>
            <w:rFonts w:ascii="仿宋" w:eastAsia="仿宋" w:hAnsi="仿宋" w:cs="仿宋" w:hint="eastAsia"/>
            <w:lang w:eastAsia="zh-CN"/>
          </w:rPr>
          <w:t>(二)、资金筹措</w:t>
        </w:r>
        <w:r>
          <w:tab/>
        </w:r>
        <w:r>
          <w:fldChar w:fldCharType="begin"/>
        </w:r>
        <w:r>
          <w:instrText xml:space="preserve"> PAGEREF _Toc5943 \h </w:instrText>
        </w:r>
        <w:r>
          <w:fldChar w:fldCharType="separate"/>
        </w:r>
        <w:r>
          <w:t>47</w:t>
        </w:r>
        <w:r>
          <w:fldChar w:fldCharType="end"/>
        </w:r>
      </w:hyperlink>
    </w:p>
    <w:p>
      <w:pPr>
        <w:pStyle w:val="TOC1"/>
        <w:tabs>
          <w:tab w:val="right" w:leader="dot" w:pos="8306"/>
        </w:tabs>
      </w:pPr>
      <w:hyperlink w:anchor="_Toc5975" w:history="1">
        <w:r>
          <w:rPr>
            <w:rFonts w:ascii="仿宋" w:eastAsia="仿宋" w:hAnsi="仿宋" w:cs="仿宋" w:hint="eastAsia"/>
            <w:lang w:eastAsia="zh-CN"/>
          </w:rPr>
          <w:t>十三、营销与推广策略</w:t>
        </w:r>
        <w:r>
          <w:tab/>
        </w:r>
        <w:r>
          <w:fldChar w:fldCharType="begin"/>
        </w:r>
        <w:r>
          <w:instrText xml:space="preserve"> PAGEREF _Toc5975 \h </w:instrText>
        </w:r>
        <w:r>
          <w:fldChar w:fldCharType="separate"/>
        </w:r>
        <w:r>
          <w:t>47</w:t>
        </w:r>
        <w:r>
          <w:fldChar w:fldCharType="end"/>
        </w:r>
      </w:hyperlink>
    </w:p>
    <w:p>
      <w:pPr>
        <w:pStyle w:val="TOC2"/>
        <w:tabs>
          <w:tab w:val="right" w:leader="dot" w:pos="8306"/>
        </w:tabs>
      </w:pPr>
      <w:hyperlink w:anchor="_Toc5345" w:history="1">
        <w:r>
          <w:rPr>
            <w:rFonts w:ascii="仿宋" w:eastAsia="仿宋" w:hAnsi="仿宋" w:cs="仿宋" w:hint="eastAsia"/>
            <w:lang w:eastAsia="zh-CN"/>
          </w:rPr>
          <w:t>(一)、产品/服务定位与特点</w:t>
        </w:r>
        <w:r>
          <w:tab/>
        </w:r>
        <w:r>
          <w:fldChar w:fldCharType="begin"/>
        </w:r>
        <w:r>
          <w:instrText xml:space="preserve"> PAGEREF _Toc5345 \h </w:instrText>
        </w:r>
        <w:r>
          <w:fldChar w:fldCharType="separate"/>
        </w:r>
        <w:r>
          <w:t>47</w:t>
        </w:r>
        <w:r>
          <w:fldChar w:fldCharType="end"/>
        </w:r>
      </w:hyperlink>
    </w:p>
    <w:p>
      <w:pPr>
        <w:pStyle w:val="TOC2"/>
        <w:tabs>
          <w:tab w:val="right" w:leader="dot" w:pos="8306"/>
        </w:tabs>
      </w:pPr>
      <w:hyperlink w:anchor="_Toc369" w:history="1">
        <w:r>
          <w:rPr>
            <w:rFonts w:ascii="仿宋" w:eastAsia="仿宋" w:hAnsi="仿宋" w:cs="仿宋" w:hint="eastAsia"/>
            <w:lang w:eastAsia="zh-CN"/>
          </w:rPr>
          <w:t>(二)、市场定位与竞争分析</w:t>
        </w:r>
        <w:r>
          <w:tab/>
        </w:r>
        <w:r>
          <w:fldChar w:fldCharType="begin"/>
        </w:r>
        <w:r>
          <w:instrText xml:space="preserve"> PAGEREF _Toc369 \h </w:instrText>
        </w:r>
        <w:r>
          <w:fldChar w:fldCharType="separate"/>
        </w:r>
        <w:r>
          <w:t>49</w:t>
        </w:r>
        <w:r>
          <w:fldChar w:fldCharType="end"/>
        </w:r>
      </w:hyperlink>
    </w:p>
    <w:p>
      <w:pPr>
        <w:pStyle w:val="TOC2"/>
        <w:tabs>
          <w:tab w:val="right" w:leader="dot" w:pos="8306"/>
        </w:tabs>
      </w:pPr>
      <w:hyperlink w:anchor="_Toc12133" w:history="1">
        <w:r>
          <w:rPr>
            <w:rFonts w:ascii="仿宋" w:eastAsia="仿宋" w:hAnsi="仿宋" w:cs="仿宋" w:hint="eastAsia"/>
            <w:lang w:eastAsia="zh-CN"/>
          </w:rPr>
          <w:t>(三)、营销渠道与策略</w:t>
        </w:r>
        <w:r>
          <w:tab/>
        </w:r>
        <w:r>
          <w:fldChar w:fldCharType="begin"/>
        </w:r>
        <w:r>
          <w:instrText xml:space="preserve"> PAGEREF _Toc12133 \h </w:instrText>
        </w:r>
        <w:r>
          <w:fldChar w:fldCharType="separate"/>
        </w:r>
        <w:r>
          <w:t>50</w:t>
        </w:r>
        <w:r>
          <w:fldChar w:fldCharType="end"/>
        </w:r>
      </w:hyperlink>
    </w:p>
    <w:p>
      <w:pPr>
        <w:pStyle w:val="TOC2"/>
        <w:tabs>
          <w:tab w:val="right" w:leader="dot" w:pos="8306"/>
        </w:tabs>
      </w:pPr>
      <w:hyperlink w:anchor="_Toc8463" w:history="1">
        <w:r>
          <w:rPr>
            <w:rFonts w:ascii="仿宋" w:eastAsia="仿宋" w:hAnsi="仿宋" w:cs="仿宋" w:hint="eastAsia"/>
            <w:lang w:eastAsia="zh-CN"/>
          </w:rPr>
          <w:t>(四)、推广与宣传活动</w:t>
        </w:r>
        <w:r>
          <w:tab/>
        </w:r>
        <w:r>
          <w:fldChar w:fldCharType="begin"/>
        </w:r>
        <w:r>
          <w:instrText xml:space="preserve"> PAGEREF _Toc8463 \h </w:instrText>
        </w:r>
        <w:r>
          <w:fldChar w:fldCharType="separate"/>
        </w:r>
        <w:r>
          <w:t>51</w:t>
        </w:r>
        <w:r>
          <w:fldChar w:fldCharType="end"/>
        </w:r>
      </w:hyperlink>
    </w:p>
    <w:p>
      <w:pPr>
        <w:pStyle w:val="TOC1"/>
        <w:tabs>
          <w:tab w:val="right" w:leader="dot" w:pos="8306"/>
        </w:tabs>
      </w:pPr>
      <w:hyperlink w:anchor="_Toc5675" w:history="1">
        <w:r>
          <w:rPr>
            <w:rFonts w:ascii="仿宋" w:eastAsia="仿宋" w:hAnsi="仿宋" w:cs="仿宋" w:hint="eastAsia"/>
            <w:lang w:eastAsia="zh-CN"/>
          </w:rPr>
          <w:t>十四、供应链管理</w:t>
        </w:r>
        <w:r>
          <w:tab/>
        </w:r>
        <w:r>
          <w:fldChar w:fldCharType="begin"/>
        </w:r>
        <w:r>
          <w:instrText xml:space="preserve"> PAGEREF _Toc5675 \h </w:instrText>
        </w:r>
        <w:r>
          <w:fldChar w:fldCharType="separate"/>
        </w:r>
        <w:r>
          <w:t>56</w:t>
        </w:r>
        <w:r>
          <w:fldChar w:fldCharType="end"/>
        </w:r>
      </w:hyperlink>
    </w:p>
    <w:p>
      <w:pPr>
        <w:pStyle w:val="TOC2"/>
        <w:tabs>
          <w:tab w:val="right" w:leader="dot" w:pos="8306"/>
        </w:tabs>
      </w:pPr>
      <w:hyperlink w:anchor="_Toc25210" w:history="1">
        <w:r>
          <w:rPr>
            <w:rFonts w:ascii="仿宋" w:eastAsia="仿宋" w:hAnsi="仿宋" w:cs="仿宋" w:hint="eastAsia"/>
            <w:lang w:eastAsia="zh-CN"/>
          </w:rPr>
          <w:t>(一)、供应链战略规划</w:t>
        </w:r>
        <w:r>
          <w:tab/>
        </w:r>
        <w:r>
          <w:fldChar w:fldCharType="begin"/>
        </w:r>
        <w:r>
          <w:instrText xml:space="preserve"> PAGEREF _Toc25210 \h </w:instrText>
        </w:r>
        <w:r>
          <w:fldChar w:fldCharType="separate"/>
        </w:r>
        <w:r>
          <w:t>56</w:t>
        </w:r>
        <w:r>
          <w:fldChar w:fldCharType="end"/>
        </w:r>
      </w:hyperlink>
    </w:p>
    <w:p>
      <w:pPr>
        <w:pStyle w:val="TOC2"/>
        <w:tabs>
          <w:tab w:val="right" w:leader="dot" w:pos="8306"/>
        </w:tabs>
      </w:pPr>
      <w:hyperlink w:anchor="_Toc7382" w:history="1">
        <w:r>
          <w:rPr>
            <w:rFonts w:ascii="仿宋" w:eastAsia="仿宋" w:hAnsi="仿宋" w:cs="仿宋" w:hint="eastAsia"/>
            <w:lang w:eastAsia="zh-CN"/>
          </w:rPr>
          <w:t>(二)、供应商选择与合作</w:t>
        </w:r>
        <w:r>
          <w:tab/>
        </w:r>
        <w:r>
          <w:fldChar w:fldCharType="begin"/>
        </w:r>
        <w:r>
          <w:instrText xml:space="preserve"> PAGEREF _Toc7382 \h </w:instrText>
        </w:r>
        <w:r>
          <w:fldChar w:fldCharType="separate"/>
        </w:r>
        <w:r>
          <w:t>58</w:t>
        </w:r>
        <w:r>
          <w:fldChar w:fldCharType="end"/>
        </w:r>
      </w:hyperlink>
    </w:p>
    <w:p>
      <w:pPr>
        <w:pStyle w:val="TOC2"/>
        <w:tabs>
          <w:tab w:val="right" w:leader="dot" w:pos="8306"/>
        </w:tabs>
      </w:pPr>
      <w:hyperlink w:anchor="_Toc26971" w:history="1">
        <w:r>
          <w:rPr>
            <w:rFonts w:ascii="仿宋" w:eastAsia="仿宋" w:hAnsi="仿宋" w:cs="仿宋" w:hint="eastAsia"/>
            <w:lang w:eastAsia="zh-CN"/>
          </w:rPr>
          <w:t>(三)、物流与库存管理</w:t>
        </w:r>
        <w:r>
          <w:tab/>
        </w:r>
        <w:r>
          <w:fldChar w:fldCharType="begin"/>
        </w:r>
        <w:r>
          <w:instrText xml:space="preserve"> PAGEREF _Toc26971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47"/>
      <w:r>
        <w:rPr>
          <w:rFonts w:ascii="仿宋" w:eastAsia="仿宋" w:hAnsi="仿宋" w:cs="仿宋" w:hint="eastAsia"/>
          <w:sz w:val="28"/>
          <w:lang w:eastAsia="zh-CN"/>
        </w:rPr>
        <w:t>一、液态食品包装机械项目概论</w:t>
      </w:r>
      <w:bookmarkEnd w:id="2"/>
    </w:p>
    <w:p>
      <w:pPr>
        <w:pStyle w:val="Heading2"/>
        <w:rPr>
          <w:rFonts w:ascii="仿宋" w:eastAsia="仿宋" w:hAnsi="仿宋" w:cs="仿宋" w:hint="eastAsia"/>
          <w:lang w:eastAsia="zh-CN"/>
        </w:rPr>
      </w:pPr>
      <w:bookmarkStart w:id="3" w:name="_Toc27193"/>
      <w:r>
        <w:rPr>
          <w:rFonts w:ascii="仿宋" w:eastAsia="仿宋" w:hAnsi="仿宋" w:cs="仿宋" w:hint="eastAsia"/>
          <w:lang w:eastAsia="zh-CN"/>
        </w:rPr>
        <w:t>(一)、液态食品包装机械项目概况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起源追溯至对市场的深入洞察。市场的不断演变与变革为液态食品包装机械项目提供了难得的机遇。当前市场存在的需求缺口和变革的大环境共同构成了液态食品包装机械项目的背景。这个液态食品包装机械项目旨在充分利用市场机遇，填补行业中尚未满足的需求，为客户提供全新的解决方案。市场的变革和需求的增长使得这个液态食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液态食品包装机械项目名称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液态食品包装机械项目正式命名为液态食品包装机械。这个名称不仅仅是一个标识，更代表了液态食品包装机械项目的核心理念和愿景。它蕴含着液态食品包装机械项目所要解决问题的关键字，具有强烈的表达和辨识度，为液态食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液态食品包装机械项目目标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核心目标是提供一种全新、高效的解决方案，满足客户日益增长的需求。液态食品包装机械项目追求的不仅仅是满足市场需求，更是在市场中获得卓越的竞争优势。通过不断提升产品或服务的质量和创新水平，液态食品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液态食品包装机械项目范围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全面涵盖了产品研发、制造、市场推广和售后服务，确保从产品设计到最终用户体验的全方位关注。这一全面的液态食品包装机械项目范围是为了确保液态食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液态食品包装机械项目时间表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液态食品包装机械项目计划在未来18个月内完成，包括研发、测试、市场试点和正式推出等不同阶段。这个时间表的合理设计是为了确保液态食品包装机械项目各个阶段的顺利推进，以便按时交付高质量的成果。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液态食品包装机械项目预算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液态食品包装机械项目总预算估算为XX百万美元，主要分配在研发、市场推广、人员培训和运营等方面。这一充足的预算为液态食品包装机械项目提供了充足的资源，确保液态食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液态食品包装机械项目风险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可能面临的风险包括市场接受度低、技术难题、竞争激烈等。液态食品包装机械项目团队已经制定了相应的风险应对计划，通过前瞻性的风险管理，确保液态食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液态食品包装机械项目团队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液态食品包装机械项目汇聚了一支经验丰富、多领域专业素养的核心团队，确保液态食品包装机械项目在各个方面都能拥有高水平的执行力。团队的协同作战是液态食品包装机械项目成功的关键因素之一。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液态食品包装机械项目背景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液态食品包装机械项目的背景根植于市场对更高效、创新产品的渴望，同时也受到科技发展对行业格局的深刻改变的影响。这为液态食品包装机械项目提供了广阔的发展空间和市场需求。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液态食品包装机械项目现状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截至目前，液态食品包装机械项目已完成市场调研和技术验证，取得了初步的成功。这为液态食品包装机械项目在未来的发展奠定了坚实的基础，为更远大的目标打下了坚实的基石。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67"/>
      <w:r>
        <w:rPr>
          <w:rFonts w:ascii="仿宋" w:eastAsia="仿宋" w:hAnsi="仿宋" w:cs="仿宋" w:hint="eastAsia"/>
          <w:sz w:val="28"/>
          <w:lang w:eastAsia="zh-CN"/>
        </w:rPr>
        <w:t>(二)、液态食品包装机械项目目标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态食品包装机械项目首要业务目标是在市场中占据有利地位，实现产品/服务的成功推广和销售。通过不断提升产品质量、创新性，液态食品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在科技迅速发展的时代，液态食品包装机械项目着眼于技术创新。通过持续的研发和技术升级，液态食品包装机械项目旨在推出更具创新性的产品或服务，以满足市场对新鲜、先进解决方案的需求。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态食品包装机械项目设定了客户满意度目标。通过提供卓越的产品质量和优质的客户服务，液态食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液态食品包装机械项目注重社会责任和可持续发展。通过实施环保、社会责任液态食品包装机械项目，液态食品包装机械项目致力于在经济发展的同时保护环境，促进社会公平，实现可持续经营。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液态食品包装机械项目的团队是实现目标的核心驱动力。因此，液态食品包装机械项目设定了团队发展目标，包括提升团队成员的专业技能、培养领导力，以及搭建协同高效的团队工作氛围。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74"/>
      <w:r>
        <w:rPr>
          <w:rFonts w:ascii="仿宋" w:eastAsia="仿宋" w:hAnsi="仿宋" w:cs="仿宋" w:hint="eastAsia"/>
          <w:sz w:val="28"/>
          <w:lang w:eastAsia="zh-CN"/>
        </w:rPr>
        <w:t>(三)、液态食品包装机械项目提出的理由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液态食品包装机械项目提出的理由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源于对市场机遇的深刻洞察。当前市场中存在的需求缺口和行业发展趋势表明，有巨大的商业机会等待被开发。通过准确捕捉市场机遇，液态食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理念基于对技术创新的信仰。通过持续的研发和技术投入，液态食品包装机械项目有望推出更具创新性的产品或服务。在科技飞速发展的当下，液态食品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为了增强企业的行业竞争力。通过提升产品或服务的质量和独特性，液态食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响应了消费者需求的变化。随着社会和科技的不断发展，消费者对产品和服务的需求也在发生变化。通过深入了解并及时回应消费者的新需求，液态食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企业战略发展规划的一部分。在面对日益激烈的市场竞争和不断变化的商业环境中，液态食品包装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不仅仅是基于商业考量，还注重社会责任。通过推出环保、社会责任等方面的液态食品包装机械项目，液态食品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液态食品包装机械项目的提出反映了对利益相关者期望的关注。包括客户、员工、投资者等利益相关者在企业发展中都有着各自的期望，液态食品包装机械项目力求在满足这些期望的同时，取得更大的共赢。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093"/>
      <w:r>
        <w:rPr>
          <w:rFonts w:ascii="仿宋" w:eastAsia="仿宋" w:hAnsi="仿宋" w:cs="仿宋" w:hint="eastAsia"/>
          <w:sz w:val="28"/>
          <w:lang w:eastAsia="zh-CN"/>
        </w:rPr>
        <w:t>(四)、液态食品包装机械项目意义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在实施液态食品包装机械项目的过程中，我们不仅仅是在追逐商业成功，更是为企业和社会的多个层面创造了深远的意义。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首要意义在于提升企业的市场竞争力。通过持续的创新和对产品质量的高标准要求，液态食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液态食品包装机械项目的推进将促使行业技术水平的提升。通过引入先进技术和创新性解决方案，液态食品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态食品包装机械项目不仅创造了大量就业机会，提高了就业水平，还注重社会责任和环保。通过参与社会公益事业和推动环保液态食品包装机械项目，液态食品包装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综合而言，液态食品包装机械项目意义重大，不仅推动了企业的发展，也为行业和社会的进步贡献了积极力量。这是一个全面而深刻的影响，将在未来产生可持续的正面效应。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600"/>
      <w:r>
        <w:rPr>
          <w:rFonts w:ascii="仿宋" w:eastAsia="仿宋" w:hAnsi="仿宋" w:cs="仿宋" w:hint="eastAsia"/>
          <w:sz w:val="28"/>
          <w:lang w:eastAsia="zh-CN"/>
        </w:rPr>
        <w:t>(五)、液态食品包装机械项目背景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在当今迅猛发展的商业环境中，液态食品包装机械项目的动因根植于对多方面因素的审慎考量。这个液态食品包装机械项目的提出并非孤立的决策，而是对企业所处背景深入思考的产物。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态食品包装机械项目背后的首要原因。科技的迅速发展和全球市场的快速变化使得企业必须灵活应对。液态食品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竞争的激烈程度也是液态食品包装机械项目背景中不可忽视的一环。企业需要在激烈竞争中脱颖而出，为此，液态食品包装机械项目致力于打破常规，提供独特的价值主张，以吸引客户并确保市场份额的增长。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技术的迅速发展为企业带来了机遇与挑战。作为液态食品包装机械项目启动的背景之一，对新兴技术的应用将有助于提升企业的技术水平，使其在不断演进的商业环境中保持竞争优势。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此外，社会对企业责任的期望也在逐渐升高。液态食品包装机械项目充分融入了社会责任的理念，通过可持续经营和社会公益液态食品包装机械项目，企图为社会贡献一份力量，在商业成功的同时关注社会价值。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7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技术管理特点体现在其创新导向。通过引入最先进的技术趋势和解决方案，液态食品包装机械项目致力于提升科技含量、提高质量和效率水平。这意味着我们将采用最新的工具和方法，确保液态食品包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态食品包装机械项目技术管理的显著特征。通过整合不同领域的技术资源，我们实现了跨学科的协同工作。这有助于优化技术架构，提高整体效能。此外，整合性策略还促进了不同技术团队之间的紧密沟通和高效合作，确保液态食品包装机械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食品包装机械项目所采用的技术。通过不断优化技术方案，液态食品包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态食品包装机械项目团队将在液态食品包装机械项目初期识别可能的技术风险，并采取相应的预防和应对措施。通过建立健全的风险评估机制，液态食品包装机械项目能够在实施过程中及时发现并解决潜在的技术问题，保障液态食品包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态食品包装机械项目中，技术将成为液态食品包装机械项目成功的有力支持。这一深度剖析揭示了技术管理在液态食品包装机械项目实施中的关键作用，为液态食品包装机械项目的技术基础奠定了坚实的基础。</w:t>
      </w:r>
    </w:p>
    <w:p>
      <w:pPr>
        <w:pStyle w:val="Heading2"/>
        <w:ind w:firstLine="560" w:firstLineChars="200"/>
        <w:rPr>
          <w:rFonts w:ascii="仿宋" w:eastAsia="仿宋" w:hAnsi="仿宋" w:cs="仿宋" w:hint="eastAsia"/>
          <w:sz w:val="28"/>
          <w:lang w:eastAsia="zh-CN"/>
        </w:rPr>
      </w:pPr>
      <w:bookmarkStart w:id="10" w:name="_Toc2278"/>
      <w:r>
        <w:rPr>
          <w:rFonts w:ascii="仿宋" w:eastAsia="仿宋" w:hAnsi="仿宋" w:cs="仿宋" w:hint="eastAsia"/>
          <w:sz w:val="28"/>
          <w:lang w:eastAsia="zh-CN"/>
        </w:rPr>
        <w:t>(二)、液态食品包装机械项目工艺技术设计方案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态食品包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态食品包装机械项目将严格按照相关行业规范要求进行组织。通过有效控制产品质量，液态食品包装机械项目将致力于为顾客提供优质的液态食品包装机械项目产品和良好的服务。这体现了液态食品包装机械项目对于生产活动合规性和质量标准的高度重视，为液态食品包装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态食品包装机械项目注重生态效益和清洁生产原则。液态食品包装机械项目建设将紧密结合地方特色经济发展，与社会经济发展规划和区域环境保护规划方案相协调一致。通过与当地区域自然生态系统的结合，液态食品包装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态食品包装机械项目产品具有多样化的客户需求和个性化的特点。因此，液态食品包装机械项目产品规格品种多样，且单批生产数量较小。为满足这一特点，液态食品包装机械项目承办单位将建设先进的柔性制造生产线。通过广泛应用柔性制造技术，液态食品包装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态食品包装机械项目采用的技术具有较高的技术含量和自动化水平，处于国内先进水平。这一技术选用不仅体现了对生产效率、质量和环境友好性的高标准要求，同时为液态食品包装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140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为确保液态食品包装机械项目的高效生产和技术实施，我们制定了一套精心设计的设备选型方案，以满足液态食品包装机械项目生产、质量和环保的要求。该方案的主要特点如下：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态食品包装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针对液态食品包装机械项目产品的多样性和小批量生产的特点，我们将建设柔性制造生产线。通过在设备选型中考虑柔性制造技术，可以灵活应对不同产品规格和生产需求，实现生产线的高度灵活性和适应性。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940"/>
      <w:r>
        <w:rPr>
          <w:rFonts w:ascii="仿宋" w:eastAsia="仿宋" w:hAnsi="仿宋" w:cs="仿宋" w:hint="eastAsia"/>
          <w:sz w:val="28"/>
          <w:lang w:eastAsia="zh-CN"/>
        </w:rPr>
        <w:t>三、液态食品包装机械项目建设单位说明</w:t>
      </w:r>
      <w:bookmarkEnd w:id="12"/>
    </w:p>
    <w:p>
      <w:pPr>
        <w:pStyle w:val="Heading2"/>
        <w:rPr>
          <w:rFonts w:ascii="仿宋" w:eastAsia="仿宋" w:hAnsi="仿宋" w:cs="仿宋" w:hint="eastAsia"/>
          <w:lang w:eastAsia="zh-CN"/>
        </w:rPr>
      </w:pPr>
      <w:bookmarkStart w:id="13" w:name="_Toc7961"/>
      <w:r>
        <w:rPr>
          <w:rFonts w:ascii="仿宋" w:eastAsia="仿宋" w:hAnsi="仿宋" w:cs="仿宋" w:hint="eastAsia"/>
          <w:lang w:eastAsia="zh-CN"/>
        </w:rPr>
        <w:t>(一)、液态食品包装机械项目承办单位基本情况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49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态食品包装机械项目承办单位的XXXX，我们着眼于实现可持续的经济效益。通过技术创新和解决方案的提供，公司预计在液态食品包装机械项目执行期间将获得可观的收入增长。这一收入来源主要包括液态食品包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同时，我们注重成本控制和效率提升，以确保液态食品包装机械项目的可持续盈利。透过精细的管理和资源优化，公司期望实现液态食品包装机械项目利润最大化。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态食品包装机械项目实施进行全面的投资评估，包括液态食品包装机械项目启动阶段的资金投入和后续运营成本。通过对液态食品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态食品包装机械项目实施过程中具备足够的资金流动性，公司将进行详尽的现金流分析。这包括资金需求的合理预测、液态食品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536"/>
      <w:r>
        <w:rPr>
          <w:rFonts w:ascii="仿宋" w:eastAsia="仿宋" w:hAnsi="仿宋" w:cs="仿宋" w:hint="eastAsia"/>
          <w:sz w:val="28"/>
          <w:lang w:eastAsia="zh-CN"/>
        </w:rPr>
        <w:t>四、液态食品包装机械项目文档管理</w:t>
      </w:r>
      <w:bookmarkEnd w:id="15"/>
    </w:p>
    <w:p>
      <w:pPr>
        <w:pStyle w:val="Heading2"/>
        <w:rPr>
          <w:rFonts w:ascii="仿宋" w:eastAsia="仿宋" w:hAnsi="仿宋" w:cs="仿宋" w:hint="eastAsia"/>
          <w:lang w:eastAsia="zh-CN"/>
        </w:rPr>
      </w:pPr>
      <w:bookmarkStart w:id="16" w:name="_Toc2865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液态食品包装机械项目高度重视文档的质量和准确性，以支持液态食品包装机械项目的各项活动和决策。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文档的编制始于液态食品包装机械项目计划的初期，我们制定了详细的文档编制计划，明确了每个文档的内容、格式和编写责任人。在液态食品包装机械项目启动阶段，我们首先编制了液态食品包装机械项目章程，明确定义了液态食品包装机械项目的目标、范围、风险等关键要素。随后，液态食品包装机械项目团队根据计划陆续编制了需求文档、设计文档、测试文档等各类文档，确保液态食品包装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态食品包装机械项目管理中的重要环节，旨在确保液态食品包装机械项目文档符合质量标准和液态食品包装机械项目需求。在液态食品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态食品包装机械项目相关利益方和专业领域的专家对文档进行独立审查。这有助于获取更全面、客观的反馈，确保液态食品包装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https://d.book118.com/157115151135006052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24F6C"/>
    <w:rsid w:val="31B24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15151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2024-03-01T04:39:00Z</dcterms:created>
  <dcterms:modified xsi:type="dcterms:W3CDTF">2024-03-01T04:39:46Z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484264C1059449EFA9D0DBF65FEB05B2_11</vt:lpwstr>
  </property>
  <property fmtid="{D5CDD505-2E9C-101B-9397-08002B2CF9AE}" pid="3" name="KSOProductBuildVer">
    <vt:lpwstr>2052-12.1.0.16388</vt:lpwstr>
  </property>
</Properties>
</file>