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复合调味料项目计划设计方案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35" w:history="1">
        <w:r>
          <w:rPr>
            <w:rFonts w:ascii="仿宋" w:eastAsia="仿宋" w:hAnsi="仿宋" w:cs="仿宋" w:hint="eastAsia"/>
            <w:lang w:eastAsia="zh-CN"/>
          </w:rPr>
          <w:t>概论</w:t>
        </w:r>
        <w:r>
          <w:tab/>
        </w:r>
        <w:r>
          <w:fldChar w:fldCharType="begin"/>
        </w:r>
        <w:r>
          <w:instrText xml:space="preserve"> PAGEREF _Toc22435 \h </w:instrText>
        </w:r>
        <w:r>
          <w:fldChar w:fldCharType="separate"/>
        </w:r>
        <w:r>
          <w:t>3</w:t>
        </w:r>
        <w:r>
          <w:fldChar w:fldCharType="end"/>
        </w:r>
      </w:hyperlink>
    </w:p>
    <w:p>
      <w:pPr>
        <w:pStyle w:val="TOC1"/>
        <w:tabs>
          <w:tab w:val="right" w:leader="dot" w:pos="8306"/>
        </w:tabs>
      </w:pPr>
      <w:hyperlink w:anchor="_Toc8388" w:history="1">
        <w:r>
          <w:rPr>
            <w:rFonts w:ascii="仿宋" w:eastAsia="仿宋" w:hAnsi="仿宋" w:cs="仿宋" w:hint="eastAsia"/>
            <w:lang w:eastAsia="zh-CN"/>
          </w:rPr>
          <w:t>一、复合调味料项目可持续发展</w:t>
        </w:r>
        <w:r>
          <w:tab/>
        </w:r>
        <w:r>
          <w:fldChar w:fldCharType="begin"/>
        </w:r>
        <w:r>
          <w:instrText xml:space="preserve"> PAGEREF _Toc8388 \h </w:instrText>
        </w:r>
        <w:r>
          <w:fldChar w:fldCharType="separate"/>
        </w:r>
        <w:r>
          <w:t>3</w:t>
        </w:r>
        <w:r>
          <w:fldChar w:fldCharType="end"/>
        </w:r>
      </w:hyperlink>
    </w:p>
    <w:p>
      <w:pPr>
        <w:pStyle w:val="TOC2"/>
        <w:tabs>
          <w:tab w:val="right" w:leader="dot" w:pos="8306"/>
        </w:tabs>
      </w:pPr>
      <w:hyperlink w:anchor="_Toc17375" w:history="1">
        <w:r>
          <w:rPr>
            <w:rFonts w:ascii="仿宋" w:eastAsia="仿宋" w:hAnsi="仿宋" w:cs="仿宋" w:hint="eastAsia"/>
            <w:lang w:eastAsia="zh-CN"/>
          </w:rPr>
          <w:t>(一)、可持续战略与实践</w:t>
        </w:r>
        <w:r>
          <w:tab/>
        </w:r>
        <w:r>
          <w:fldChar w:fldCharType="begin"/>
        </w:r>
        <w:r>
          <w:instrText xml:space="preserve"> PAGEREF _Toc17375 \h </w:instrText>
        </w:r>
        <w:r>
          <w:fldChar w:fldCharType="separate"/>
        </w:r>
        <w:r>
          <w:t>3</w:t>
        </w:r>
        <w:r>
          <w:fldChar w:fldCharType="end"/>
        </w:r>
      </w:hyperlink>
    </w:p>
    <w:p>
      <w:pPr>
        <w:pStyle w:val="TOC2"/>
        <w:tabs>
          <w:tab w:val="right" w:leader="dot" w:pos="8306"/>
        </w:tabs>
      </w:pPr>
      <w:hyperlink w:anchor="_Toc4230" w:history="1">
        <w:r>
          <w:rPr>
            <w:rFonts w:ascii="仿宋" w:eastAsia="仿宋" w:hAnsi="仿宋" w:cs="仿宋" w:hint="eastAsia"/>
            <w:lang w:eastAsia="zh-CN"/>
          </w:rPr>
          <w:t>(二)、环保与社会责任</w:t>
        </w:r>
        <w:r>
          <w:tab/>
        </w:r>
        <w:r>
          <w:fldChar w:fldCharType="begin"/>
        </w:r>
        <w:r>
          <w:instrText xml:space="preserve"> PAGEREF _Toc4230 \h </w:instrText>
        </w:r>
        <w:r>
          <w:fldChar w:fldCharType="separate"/>
        </w:r>
        <w:r>
          <w:t>4</w:t>
        </w:r>
        <w:r>
          <w:fldChar w:fldCharType="end"/>
        </w:r>
      </w:hyperlink>
    </w:p>
    <w:p>
      <w:pPr>
        <w:pStyle w:val="TOC1"/>
        <w:tabs>
          <w:tab w:val="right" w:leader="dot" w:pos="8306"/>
        </w:tabs>
      </w:pPr>
      <w:hyperlink w:anchor="_Toc13404" w:history="1">
        <w:r>
          <w:rPr>
            <w:rFonts w:ascii="仿宋" w:eastAsia="仿宋" w:hAnsi="仿宋" w:cs="仿宋" w:hint="eastAsia"/>
            <w:lang w:eastAsia="zh-CN"/>
          </w:rPr>
          <w:t>二、复合调味料项目概论</w:t>
        </w:r>
        <w:r>
          <w:tab/>
        </w:r>
        <w:r>
          <w:fldChar w:fldCharType="begin"/>
        </w:r>
        <w:r>
          <w:instrText xml:space="preserve"> PAGEREF _Toc13404 \h </w:instrText>
        </w:r>
        <w:r>
          <w:fldChar w:fldCharType="separate"/>
        </w:r>
        <w:r>
          <w:t>5</w:t>
        </w:r>
        <w:r>
          <w:fldChar w:fldCharType="end"/>
        </w:r>
      </w:hyperlink>
    </w:p>
    <w:p>
      <w:pPr>
        <w:pStyle w:val="TOC2"/>
        <w:tabs>
          <w:tab w:val="right" w:leader="dot" w:pos="8306"/>
        </w:tabs>
      </w:pPr>
      <w:hyperlink w:anchor="_Toc26729" w:history="1">
        <w:r>
          <w:rPr>
            <w:rFonts w:ascii="仿宋" w:eastAsia="仿宋" w:hAnsi="仿宋" w:cs="仿宋" w:hint="eastAsia"/>
            <w:lang w:eastAsia="zh-CN"/>
          </w:rPr>
          <w:t>(一)、复合调味料项目概况</w:t>
        </w:r>
        <w:r>
          <w:tab/>
        </w:r>
        <w:r>
          <w:fldChar w:fldCharType="begin"/>
        </w:r>
        <w:r>
          <w:instrText xml:space="preserve"> PAGEREF _Toc26729 \h </w:instrText>
        </w:r>
        <w:r>
          <w:fldChar w:fldCharType="separate"/>
        </w:r>
        <w:r>
          <w:t>5</w:t>
        </w:r>
        <w:r>
          <w:fldChar w:fldCharType="end"/>
        </w:r>
      </w:hyperlink>
    </w:p>
    <w:p>
      <w:pPr>
        <w:pStyle w:val="TOC2"/>
        <w:tabs>
          <w:tab w:val="right" w:leader="dot" w:pos="8306"/>
        </w:tabs>
      </w:pPr>
      <w:hyperlink w:anchor="_Toc30402" w:history="1">
        <w:r>
          <w:rPr>
            <w:rFonts w:ascii="仿宋" w:eastAsia="仿宋" w:hAnsi="仿宋" w:cs="仿宋" w:hint="eastAsia"/>
            <w:lang w:eastAsia="zh-CN"/>
          </w:rPr>
          <w:t>(二)、复合调味料项目目标</w:t>
        </w:r>
        <w:r>
          <w:tab/>
        </w:r>
        <w:r>
          <w:fldChar w:fldCharType="begin"/>
        </w:r>
        <w:r>
          <w:instrText xml:space="preserve"> PAGEREF _Toc30402 \h </w:instrText>
        </w:r>
        <w:r>
          <w:fldChar w:fldCharType="separate"/>
        </w:r>
        <w:r>
          <w:t>7</w:t>
        </w:r>
        <w:r>
          <w:fldChar w:fldCharType="end"/>
        </w:r>
      </w:hyperlink>
    </w:p>
    <w:p>
      <w:pPr>
        <w:pStyle w:val="TOC2"/>
        <w:tabs>
          <w:tab w:val="right" w:leader="dot" w:pos="8306"/>
        </w:tabs>
      </w:pPr>
      <w:hyperlink w:anchor="_Toc28844" w:history="1">
        <w:r>
          <w:rPr>
            <w:rFonts w:ascii="仿宋" w:eastAsia="仿宋" w:hAnsi="仿宋" w:cs="仿宋" w:hint="eastAsia"/>
            <w:lang w:eastAsia="zh-CN"/>
          </w:rPr>
          <w:t>(三)、复合调味料项目提出的理由</w:t>
        </w:r>
        <w:r>
          <w:tab/>
        </w:r>
        <w:r>
          <w:fldChar w:fldCharType="begin"/>
        </w:r>
        <w:r>
          <w:instrText xml:space="preserve"> PAGEREF _Toc28844 \h </w:instrText>
        </w:r>
        <w:r>
          <w:fldChar w:fldCharType="separate"/>
        </w:r>
        <w:r>
          <w:t>8</w:t>
        </w:r>
        <w:r>
          <w:fldChar w:fldCharType="end"/>
        </w:r>
      </w:hyperlink>
    </w:p>
    <w:p>
      <w:pPr>
        <w:pStyle w:val="TOC2"/>
        <w:tabs>
          <w:tab w:val="right" w:leader="dot" w:pos="8306"/>
        </w:tabs>
      </w:pPr>
      <w:hyperlink w:anchor="_Toc26303" w:history="1">
        <w:r>
          <w:rPr>
            <w:rFonts w:ascii="仿宋" w:eastAsia="仿宋" w:hAnsi="仿宋" w:cs="仿宋" w:hint="eastAsia"/>
            <w:lang w:eastAsia="zh-CN"/>
          </w:rPr>
          <w:t>(四)、复合调味料项目意义</w:t>
        </w:r>
        <w:r>
          <w:tab/>
        </w:r>
        <w:r>
          <w:fldChar w:fldCharType="begin"/>
        </w:r>
        <w:r>
          <w:instrText xml:space="preserve"> PAGEREF _Toc26303 \h </w:instrText>
        </w:r>
        <w:r>
          <w:fldChar w:fldCharType="separate"/>
        </w:r>
        <w:r>
          <w:t>9</w:t>
        </w:r>
        <w:r>
          <w:fldChar w:fldCharType="end"/>
        </w:r>
      </w:hyperlink>
    </w:p>
    <w:p>
      <w:pPr>
        <w:pStyle w:val="TOC2"/>
        <w:tabs>
          <w:tab w:val="right" w:leader="dot" w:pos="8306"/>
        </w:tabs>
      </w:pPr>
      <w:hyperlink w:anchor="_Toc8449" w:history="1">
        <w:r>
          <w:rPr>
            <w:rFonts w:ascii="仿宋" w:eastAsia="仿宋" w:hAnsi="仿宋" w:cs="仿宋" w:hint="eastAsia"/>
            <w:lang w:eastAsia="zh-CN"/>
          </w:rPr>
          <w:t>(五)、复合调味料项目背景</w:t>
        </w:r>
        <w:r>
          <w:tab/>
        </w:r>
        <w:r>
          <w:fldChar w:fldCharType="begin"/>
        </w:r>
        <w:r>
          <w:instrText xml:space="preserve"> PAGEREF _Toc8449 \h </w:instrText>
        </w:r>
        <w:r>
          <w:fldChar w:fldCharType="separate"/>
        </w:r>
        <w:r>
          <w:t>10</w:t>
        </w:r>
        <w:r>
          <w:fldChar w:fldCharType="end"/>
        </w:r>
      </w:hyperlink>
    </w:p>
    <w:p>
      <w:pPr>
        <w:pStyle w:val="TOC1"/>
        <w:tabs>
          <w:tab w:val="right" w:leader="dot" w:pos="8306"/>
        </w:tabs>
      </w:pPr>
      <w:hyperlink w:anchor="_Toc1271" w:history="1">
        <w:r>
          <w:rPr>
            <w:rFonts w:ascii="仿宋" w:eastAsia="仿宋" w:hAnsi="仿宋" w:cs="仿宋" w:hint="eastAsia"/>
            <w:lang w:eastAsia="zh-CN"/>
          </w:rPr>
          <w:t>三、产品规划分析</w:t>
        </w:r>
        <w:r>
          <w:tab/>
        </w:r>
        <w:r>
          <w:fldChar w:fldCharType="begin"/>
        </w:r>
        <w:r>
          <w:instrText xml:space="preserve"> PAGEREF _Toc1271 \h </w:instrText>
        </w:r>
        <w:r>
          <w:fldChar w:fldCharType="separate"/>
        </w:r>
        <w:r>
          <w:t>11</w:t>
        </w:r>
        <w:r>
          <w:fldChar w:fldCharType="end"/>
        </w:r>
      </w:hyperlink>
    </w:p>
    <w:p>
      <w:pPr>
        <w:pStyle w:val="TOC2"/>
        <w:tabs>
          <w:tab w:val="right" w:leader="dot" w:pos="8306"/>
        </w:tabs>
      </w:pPr>
      <w:hyperlink w:anchor="_Toc10325" w:history="1">
        <w:r>
          <w:rPr>
            <w:rFonts w:ascii="仿宋" w:eastAsia="仿宋" w:hAnsi="仿宋" w:cs="仿宋" w:hint="eastAsia"/>
            <w:lang w:eastAsia="zh-CN"/>
          </w:rPr>
          <w:t>(一)、产品规划</w:t>
        </w:r>
        <w:r>
          <w:tab/>
        </w:r>
        <w:r>
          <w:fldChar w:fldCharType="begin"/>
        </w:r>
        <w:r>
          <w:instrText xml:space="preserve"> PAGEREF _Toc10325 \h </w:instrText>
        </w:r>
        <w:r>
          <w:fldChar w:fldCharType="separate"/>
        </w:r>
        <w:r>
          <w:t>11</w:t>
        </w:r>
        <w:r>
          <w:fldChar w:fldCharType="end"/>
        </w:r>
      </w:hyperlink>
    </w:p>
    <w:p>
      <w:pPr>
        <w:pStyle w:val="TOC2"/>
        <w:tabs>
          <w:tab w:val="right" w:leader="dot" w:pos="8306"/>
        </w:tabs>
      </w:pPr>
      <w:hyperlink w:anchor="_Toc31279" w:history="1">
        <w:r>
          <w:rPr>
            <w:rFonts w:ascii="仿宋" w:eastAsia="仿宋" w:hAnsi="仿宋" w:cs="仿宋" w:hint="eastAsia"/>
            <w:lang w:eastAsia="zh-CN"/>
          </w:rPr>
          <w:t>(二)、建设规模</w:t>
        </w:r>
        <w:r>
          <w:tab/>
        </w:r>
        <w:r>
          <w:fldChar w:fldCharType="begin"/>
        </w:r>
        <w:r>
          <w:instrText xml:space="preserve"> PAGEREF _Toc31279 \h </w:instrText>
        </w:r>
        <w:r>
          <w:fldChar w:fldCharType="separate"/>
        </w:r>
        <w:r>
          <w:t>12</w:t>
        </w:r>
        <w:r>
          <w:fldChar w:fldCharType="end"/>
        </w:r>
      </w:hyperlink>
    </w:p>
    <w:p>
      <w:pPr>
        <w:pStyle w:val="TOC1"/>
        <w:tabs>
          <w:tab w:val="right" w:leader="dot" w:pos="8306"/>
        </w:tabs>
      </w:pPr>
      <w:hyperlink w:anchor="_Toc5045" w:history="1">
        <w:r>
          <w:rPr>
            <w:rFonts w:ascii="仿宋" w:eastAsia="仿宋" w:hAnsi="仿宋" w:cs="仿宋" w:hint="eastAsia"/>
            <w:lang w:eastAsia="zh-CN"/>
          </w:rPr>
          <w:t>四、复合调味料项目选址可行性分析</w:t>
        </w:r>
        <w:r>
          <w:tab/>
        </w:r>
        <w:r>
          <w:fldChar w:fldCharType="begin"/>
        </w:r>
        <w:r>
          <w:instrText xml:space="preserve"> PAGEREF _Toc5045 \h </w:instrText>
        </w:r>
        <w:r>
          <w:fldChar w:fldCharType="separate"/>
        </w:r>
        <w:r>
          <w:t>13</w:t>
        </w:r>
        <w:r>
          <w:fldChar w:fldCharType="end"/>
        </w:r>
      </w:hyperlink>
    </w:p>
    <w:p>
      <w:pPr>
        <w:pStyle w:val="TOC2"/>
        <w:tabs>
          <w:tab w:val="right" w:leader="dot" w:pos="8306"/>
        </w:tabs>
      </w:pPr>
      <w:hyperlink w:anchor="_Toc4373" w:history="1">
        <w:r>
          <w:rPr>
            <w:rFonts w:ascii="仿宋" w:eastAsia="仿宋" w:hAnsi="仿宋" w:cs="仿宋" w:hint="eastAsia"/>
            <w:lang w:eastAsia="zh-CN"/>
          </w:rPr>
          <w:t>(一)、复合调味料项目选址</w:t>
        </w:r>
        <w:r>
          <w:tab/>
        </w:r>
        <w:r>
          <w:fldChar w:fldCharType="begin"/>
        </w:r>
        <w:r>
          <w:instrText xml:space="preserve"> PAGEREF _Toc4373 \h </w:instrText>
        </w:r>
        <w:r>
          <w:fldChar w:fldCharType="separate"/>
        </w:r>
        <w:r>
          <w:t>13</w:t>
        </w:r>
        <w:r>
          <w:fldChar w:fldCharType="end"/>
        </w:r>
      </w:hyperlink>
    </w:p>
    <w:p>
      <w:pPr>
        <w:pStyle w:val="TOC2"/>
        <w:tabs>
          <w:tab w:val="right" w:leader="dot" w:pos="8306"/>
        </w:tabs>
      </w:pPr>
      <w:hyperlink w:anchor="_Toc5515" w:history="1">
        <w:r>
          <w:rPr>
            <w:rFonts w:ascii="仿宋" w:eastAsia="仿宋" w:hAnsi="仿宋" w:cs="仿宋" w:hint="eastAsia"/>
            <w:lang w:eastAsia="zh-CN"/>
          </w:rPr>
          <w:t>(二)、用地控制指标</w:t>
        </w:r>
        <w:r>
          <w:tab/>
        </w:r>
        <w:r>
          <w:fldChar w:fldCharType="begin"/>
        </w:r>
        <w:r>
          <w:instrText xml:space="preserve"> PAGEREF _Toc5515 \h </w:instrText>
        </w:r>
        <w:r>
          <w:fldChar w:fldCharType="separate"/>
        </w:r>
        <w:r>
          <w:t>13</w:t>
        </w:r>
        <w:r>
          <w:fldChar w:fldCharType="end"/>
        </w:r>
      </w:hyperlink>
    </w:p>
    <w:p>
      <w:pPr>
        <w:pStyle w:val="TOC2"/>
        <w:tabs>
          <w:tab w:val="right" w:leader="dot" w:pos="8306"/>
        </w:tabs>
      </w:pPr>
      <w:hyperlink w:anchor="_Toc17179" w:history="1">
        <w:r>
          <w:rPr>
            <w:rFonts w:ascii="仿宋" w:eastAsia="仿宋" w:hAnsi="仿宋" w:cs="仿宋" w:hint="eastAsia"/>
            <w:lang w:eastAsia="zh-CN"/>
          </w:rPr>
          <w:t>(三)、节约用地措施</w:t>
        </w:r>
        <w:r>
          <w:tab/>
        </w:r>
        <w:r>
          <w:fldChar w:fldCharType="begin"/>
        </w:r>
        <w:r>
          <w:instrText xml:space="preserve"> PAGEREF _Toc17179 \h </w:instrText>
        </w:r>
        <w:r>
          <w:fldChar w:fldCharType="separate"/>
        </w:r>
        <w:r>
          <w:t>15</w:t>
        </w:r>
        <w:r>
          <w:fldChar w:fldCharType="end"/>
        </w:r>
      </w:hyperlink>
    </w:p>
    <w:p>
      <w:pPr>
        <w:pStyle w:val="TOC2"/>
        <w:tabs>
          <w:tab w:val="right" w:leader="dot" w:pos="8306"/>
        </w:tabs>
      </w:pPr>
      <w:hyperlink w:anchor="_Toc14211" w:history="1">
        <w:r>
          <w:rPr>
            <w:rFonts w:ascii="仿宋" w:eastAsia="仿宋" w:hAnsi="仿宋" w:cs="仿宋" w:hint="eastAsia"/>
            <w:lang w:eastAsia="zh-CN"/>
          </w:rPr>
          <w:t>(四)、总图布置方案</w:t>
        </w:r>
        <w:r>
          <w:tab/>
        </w:r>
        <w:r>
          <w:fldChar w:fldCharType="begin"/>
        </w:r>
        <w:r>
          <w:instrText xml:space="preserve"> PAGEREF _Toc14211 \h </w:instrText>
        </w:r>
        <w:r>
          <w:fldChar w:fldCharType="separate"/>
        </w:r>
        <w:r>
          <w:t>16</w:t>
        </w:r>
        <w:r>
          <w:fldChar w:fldCharType="end"/>
        </w:r>
      </w:hyperlink>
    </w:p>
    <w:p>
      <w:pPr>
        <w:pStyle w:val="TOC2"/>
        <w:tabs>
          <w:tab w:val="right" w:leader="dot" w:pos="8306"/>
        </w:tabs>
      </w:pPr>
      <w:hyperlink w:anchor="_Toc6451" w:history="1">
        <w:r>
          <w:rPr>
            <w:rFonts w:ascii="仿宋" w:eastAsia="仿宋" w:hAnsi="仿宋" w:cs="仿宋" w:hint="eastAsia"/>
            <w:lang w:eastAsia="zh-CN"/>
          </w:rPr>
          <w:t>(五)、选址综合评价</w:t>
        </w:r>
        <w:r>
          <w:tab/>
        </w:r>
        <w:r>
          <w:fldChar w:fldCharType="begin"/>
        </w:r>
        <w:r>
          <w:instrText xml:space="preserve"> PAGEREF _Toc6451 \h </w:instrText>
        </w:r>
        <w:r>
          <w:fldChar w:fldCharType="separate"/>
        </w:r>
        <w:r>
          <w:t>17</w:t>
        </w:r>
        <w:r>
          <w:fldChar w:fldCharType="end"/>
        </w:r>
      </w:hyperlink>
    </w:p>
    <w:p>
      <w:pPr>
        <w:pStyle w:val="TOC1"/>
        <w:tabs>
          <w:tab w:val="right" w:leader="dot" w:pos="8306"/>
        </w:tabs>
      </w:pPr>
      <w:hyperlink w:anchor="_Toc21720" w:history="1">
        <w:r>
          <w:rPr>
            <w:rFonts w:ascii="仿宋" w:eastAsia="仿宋" w:hAnsi="仿宋" w:cs="仿宋" w:hint="eastAsia"/>
            <w:lang w:eastAsia="zh-CN"/>
          </w:rPr>
          <w:t>五、复合调味料项目危机管理</w:t>
        </w:r>
        <w:r>
          <w:tab/>
        </w:r>
        <w:r>
          <w:fldChar w:fldCharType="begin"/>
        </w:r>
        <w:r>
          <w:instrText xml:space="preserve"> PAGEREF _Toc21720 \h </w:instrText>
        </w:r>
        <w:r>
          <w:fldChar w:fldCharType="separate"/>
        </w:r>
        <w:r>
          <w:t>18</w:t>
        </w:r>
        <w:r>
          <w:fldChar w:fldCharType="end"/>
        </w:r>
      </w:hyperlink>
    </w:p>
    <w:p>
      <w:pPr>
        <w:pStyle w:val="TOC2"/>
        <w:tabs>
          <w:tab w:val="right" w:leader="dot" w:pos="8306"/>
        </w:tabs>
      </w:pPr>
      <w:hyperlink w:anchor="_Toc26488" w:history="1">
        <w:r>
          <w:rPr>
            <w:rFonts w:ascii="仿宋" w:eastAsia="仿宋" w:hAnsi="仿宋" w:cs="仿宋" w:hint="eastAsia"/>
            <w:lang w:eastAsia="zh-CN"/>
          </w:rPr>
          <w:t>(一)、危机预警与识别</w:t>
        </w:r>
        <w:r>
          <w:tab/>
        </w:r>
        <w:r>
          <w:fldChar w:fldCharType="begin"/>
        </w:r>
        <w:r>
          <w:instrText xml:space="preserve"> PAGEREF _Toc26488 \h </w:instrText>
        </w:r>
        <w:r>
          <w:fldChar w:fldCharType="separate"/>
        </w:r>
        <w:r>
          <w:t>18</w:t>
        </w:r>
        <w:r>
          <w:fldChar w:fldCharType="end"/>
        </w:r>
      </w:hyperlink>
    </w:p>
    <w:p>
      <w:pPr>
        <w:pStyle w:val="TOC2"/>
        <w:tabs>
          <w:tab w:val="right" w:leader="dot" w:pos="8306"/>
        </w:tabs>
      </w:pPr>
      <w:hyperlink w:anchor="_Toc26593" w:history="1">
        <w:r>
          <w:rPr>
            <w:rFonts w:ascii="仿宋" w:eastAsia="仿宋" w:hAnsi="仿宋" w:cs="仿宋" w:hint="eastAsia"/>
            <w:lang w:eastAsia="zh-CN"/>
          </w:rPr>
          <w:t>(二)、危机应对与恢复</w:t>
        </w:r>
        <w:r>
          <w:tab/>
        </w:r>
        <w:r>
          <w:fldChar w:fldCharType="begin"/>
        </w:r>
        <w:r>
          <w:instrText xml:space="preserve"> PAGEREF _Toc26593 \h </w:instrText>
        </w:r>
        <w:r>
          <w:fldChar w:fldCharType="separate"/>
        </w:r>
        <w:r>
          <w:t>19</w:t>
        </w:r>
        <w:r>
          <w:fldChar w:fldCharType="end"/>
        </w:r>
      </w:hyperlink>
    </w:p>
    <w:p>
      <w:pPr>
        <w:pStyle w:val="TOC1"/>
        <w:tabs>
          <w:tab w:val="right" w:leader="dot" w:pos="8306"/>
        </w:tabs>
      </w:pPr>
      <w:hyperlink w:anchor="_Toc25343" w:history="1">
        <w:r>
          <w:rPr>
            <w:rFonts w:ascii="仿宋" w:eastAsia="仿宋" w:hAnsi="仿宋" w:cs="仿宋" w:hint="eastAsia"/>
            <w:lang w:eastAsia="zh-CN"/>
          </w:rPr>
          <w:t>六、复合调味料项目文档管理</w:t>
        </w:r>
        <w:r>
          <w:tab/>
        </w:r>
        <w:r>
          <w:fldChar w:fldCharType="begin"/>
        </w:r>
        <w:r>
          <w:instrText xml:space="preserve"> PAGEREF _Toc25343 \h </w:instrText>
        </w:r>
        <w:r>
          <w:fldChar w:fldCharType="separate"/>
        </w:r>
        <w:r>
          <w:t>21</w:t>
        </w:r>
        <w:r>
          <w:fldChar w:fldCharType="end"/>
        </w:r>
      </w:hyperlink>
    </w:p>
    <w:p>
      <w:pPr>
        <w:pStyle w:val="TOC2"/>
        <w:tabs>
          <w:tab w:val="right" w:leader="dot" w:pos="8306"/>
        </w:tabs>
      </w:pPr>
      <w:hyperlink w:anchor="_Toc19721" w:history="1">
        <w:r>
          <w:rPr>
            <w:rFonts w:ascii="仿宋" w:eastAsia="仿宋" w:hAnsi="仿宋" w:cs="仿宋" w:hint="eastAsia"/>
            <w:lang w:eastAsia="zh-CN"/>
          </w:rPr>
          <w:t>(一)、文档编制与审查</w:t>
        </w:r>
        <w:r>
          <w:tab/>
        </w:r>
        <w:r>
          <w:fldChar w:fldCharType="begin"/>
        </w:r>
        <w:r>
          <w:instrText xml:space="preserve"> PAGEREF _Toc19721 \h </w:instrText>
        </w:r>
        <w:r>
          <w:fldChar w:fldCharType="separate"/>
        </w:r>
        <w:r>
          <w:t>21</w:t>
        </w:r>
        <w:r>
          <w:fldChar w:fldCharType="end"/>
        </w:r>
      </w:hyperlink>
    </w:p>
    <w:p>
      <w:pPr>
        <w:pStyle w:val="TOC2"/>
        <w:tabs>
          <w:tab w:val="right" w:leader="dot" w:pos="8306"/>
        </w:tabs>
      </w:pPr>
      <w:hyperlink w:anchor="_Toc19310" w:history="1">
        <w:r>
          <w:rPr>
            <w:rFonts w:ascii="仿宋" w:eastAsia="仿宋" w:hAnsi="仿宋" w:cs="仿宋" w:hint="eastAsia"/>
            <w:lang w:eastAsia="zh-CN"/>
          </w:rPr>
          <w:t>(二)、文档发布与分发</w:t>
        </w:r>
        <w:r>
          <w:tab/>
        </w:r>
        <w:r>
          <w:fldChar w:fldCharType="begin"/>
        </w:r>
        <w:r>
          <w:instrText xml:space="preserve"> PAGEREF _Toc19310 \h </w:instrText>
        </w:r>
        <w:r>
          <w:fldChar w:fldCharType="separate"/>
        </w:r>
        <w:r>
          <w:t>22</w:t>
        </w:r>
        <w:r>
          <w:fldChar w:fldCharType="end"/>
        </w:r>
      </w:hyperlink>
    </w:p>
    <w:p>
      <w:pPr>
        <w:pStyle w:val="TOC2"/>
        <w:tabs>
          <w:tab w:val="right" w:leader="dot" w:pos="8306"/>
        </w:tabs>
      </w:pPr>
      <w:hyperlink w:anchor="_Toc28323" w:history="1">
        <w:r>
          <w:rPr>
            <w:rFonts w:ascii="仿宋" w:eastAsia="仿宋" w:hAnsi="仿宋" w:cs="仿宋" w:hint="eastAsia"/>
            <w:lang w:eastAsia="zh-CN"/>
          </w:rPr>
          <w:t>(三)、文档存档与归档</w:t>
        </w:r>
        <w:r>
          <w:tab/>
        </w:r>
        <w:r>
          <w:fldChar w:fldCharType="begin"/>
        </w:r>
        <w:r>
          <w:instrText xml:space="preserve"> PAGEREF _Toc28323 \h </w:instrText>
        </w:r>
        <w:r>
          <w:fldChar w:fldCharType="separate"/>
        </w:r>
        <w:r>
          <w:t>23</w:t>
        </w:r>
        <w:r>
          <w:fldChar w:fldCharType="end"/>
        </w:r>
      </w:hyperlink>
    </w:p>
    <w:p>
      <w:pPr>
        <w:pStyle w:val="TOC1"/>
        <w:tabs>
          <w:tab w:val="right" w:leader="dot" w:pos="8306"/>
        </w:tabs>
      </w:pPr>
      <w:hyperlink w:anchor="_Toc28170" w:history="1">
        <w:r>
          <w:rPr>
            <w:rFonts w:ascii="仿宋" w:eastAsia="仿宋" w:hAnsi="仿宋" w:cs="仿宋" w:hint="eastAsia"/>
            <w:lang w:eastAsia="zh-CN"/>
          </w:rPr>
          <w:t>七、复合调味料项目人力资源培养与发展</w:t>
        </w:r>
        <w:r>
          <w:tab/>
        </w:r>
        <w:r>
          <w:fldChar w:fldCharType="begin"/>
        </w:r>
        <w:r>
          <w:instrText xml:space="preserve"> PAGEREF _Toc28170 \h </w:instrText>
        </w:r>
        <w:r>
          <w:fldChar w:fldCharType="separate"/>
        </w:r>
        <w:r>
          <w:t>24</w:t>
        </w:r>
        <w:r>
          <w:fldChar w:fldCharType="end"/>
        </w:r>
      </w:hyperlink>
    </w:p>
    <w:p>
      <w:pPr>
        <w:pStyle w:val="TOC2"/>
        <w:tabs>
          <w:tab w:val="right" w:leader="dot" w:pos="8306"/>
        </w:tabs>
      </w:pPr>
      <w:hyperlink w:anchor="_Toc10290" w:history="1">
        <w:r>
          <w:rPr>
            <w:rFonts w:ascii="仿宋" w:eastAsia="仿宋" w:hAnsi="仿宋" w:cs="仿宋" w:hint="eastAsia"/>
            <w:lang w:eastAsia="zh-CN"/>
          </w:rPr>
          <w:t>(一)、人才需求与规划</w:t>
        </w:r>
        <w:r>
          <w:tab/>
        </w:r>
        <w:r>
          <w:fldChar w:fldCharType="begin"/>
        </w:r>
        <w:r>
          <w:instrText xml:space="preserve"> PAGEREF _Toc10290 \h </w:instrText>
        </w:r>
        <w:r>
          <w:fldChar w:fldCharType="separate"/>
        </w:r>
        <w:r>
          <w:t>24</w:t>
        </w:r>
        <w:r>
          <w:fldChar w:fldCharType="end"/>
        </w:r>
      </w:hyperlink>
    </w:p>
    <w:p>
      <w:pPr>
        <w:pStyle w:val="TOC2"/>
        <w:tabs>
          <w:tab w:val="right" w:leader="dot" w:pos="8306"/>
        </w:tabs>
      </w:pPr>
      <w:hyperlink w:anchor="_Toc13905" w:history="1">
        <w:r>
          <w:rPr>
            <w:rFonts w:ascii="仿宋" w:eastAsia="仿宋" w:hAnsi="仿宋" w:cs="仿宋" w:hint="eastAsia"/>
            <w:lang w:eastAsia="zh-CN"/>
          </w:rPr>
          <w:t>(二)、培训与发展计划</w:t>
        </w:r>
        <w:r>
          <w:tab/>
        </w:r>
        <w:r>
          <w:fldChar w:fldCharType="begin"/>
        </w:r>
        <w:r>
          <w:instrText xml:space="preserve"> PAGEREF _Toc13905 \h </w:instrText>
        </w:r>
        <w:r>
          <w:fldChar w:fldCharType="separate"/>
        </w:r>
        <w:r>
          <w:t>25</w:t>
        </w:r>
        <w:r>
          <w:fldChar w:fldCharType="end"/>
        </w:r>
      </w:hyperlink>
    </w:p>
    <w:p>
      <w:pPr>
        <w:pStyle w:val="TOC1"/>
        <w:tabs>
          <w:tab w:val="right" w:leader="dot" w:pos="8306"/>
        </w:tabs>
      </w:pPr>
      <w:hyperlink w:anchor="_Toc25886" w:history="1">
        <w:r>
          <w:rPr>
            <w:rFonts w:ascii="仿宋" w:eastAsia="仿宋" w:hAnsi="仿宋" w:cs="仿宋" w:hint="eastAsia"/>
            <w:lang w:eastAsia="zh-CN"/>
          </w:rPr>
          <w:t>八、生产安全保护</w:t>
        </w:r>
        <w:r>
          <w:tab/>
        </w:r>
        <w:r>
          <w:fldChar w:fldCharType="begin"/>
        </w:r>
        <w:r>
          <w:instrText xml:space="preserve"> PAGEREF _Toc25886 \h </w:instrText>
        </w:r>
        <w:r>
          <w:fldChar w:fldCharType="separate"/>
        </w:r>
        <w:r>
          <w:t>25</w:t>
        </w:r>
        <w:r>
          <w:fldChar w:fldCharType="end"/>
        </w:r>
      </w:hyperlink>
    </w:p>
    <w:p>
      <w:pPr>
        <w:pStyle w:val="TOC2"/>
        <w:tabs>
          <w:tab w:val="right" w:leader="dot" w:pos="8306"/>
        </w:tabs>
      </w:pPr>
      <w:hyperlink w:anchor="_Toc24678" w:history="1">
        <w:r>
          <w:rPr>
            <w:rFonts w:ascii="仿宋" w:eastAsia="仿宋" w:hAnsi="仿宋" w:cs="仿宋" w:hint="eastAsia"/>
            <w:lang w:eastAsia="zh-CN"/>
          </w:rPr>
          <w:t>(一)、消防安全</w:t>
        </w:r>
        <w:r>
          <w:tab/>
        </w:r>
        <w:r>
          <w:fldChar w:fldCharType="begin"/>
        </w:r>
        <w:r>
          <w:instrText xml:space="preserve"> PAGEREF _Toc24678 \h </w:instrText>
        </w:r>
        <w:r>
          <w:fldChar w:fldCharType="separate"/>
        </w:r>
        <w:r>
          <w:t>25</w:t>
        </w:r>
        <w:r>
          <w:fldChar w:fldCharType="end"/>
        </w:r>
      </w:hyperlink>
    </w:p>
    <w:p>
      <w:pPr>
        <w:pStyle w:val="TOC2"/>
        <w:tabs>
          <w:tab w:val="right" w:leader="dot" w:pos="8306"/>
        </w:tabs>
      </w:pPr>
      <w:hyperlink w:anchor="_Toc24050" w:history="1">
        <w:r>
          <w:rPr>
            <w:rFonts w:ascii="仿宋" w:eastAsia="仿宋" w:hAnsi="仿宋" w:cs="仿宋" w:hint="eastAsia"/>
            <w:lang w:eastAsia="zh-CN"/>
          </w:rPr>
          <w:t>(二)、防火防爆总图布置措施</w:t>
        </w:r>
        <w:r>
          <w:tab/>
        </w:r>
        <w:r>
          <w:fldChar w:fldCharType="begin"/>
        </w:r>
        <w:r>
          <w:instrText xml:space="preserve"> PAGEREF _Toc24050 \h </w:instrText>
        </w:r>
        <w:r>
          <w:fldChar w:fldCharType="separate"/>
        </w:r>
        <w:r>
          <w:t>27</w:t>
        </w:r>
        <w:r>
          <w:fldChar w:fldCharType="end"/>
        </w:r>
      </w:hyperlink>
    </w:p>
    <w:p>
      <w:pPr>
        <w:pStyle w:val="TOC2"/>
        <w:tabs>
          <w:tab w:val="right" w:leader="dot" w:pos="8306"/>
        </w:tabs>
      </w:pPr>
      <w:hyperlink w:anchor="_Toc17364" w:history="1">
        <w:r>
          <w:rPr>
            <w:rFonts w:ascii="仿宋" w:eastAsia="仿宋" w:hAnsi="仿宋" w:cs="仿宋" w:hint="eastAsia"/>
            <w:lang w:eastAsia="zh-CN"/>
          </w:rPr>
          <w:t>(三)、自然灾害防范措施</w:t>
        </w:r>
        <w:r>
          <w:tab/>
        </w:r>
        <w:r>
          <w:fldChar w:fldCharType="begin"/>
        </w:r>
        <w:r>
          <w:instrText xml:space="preserve"> PAGEREF _Toc17364 \h </w:instrText>
        </w:r>
        <w:r>
          <w:fldChar w:fldCharType="separate"/>
        </w:r>
        <w:r>
          <w:t>28</w:t>
        </w:r>
        <w:r>
          <w:fldChar w:fldCharType="end"/>
        </w:r>
      </w:hyperlink>
    </w:p>
    <w:p>
      <w:pPr>
        <w:pStyle w:val="TOC2"/>
        <w:tabs>
          <w:tab w:val="right" w:leader="dot" w:pos="8306"/>
        </w:tabs>
      </w:pPr>
      <w:hyperlink w:anchor="_Toc12430" w:history="1">
        <w:r>
          <w:rPr>
            <w:rFonts w:ascii="仿宋" w:eastAsia="仿宋" w:hAnsi="仿宋" w:cs="仿宋" w:hint="eastAsia"/>
            <w:lang w:eastAsia="zh-CN"/>
          </w:rPr>
          <w:t>(四)、安全色及安全标志使用要求</w:t>
        </w:r>
        <w:r>
          <w:tab/>
        </w:r>
        <w:r>
          <w:fldChar w:fldCharType="begin"/>
        </w:r>
        <w:r>
          <w:instrText xml:space="preserve"> PAGEREF _Toc12430 \h </w:instrText>
        </w:r>
        <w:r>
          <w:fldChar w:fldCharType="separate"/>
        </w:r>
        <w:r>
          <w:t>29</w:t>
        </w:r>
        <w:r>
          <w:fldChar w:fldCharType="end"/>
        </w:r>
      </w:hyperlink>
    </w:p>
    <w:p>
      <w:pPr>
        <w:pStyle w:val="TOC2"/>
        <w:tabs>
          <w:tab w:val="right" w:leader="dot" w:pos="8306"/>
        </w:tabs>
      </w:pPr>
      <w:hyperlink w:anchor="_Toc8563" w:history="1">
        <w:r>
          <w:rPr>
            <w:rFonts w:ascii="仿宋" w:eastAsia="仿宋" w:hAnsi="仿宋" w:cs="仿宋" w:hint="eastAsia"/>
            <w:lang w:eastAsia="zh-CN"/>
          </w:rPr>
          <w:t>(五)、防尘防毒措施</w:t>
        </w:r>
        <w:r>
          <w:tab/>
        </w:r>
        <w:r>
          <w:fldChar w:fldCharType="begin"/>
        </w:r>
        <w:r>
          <w:instrText xml:space="preserve"> PAGEREF _Toc8563 \h </w:instrText>
        </w:r>
        <w:r>
          <w:fldChar w:fldCharType="separate"/>
        </w:r>
        <w:r>
          <w:t>30</w:t>
        </w:r>
        <w:r>
          <w:fldChar w:fldCharType="end"/>
        </w:r>
      </w:hyperlink>
    </w:p>
    <w:p>
      <w:pPr>
        <w:pStyle w:val="TOC2"/>
        <w:tabs>
          <w:tab w:val="right" w:leader="dot" w:pos="8306"/>
        </w:tabs>
      </w:pPr>
      <w:hyperlink w:anchor="_Toc13048" w:history="1">
        <w:r>
          <w:rPr>
            <w:rFonts w:ascii="仿宋" w:eastAsia="仿宋" w:hAnsi="仿宋" w:cs="仿宋" w:hint="eastAsia"/>
            <w:lang w:eastAsia="zh-CN"/>
          </w:rPr>
          <w:t>(六)、防静电、触电防护及防雷措施</w:t>
        </w:r>
        <w:r>
          <w:tab/>
        </w:r>
        <w:r>
          <w:fldChar w:fldCharType="begin"/>
        </w:r>
        <w:r>
          <w:instrText xml:space="preserve"> PAGEREF _Toc13048 \h </w:instrText>
        </w:r>
        <w:r>
          <w:fldChar w:fldCharType="separate"/>
        </w:r>
        <w:r>
          <w:t>30</w:t>
        </w:r>
        <w:r>
          <w:fldChar w:fldCharType="end"/>
        </w:r>
      </w:hyperlink>
    </w:p>
    <w:p>
      <w:pPr>
        <w:pStyle w:val="TOC2"/>
        <w:tabs>
          <w:tab w:val="right" w:leader="dot" w:pos="8306"/>
        </w:tabs>
      </w:pPr>
      <w:hyperlink w:anchor="_Toc30073" w:history="1">
        <w:r>
          <w:rPr>
            <w:rFonts w:ascii="仿宋" w:eastAsia="仿宋" w:hAnsi="仿宋" w:cs="仿宋" w:hint="eastAsia"/>
            <w:lang w:eastAsia="zh-CN"/>
          </w:rPr>
          <w:t>(七)、机械设备安全保障措施</w:t>
        </w:r>
        <w:r>
          <w:tab/>
        </w:r>
        <w:r>
          <w:fldChar w:fldCharType="begin"/>
        </w:r>
        <w:r>
          <w:instrText xml:space="preserve"> PAGEREF _Toc30073 \h </w:instrText>
        </w:r>
        <w:r>
          <w:fldChar w:fldCharType="separate"/>
        </w:r>
        <w:r>
          <w:t>32</w:t>
        </w:r>
        <w:r>
          <w:fldChar w:fldCharType="end"/>
        </w:r>
      </w:hyperlink>
    </w:p>
    <w:p>
      <w:pPr>
        <w:pStyle w:val="TOC1"/>
        <w:tabs>
          <w:tab w:val="right" w:leader="dot" w:pos="8306"/>
        </w:tabs>
      </w:pPr>
      <w:hyperlink w:anchor="_Toc7605" w:history="1">
        <w:r>
          <w:rPr>
            <w:rFonts w:ascii="仿宋" w:eastAsia="仿宋" w:hAnsi="仿宋" w:cs="仿宋" w:hint="eastAsia"/>
            <w:lang w:eastAsia="zh-CN"/>
          </w:rPr>
          <w:t>九、复合调味料项目环境影响分析</w:t>
        </w:r>
        <w:r>
          <w:tab/>
        </w:r>
        <w:r>
          <w:fldChar w:fldCharType="begin"/>
        </w:r>
        <w:r>
          <w:instrText xml:space="preserve"> PAGEREF _Toc7605 \h </w:instrText>
        </w:r>
        <w:r>
          <w:fldChar w:fldCharType="separate"/>
        </w:r>
        <w:r>
          <w:t>33</w:t>
        </w:r>
        <w:r>
          <w:fldChar w:fldCharType="end"/>
        </w:r>
      </w:hyperlink>
    </w:p>
    <w:p>
      <w:pPr>
        <w:pStyle w:val="TOC2"/>
        <w:tabs>
          <w:tab w:val="right" w:leader="dot" w:pos="8306"/>
        </w:tabs>
      </w:pPr>
      <w:hyperlink w:anchor="_Toc5878" w:history="1">
        <w:r>
          <w:rPr>
            <w:rFonts w:ascii="仿宋" w:eastAsia="仿宋" w:hAnsi="仿宋" w:cs="仿宋" w:hint="eastAsia"/>
            <w:lang w:eastAsia="zh-CN"/>
          </w:rPr>
          <w:t>(一)、建设区域环境质量现状</w:t>
        </w:r>
        <w:r>
          <w:tab/>
        </w:r>
        <w:r>
          <w:fldChar w:fldCharType="begin"/>
        </w:r>
        <w:r>
          <w:instrText xml:space="preserve"> PAGEREF _Toc5878 \h </w:instrText>
        </w:r>
        <w:r>
          <w:fldChar w:fldCharType="separate"/>
        </w:r>
        <w:r>
          <w:t>33</w:t>
        </w:r>
        <w:r>
          <w:fldChar w:fldCharType="end"/>
        </w:r>
      </w:hyperlink>
    </w:p>
    <w:p>
      <w:pPr>
        <w:pStyle w:val="TOC2"/>
        <w:tabs>
          <w:tab w:val="right" w:leader="dot" w:pos="8306"/>
        </w:tabs>
      </w:pPr>
      <w:hyperlink w:anchor="_Toc20934" w:history="1">
        <w:r>
          <w:rPr>
            <w:rFonts w:ascii="仿宋" w:eastAsia="仿宋" w:hAnsi="仿宋" w:cs="仿宋" w:hint="eastAsia"/>
            <w:lang w:eastAsia="zh-CN"/>
          </w:rPr>
          <w:t>(二)、建设期环境保护</w:t>
        </w:r>
        <w:r>
          <w:tab/>
        </w:r>
        <w:r>
          <w:fldChar w:fldCharType="begin"/>
        </w:r>
        <w:r>
          <w:instrText xml:space="preserve"> PAGEREF _Toc20934 \h </w:instrText>
        </w:r>
        <w:r>
          <w:fldChar w:fldCharType="separate"/>
        </w:r>
        <w:r>
          <w:t>35</w:t>
        </w:r>
        <w:r>
          <w:fldChar w:fldCharType="end"/>
        </w:r>
      </w:hyperlink>
    </w:p>
    <w:p>
      <w:pPr>
        <w:pStyle w:val="TOC2"/>
        <w:tabs>
          <w:tab w:val="right" w:leader="dot" w:pos="8306"/>
        </w:tabs>
      </w:pPr>
      <w:hyperlink w:anchor="_Toc30796" w:history="1">
        <w:r>
          <w:rPr>
            <w:rFonts w:ascii="仿宋" w:eastAsia="仿宋" w:hAnsi="仿宋" w:cs="仿宋" w:hint="eastAsia"/>
            <w:lang w:eastAsia="zh-CN"/>
          </w:rPr>
          <w:t>(三)、运营期环境保护</w:t>
        </w:r>
        <w:r>
          <w:tab/>
        </w:r>
        <w:r>
          <w:fldChar w:fldCharType="begin"/>
        </w:r>
        <w:r>
          <w:instrText xml:space="preserve"> PAGEREF _Toc30796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17" w:history="1">
        <w:r>
          <w:rPr>
            <w:rFonts w:ascii="仿宋" w:eastAsia="仿宋" w:hAnsi="仿宋" w:cs="仿宋" w:hint="eastAsia"/>
            <w:lang w:eastAsia="zh-CN"/>
          </w:rPr>
          <w:t>(四)、复合调味料项目建设对区域经济的影响</w:t>
        </w:r>
        <w:r>
          <w:tab/>
        </w:r>
        <w:r>
          <w:fldChar w:fldCharType="begin"/>
        </w:r>
        <w:r>
          <w:instrText xml:space="preserve"> PAGEREF _Toc24517 \h </w:instrText>
        </w:r>
        <w:r>
          <w:fldChar w:fldCharType="separate"/>
        </w:r>
        <w:r>
          <w:t>37</w:t>
        </w:r>
        <w:r>
          <w:fldChar w:fldCharType="end"/>
        </w:r>
      </w:hyperlink>
    </w:p>
    <w:p>
      <w:pPr>
        <w:pStyle w:val="TOC2"/>
        <w:tabs>
          <w:tab w:val="right" w:leader="dot" w:pos="8306"/>
        </w:tabs>
      </w:pPr>
      <w:hyperlink w:anchor="_Toc14443" w:history="1">
        <w:r>
          <w:rPr>
            <w:rFonts w:ascii="仿宋" w:eastAsia="仿宋" w:hAnsi="仿宋" w:cs="仿宋" w:hint="eastAsia"/>
            <w:lang w:eastAsia="zh-CN"/>
          </w:rPr>
          <w:t>(五)、废弃物处理</w:t>
        </w:r>
        <w:r>
          <w:tab/>
        </w:r>
        <w:r>
          <w:fldChar w:fldCharType="begin"/>
        </w:r>
        <w:r>
          <w:instrText xml:space="preserve"> PAGEREF _Toc14443 \h </w:instrText>
        </w:r>
        <w:r>
          <w:fldChar w:fldCharType="separate"/>
        </w:r>
        <w:r>
          <w:t>39</w:t>
        </w:r>
        <w:r>
          <w:fldChar w:fldCharType="end"/>
        </w:r>
      </w:hyperlink>
    </w:p>
    <w:p>
      <w:pPr>
        <w:pStyle w:val="TOC2"/>
        <w:tabs>
          <w:tab w:val="right" w:leader="dot" w:pos="8306"/>
        </w:tabs>
      </w:pPr>
      <w:hyperlink w:anchor="_Toc24757" w:history="1">
        <w:r>
          <w:rPr>
            <w:rFonts w:ascii="仿宋" w:eastAsia="仿宋" w:hAnsi="仿宋" w:cs="仿宋" w:hint="eastAsia"/>
            <w:lang w:eastAsia="zh-CN"/>
          </w:rPr>
          <w:t>(六)、特殊环境影响分析</w:t>
        </w:r>
        <w:r>
          <w:tab/>
        </w:r>
        <w:r>
          <w:fldChar w:fldCharType="begin"/>
        </w:r>
        <w:r>
          <w:instrText xml:space="preserve"> PAGEREF _Toc24757 \h </w:instrText>
        </w:r>
        <w:r>
          <w:fldChar w:fldCharType="separate"/>
        </w:r>
        <w:r>
          <w:t>40</w:t>
        </w:r>
        <w:r>
          <w:fldChar w:fldCharType="end"/>
        </w:r>
      </w:hyperlink>
    </w:p>
    <w:p>
      <w:pPr>
        <w:pStyle w:val="TOC2"/>
        <w:tabs>
          <w:tab w:val="right" w:leader="dot" w:pos="8306"/>
        </w:tabs>
      </w:pPr>
      <w:hyperlink w:anchor="_Toc29393" w:history="1">
        <w:r>
          <w:rPr>
            <w:rFonts w:ascii="仿宋" w:eastAsia="仿宋" w:hAnsi="仿宋" w:cs="仿宋" w:hint="eastAsia"/>
            <w:lang w:eastAsia="zh-CN"/>
          </w:rPr>
          <w:t>(七)、清洁生产</w:t>
        </w:r>
        <w:r>
          <w:tab/>
        </w:r>
        <w:r>
          <w:fldChar w:fldCharType="begin"/>
        </w:r>
        <w:r>
          <w:instrText xml:space="preserve"> PAGEREF _Toc29393 \h </w:instrText>
        </w:r>
        <w:r>
          <w:fldChar w:fldCharType="separate"/>
        </w:r>
        <w:r>
          <w:t>42</w:t>
        </w:r>
        <w:r>
          <w:fldChar w:fldCharType="end"/>
        </w:r>
      </w:hyperlink>
    </w:p>
    <w:p>
      <w:pPr>
        <w:pStyle w:val="TOC2"/>
        <w:tabs>
          <w:tab w:val="right" w:leader="dot" w:pos="8306"/>
        </w:tabs>
      </w:pPr>
      <w:hyperlink w:anchor="_Toc30336" w:history="1">
        <w:r>
          <w:rPr>
            <w:rFonts w:ascii="仿宋" w:eastAsia="仿宋" w:hAnsi="仿宋" w:cs="仿宋" w:hint="eastAsia"/>
            <w:lang w:eastAsia="zh-CN"/>
          </w:rPr>
          <w:t>(八)、环境保护综合评价</w:t>
        </w:r>
        <w:r>
          <w:tab/>
        </w:r>
        <w:r>
          <w:fldChar w:fldCharType="begin"/>
        </w:r>
        <w:r>
          <w:instrText xml:space="preserve"> PAGEREF _Toc30336 \h </w:instrText>
        </w:r>
        <w:r>
          <w:fldChar w:fldCharType="separate"/>
        </w:r>
        <w:r>
          <w:t>43</w:t>
        </w:r>
        <w:r>
          <w:fldChar w:fldCharType="end"/>
        </w:r>
      </w:hyperlink>
    </w:p>
    <w:p>
      <w:pPr>
        <w:pStyle w:val="TOC1"/>
        <w:tabs>
          <w:tab w:val="right" w:leader="dot" w:pos="8306"/>
        </w:tabs>
      </w:pPr>
      <w:hyperlink w:anchor="_Toc27805" w:history="1">
        <w:r>
          <w:rPr>
            <w:rFonts w:ascii="仿宋" w:eastAsia="仿宋" w:hAnsi="仿宋" w:cs="仿宋" w:hint="eastAsia"/>
            <w:lang w:eastAsia="zh-CN"/>
          </w:rPr>
          <w:t>十、复合调味料项目创新与研发</w:t>
        </w:r>
        <w:r>
          <w:tab/>
        </w:r>
        <w:r>
          <w:fldChar w:fldCharType="begin"/>
        </w:r>
        <w:r>
          <w:instrText xml:space="preserve"> PAGEREF _Toc27805 \h </w:instrText>
        </w:r>
        <w:r>
          <w:fldChar w:fldCharType="separate"/>
        </w:r>
        <w:r>
          <w:t>44</w:t>
        </w:r>
        <w:r>
          <w:fldChar w:fldCharType="end"/>
        </w:r>
      </w:hyperlink>
    </w:p>
    <w:p>
      <w:pPr>
        <w:pStyle w:val="TOC2"/>
        <w:tabs>
          <w:tab w:val="right" w:leader="dot" w:pos="8306"/>
        </w:tabs>
      </w:pPr>
      <w:hyperlink w:anchor="_Toc14650" w:history="1">
        <w:r>
          <w:rPr>
            <w:rFonts w:ascii="仿宋" w:eastAsia="仿宋" w:hAnsi="仿宋" w:cs="仿宋" w:hint="eastAsia"/>
            <w:lang w:eastAsia="zh-CN"/>
          </w:rPr>
          <w:t>(一)、创新策略与方向</w:t>
        </w:r>
        <w:r>
          <w:tab/>
        </w:r>
        <w:r>
          <w:fldChar w:fldCharType="begin"/>
        </w:r>
        <w:r>
          <w:instrText xml:space="preserve"> PAGEREF _Toc14650 \h </w:instrText>
        </w:r>
        <w:r>
          <w:fldChar w:fldCharType="separate"/>
        </w:r>
        <w:r>
          <w:t>44</w:t>
        </w:r>
        <w:r>
          <w:fldChar w:fldCharType="end"/>
        </w:r>
      </w:hyperlink>
    </w:p>
    <w:p>
      <w:pPr>
        <w:pStyle w:val="TOC2"/>
        <w:tabs>
          <w:tab w:val="right" w:leader="dot" w:pos="8306"/>
        </w:tabs>
      </w:pPr>
      <w:hyperlink w:anchor="_Toc28475" w:history="1">
        <w:r>
          <w:rPr>
            <w:rFonts w:ascii="仿宋" w:eastAsia="仿宋" w:hAnsi="仿宋" w:cs="仿宋" w:hint="eastAsia"/>
            <w:lang w:eastAsia="zh-CN"/>
          </w:rPr>
          <w:t>(二)、研发规划与投入</w:t>
        </w:r>
        <w:r>
          <w:tab/>
        </w:r>
        <w:r>
          <w:fldChar w:fldCharType="begin"/>
        </w:r>
        <w:r>
          <w:instrText xml:space="preserve"> PAGEREF _Toc28475 \h </w:instrText>
        </w:r>
        <w:r>
          <w:fldChar w:fldCharType="separate"/>
        </w:r>
        <w:r>
          <w:t>45</w:t>
        </w:r>
        <w:r>
          <w:fldChar w:fldCharType="end"/>
        </w:r>
      </w:hyperlink>
    </w:p>
    <w:p>
      <w:pPr>
        <w:pStyle w:val="TOC1"/>
        <w:tabs>
          <w:tab w:val="right" w:leader="dot" w:pos="8306"/>
        </w:tabs>
      </w:pPr>
      <w:hyperlink w:anchor="_Toc16286" w:history="1">
        <w:r>
          <w:rPr>
            <w:rFonts w:ascii="仿宋" w:eastAsia="仿宋" w:hAnsi="仿宋" w:cs="仿宋" w:hint="eastAsia"/>
            <w:lang w:eastAsia="zh-CN"/>
          </w:rPr>
          <w:t>十一、复合调味料项目计划安排</w:t>
        </w:r>
        <w:r>
          <w:tab/>
        </w:r>
        <w:r>
          <w:fldChar w:fldCharType="begin"/>
        </w:r>
        <w:r>
          <w:instrText xml:space="preserve"> PAGEREF _Toc16286 \h </w:instrText>
        </w:r>
        <w:r>
          <w:fldChar w:fldCharType="separate"/>
        </w:r>
        <w:r>
          <w:t>47</w:t>
        </w:r>
        <w:r>
          <w:fldChar w:fldCharType="end"/>
        </w:r>
      </w:hyperlink>
    </w:p>
    <w:p>
      <w:pPr>
        <w:pStyle w:val="TOC2"/>
        <w:tabs>
          <w:tab w:val="right" w:leader="dot" w:pos="8306"/>
        </w:tabs>
      </w:pPr>
      <w:hyperlink w:anchor="_Toc25971" w:history="1">
        <w:r>
          <w:rPr>
            <w:rFonts w:ascii="仿宋" w:eastAsia="仿宋" w:hAnsi="仿宋" w:cs="仿宋" w:hint="eastAsia"/>
            <w:lang w:eastAsia="zh-CN"/>
          </w:rPr>
          <w:t>(一)、建设周期</w:t>
        </w:r>
        <w:r>
          <w:tab/>
        </w:r>
        <w:r>
          <w:fldChar w:fldCharType="begin"/>
        </w:r>
        <w:r>
          <w:instrText xml:space="preserve"> PAGEREF _Toc25971 \h </w:instrText>
        </w:r>
        <w:r>
          <w:fldChar w:fldCharType="separate"/>
        </w:r>
        <w:r>
          <w:t>47</w:t>
        </w:r>
        <w:r>
          <w:fldChar w:fldCharType="end"/>
        </w:r>
      </w:hyperlink>
    </w:p>
    <w:p>
      <w:pPr>
        <w:pStyle w:val="TOC2"/>
        <w:tabs>
          <w:tab w:val="right" w:leader="dot" w:pos="8306"/>
        </w:tabs>
      </w:pPr>
      <w:hyperlink w:anchor="_Toc9319" w:history="1">
        <w:r>
          <w:rPr>
            <w:rFonts w:ascii="仿宋" w:eastAsia="仿宋" w:hAnsi="仿宋" w:cs="仿宋" w:hint="eastAsia"/>
            <w:lang w:eastAsia="zh-CN"/>
          </w:rPr>
          <w:t>(二)、建设进度</w:t>
        </w:r>
        <w:r>
          <w:tab/>
        </w:r>
        <w:r>
          <w:fldChar w:fldCharType="begin"/>
        </w:r>
        <w:r>
          <w:instrText xml:space="preserve"> PAGEREF _Toc9319 \h </w:instrText>
        </w:r>
        <w:r>
          <w:fldChar w:fldCharType="separate"/>
        </w:r>
        <w:r>
          <w:t>48</w:t>
        </w:r>
        <w:r>
          <w:fldChar w:fldCharType="end"/>
        </w:r>
      </w:hyperlink>
    </w:p>
    <w:p>
      <w:pPr>
        <w:pStyle w:val="TOC2"/>
        <w:tabs>
          <w:tab w:val="right" w:leader="dot" w:pos="8306"/>
        </w:tabs>
      </w:pPr>
      <w:hyperlink w:anchor="_Toc13790" w:history="1">
        <w:r>
          <w:rPr>
            <w:rFonts w:ascii="仿宋" w:eastAsia="仿宋" w:hAnsi="仿宋" w:cs="仿宋" w:hint="eastAsia"/>
            <w:lang w:eastAsia="zh-CN"/>
          </w:rPr>
          <w:t>(三)、进度安排注意事项</w:t>
        </w:r>
        <w:r>
          <w:tab/>
        </w:r>
        <w:r>
          <w:fldChar w:fldCharType="begin"/>
        </w:r>
        <w:r>
          <w:instrText xml:space="preserve"> PAGEREF _Toc13790 \h </w:instrText>
        </w:r>
        <w:r>
          <w:fldChar w:fldCharType="separate"/>
        </w:r>
        <w:r>
          <w:t>49</w:t>
        </w:r>
        <w:r>
          <w:fldChar w:fldCharType="end"/>
        </w:r>
      </w:hyperlink>
    </w:p>
    <w:p>
      <w:pPr>
        <w:pStyle w:val="TOC2"/>
        <w:tabs>
          <w:tab w:val="right" w:leader="dot" w:pos="8306"/>
        </w:tabs>
      </w:pPr>
      <w:hyperlink w:anchor="_Toc14191" w:history="1">
        <w:r>
          <w:rPr>
            <w:rFonts w:ascii="仿宋" w:eastAsia="仿宋" w:hAnsi="仿宋" w:cs="仿宋" w:hint="eastAsia"/>
            <w:lang w:eastAsia="zh-CN"/>
          </w:rPr>
          <w:t>(四)、人力资源配置</w:t>
        </w:r>
        <w:r>
          <w:tab/>
        </w:r>
        <w:r>
          <w:fldChar w:fldCharType="begin"/>
        </w:r>
        <w:r>
          <w:instrText xml:space="preserve"> PAGEREF _Toc14191 \h </w:instrText>
        </w:r>
        <w:r>
          <w:fldChar w:fldCharType="separate"/>
        </w:r>
        <w:r>
          <w:t>50</w:t>
        </w:r>
        <w:r>
          <w:fldChar w:fldCharType="end"/>
        </w:r>
      </w:hyperlink>
    </w:p>
    <w:p>
      <w:pPr>
        <w:pStyle w:val="TOC1"/>
        <w:tabs>
          <w:tab w:val="right" w:leader="dot" w:pos="8306"/>
        </w:tabs>
      </w:pPr>
      <w:hyperlink w:anchor="_Toc28173" w:history="1">
        <w:r>
          <w:rPr>
            <w:rFonts w:ascii="仿宋" w:eastAsia="仿宋" w:hAnsi="仿宋" w:cs="仿宋" w:hint="eastAsia"/>
            <w:lang w:eastAsia="zh-CN"/>
          </w:rPr>
          <w:t>十二、复合调味料项目财务管理</w:t>
        </w:r>
        <w:r>
          <w:tab/>
        </w:r>
        <w:r>
          <w:fldChar w:fldCharType="begin"/>
        </w:r>
        <w:r>
          <w:instrText xml:space="preserve"> PAGEREF _Toc28173 \h </w:instrText>
        </w:r>
        <w:r>
          <w:fldChar w:fldCharType="separate"/>
        </w:r>
        <w:r>
          <w:t>51</w:t>
        </w:r>
        <w:r>
          <w:fldChar w:fldCharType="end"/>
        </w:r>
      </w:hyperlink>
    </w:p>
    <w:p>
      <w:pPr>
        <w:pStyle w:val="TOC2"/>
        <w:tabs>
          <w:tab w:val="right" w:leader="dot" w:pos="8306"/>
        </w:tabs>
      </w:pPr>
      <w:hyperlink w:anchor="_Toc16565" w:history="1">
        <w:r>
          <w:rPr>
            <w:rFonts w:ascii="仿宋" w:eastAsia="仿宋" w:hAnsi="仿宋" w:cs="仿宋" w:hint="eastAsia"/>
            <w:lang w:eastAsia="zh-CN"/>
          </w:rPr>
          <w:t>(一)、资金需求大</w:t>
        </w:r>
        <w:r>
          <w:tab/>
        </w:r>
        <w:r>
          <w:fldChar w:fldCharType="begin"/>
        </w:r>
        <w:r>
          <w:instrText xml:space="preserve"> PAGEREF _Toc16565 \h </w:instrText>
        </w:r>
        <w:r>
          <w:fldChar w:fldCharType="separate"/>
        </w:r>
        <w:r>
          <w:t>51</w:t>
        </w:r>
        <w:r>
          <w:fldChar w:fldCharType="end"/>
        </w:r>
      </w:hyperlink>
    </w:p>
    <w:p>
      <w:pPr>
        <w:pStyle w:val="TOC2"/>
        <w:tabs>
          <w:tab w:val="right" w:leader="dot" w:pos="8306"/>
        </w:tabs>
      </w:pPr>
      <w:hyperlink w:anchor="_Toc11239" w:history="1">
        <w:r>
          <w:rPr>
            <w:rFonts w:ascii="仿宋" w:eastAsia="仿宋" w:hAnsi="仿宋" w:cs="仿宋" w:hint="eastAsia"/>
            <w:lang w:eastAsia="zh-CN"/>
          </w:rPr>
          <w:t>(二)、研发周期长</w:t>
        </w:r>
        <w:r>
          <w:tab/>
        </w:r>
        <w:r>
          <w:fldChar w:fldCharType="begin"/>
        </w:r>
        <w:r>
          <w:instrText xml:space="preserve"> PAGEREF _Toc11239 \h </w:instrText>
        </w:r>
        <w:r>
          <w:fldChar w:fldCharType="separate"/>
        </w:r>
        <w:r>
          <w:t>52</w:t>
        </w:r>
        <w:r>
          <w:fldChar w:fldCharType="end"/>
        </w:r>
      </w:hyperlink>
    </w:p>
    <w:p>
      <w:pPr>
        <w:pStyle w:val="TOC2"/>
        <w:tabs>
          <w:tab w:val="right" w:leader="dot" w:pos="8306"/>
        </w:tabs>
      </w:pPr>
      <w:hyperlink w:anchor="_Toc11457" w:history="1">
        <w:r>
          <w:rPr>
            <w:rFonts w:ascii="仿宋" w:eastAsia="仿宋" w:hAnsi="仿宋" w:cs="仿宋" w:hint="eastAsia"/>
            <w:lang w:eastAsia="zh-CN"/>
          </w:rPr>
          <w:t>(三)、市场风险大</w:t>
        </w:r>
        <w:r>
          <w:tab/>
        </w:r>
        <w:r>
          <w:fldChar w:fldCharType="begin"/>
        </w:r>
        <w:r>
          <w:instrText xml:space="preserve"> PAGEREF _Toc11457 \h </w:instrText>
        </w:r>
        <w:r>
          <w:fldChar w:fldCharType="separate"/>
        </w:r>
        <w:r>
          <w:t>53</w:t>
        </w:r>
        <w:r>
          <w:fldChar w:fldCharType="end"/>
        </w:r>
      </w:hyperlink>
    </w:p>
    <w:p>
      <w:pPr>
        <w:pStyle w:val="TOC2"/>
        <w:tabs>
          <w:tab w:val="right" w:leader="dot" w:pos="8306"/>
        </w:tabs>
      </w:pPr>
      <w:hyperlink w:anchor="_Toc24335" w:history="1">
        <w:r>
          <w:rPr>
            <w:rFonts w:ascii="仿宋" w:eastAsia="仿宋" w:hAnsi="仿宋" w:cs="仿宋" w:hint="eastAsia"/>
            <w:lang w:eastAsia="zh-CN"/>
          </w:rPr>
          <w:t>(四)、利润率高</w:t>
        </w:r>
        <w:r>
          <w:tab/>
        </w:r>
        <w:r>
          <w:fldChar w:fldCharType="begin"/>
        </w:r>
        <w:r>
          <w:instrText xml:space="preserve"> PAGEREF _Toc24335 \h </w:instrText>
        </w:r>
        <w:r>
          <w:fldChar w:fldCharType="separate"/>
        </w:r>
        <w:r>
          <w:t>56</w:t>
        </w:r>
        <w:r>
          <w:fldChar w:fldCharType="end"/>
        </w:r>
      </w:hyperlink>
    </w:p>
    <w:p>
      <w:pPr>
        <w:pStyle w:val="TOC1"/>
        <w:tabs>
          <w:tab w:val="right" w:leader="dot" w:pos="8306"/>
        </w:tabs>
      </w:pPr>
      <w:hyperlink w:anchor="_Toc29952" w:history="1">
        <w:r>
          <w:rPr>
            <w:rFonts w:ascii="仿宋" w:eastAsia="仿宋" w:hAnsi="仿宋" w:cs="仿宋" w:hint="eastAsia"/>
            <w:lang w:eastAsia="zh-CN"/>
          </w:rPr>
          <w:t>十三、质量管理体系</w:t>
        </w:r>
        <w:r>
          <w:tab/>
        </w:r>
        <w:r>
          <w:fldChar w:fldCharType="begin"/>
        </w:r>
        <w:r>
          <w:instrText xml:space="preserve"> PAGEREF _Toc29952 \h </w:instrText>
        </w:r>
        <w:r>
          <w:fldChar w:fldCharType="separate"/>
        </w:r>
        <w:r>
          <w:t>58</w:t>
        </w:r>
        <w:r>
          <w:fldChar w:fldCharType="end"/>
        </w:r>
      </w:hyperlink>
    </w:p>
    <w:p>
      <w:pPr>
        <w:pStyle w:val="TOC2"/>
        <w:tabs>
          <w:tab w:val="right" w:leader="dot" w:pos="8306"/>
        </w:tabs>
      </w:pPr>
      <w:hyperlink w:anchor="_Toc2635" w:history="1">
        <w:r>
          <w:rPr>
            <w:rFonts w:ascii="仿宋" w:eastAsia="仿宋" w:hAnsi="仿宋" w:cs="仿宋" w:hint="eastAsia"/>
            <w:lang w:eastAsia="zh-CN"/>
          </w:rPr>
          <w:t>(一)、质量目标与方针</w:t>
        </w:r>
        <w:r>
          <w:tab/>
        </w:r>
        <w:r>
          <w:fldChar w:fldCharType="begin"/>
        </w:r>
        <w:r>
          <w:instrText xml:space="preserve"> PAGEREF _Toc2635 \h </w:instrText>
        </w:r>
        <w:r>
          <w:fldChar w:fldCharType="separate"/>
        </w:r>
        <w:r>
          <w:t>58</w:t>
        </w:r>
        <w:r>
          <w:fldChar w:fldCharType="end"/>
        </w:r>
      </w:hyperlink>
    </w:p>
    <w:p>
      <w:pPr>
        <w:pStyle w:val="TOC2"/>
        <w:tabs>
          <w:tab w:val="right" w:leader="dot" w:pos="8306"/>
        </w:tabs>
      </w:pPr>
      <w:hyperlink w:anchor="_Toc27652" w:history="1">
        <w:r>
          <w:rPr>
            <w:rFonts w:ascii="仿宋" w:eastAsia="仿宋" w:hAnsi="仿宋" w:cs="仿宋" w:hint="eastAsia"/>
            <w:lang w:eastAsia="zh-CN"/>
          </w:rPr>
          <w:t>(二)、质量管理责任</w:t>
        </w:r>
        <w:r>
          <w:tab/>
        </w:r>
        <w:r>
          <w:fldChar w:fldCharType="begin"/>
        </w:r>
        <w:r>
          <w:instrText xml:space="preserve"> PAGEREF _Toc27652 \h </w:instrText>
        </w:r>
        <w:r>
          <w:fldChar w:fldCharType="separate"/>
        </w:r>
        <w:r>
          <w:t>59</w:t>
        </w:r>
        <w:r>
          <w:fldChar w:fldCharType="end"/>
        </w:r>
      </w:hyperlink>
    </w:p>
    <w:p>
      <w:pPr>
        <w:pStyle w:val="TOC2"/>
        <w:tabs>
          <w:tab w:val="right" w:leader="dot" w:pos="8306"/>
        </w:tabs>
      </w:pPr>
      <w:hyperlink w:anchor="_Toc11581" w:history="1">
        <w:r>
          <w:rPr>
            <w:rFonts w:ascii="仿宋" w:eastAsia="仿宋" w:hAnsi="仿宋" w:cs="仿宋" w:hint="eastAsia"/>
            <w:lang w:eastAsia="zh-CN"/>
          </w:rPr>
          <w:t>(三)、质量管理体系文件</w:t>
        </w:r>
        <w:r>
          <w:tab/>
        </w:r>
        <w:r>
          <w:fldChar w:fldCharType="begin"/>
        </w:r>
        <w:r>
          <w:instrText xml:space="preserve"> PAGEREF _Toc11581 \h </w:instrText>
        </w:r>
        <w:r>
          <w:fldChar w:fldCharType="separate"/>
        </w:r>
        <w:r>
          <w:t>61</w:t>
        </w:r>
        <w:r>
          <w:fldChar w:fldCharType="end"/>
        </w:r>
      </w:hyperlink>
    </w:p>
    <w:p>
      <w:pPr>
        <w:pStyle w:val="TOC2"/>
        <w:tabs>
          <w:tab w:val="right" w:leader="dot" w:pos="8306"/>
        </w:tabs>
      </w:pPr>
      <w:hyperlink w:anchor="_Toc5331" w:history="1">
        <w:r>
          <w:rPr>
            <w:rFonts w:ascii="仿宋" w:eastAsia="仿宋" w:hAnsi="仿宋" w:cs="仿宋" w:hint="eastAsia"/>
            <w:lang w:eastAsia="zh-CN"/>
          </w:rPr>
          <w:t>(四)、质量培训与教育</w:t>
        </w:r>
        <w:r>
          <w:tab/>
        </w:r>
        <w:r>
          <w:fldChar w:fldCharType="begin"/>
        </w:r>
        <w:r>
          <w:instrText xml:space="preserve"> PAGEREF _Toc5331 \h </w:instrText>
        </w:r>
        <w:r>
          <w:fldChar w:fldCharType="separate"/>
        </w:r>
        <w:r>
          <w:t>63</w:t>
        </w:r>
        <w:r>
          <w:fldChar w:fldCharType="end"/>
        </w:r>
      </w:hyperlink>
    </w:p>
    <w:p>
      <w:pPr>
        <w:pStyle w:val="TOC2"/>
        <w:tabs>
          <w:tab w:val="right" w:leader="dot" w:pos="8306"/>
        </w:tabs>
      </w:pPr>
      <w:hyperlink w:anchor="_Toc253" w:history="1">
        <w:r>
          <w:rPr>
            <w:rFonts w:ascii="仿宋" w:eastAsia="仿宋" w:hAnsi="仿宋" w:cs="仿宋" w:hint="eastAsia"/>
            <w:lang w:eastAsia="zh-CN"/>
          </w:rPr>
          <w:t>(五)、质量审核与评价</w:t>
        </w:r>
        <w:r>
          <w:tab/>
        </w:r>
        <w:r>
          <w:fldChar w:fldCharType="begin"/>
        </w:r>
        <w:r>
          <w:instrText xml:space="preserve"> PAGEREF _Toc253 \h </w:instrText>
        </w:r>
        <w:r>
          <w:fldChar w:fldCharType="separate"/>
        </w:r>
        <w:r>
          <w:t>64</w:t>
        </w:r>
        <w:r>
          <w:fldChar w:fldCharType="end"/>
        </w:r>
      </w:hyperlink>
    </w:p>
    <w:p>
      <w:pPr>
        <w:pStyle w:val="TOC2"/>
        <w:tabs>
          <w:tab w:val="right" w:leader="dot" w:pos="8306"/>
        </w:tabs>
      </w:pPr>
      <w:hyperlink w:anchor="_Toc9644" w:history="1">
        <w:r>
          <w:rPr>
            <w:rFonts w:ascii="仿宋" w:eastAsia="仿宋" w:hAnsi="仿宋" w:cs="仿宋" w:hint="eastAsia"/>
            <w:lang w:eastAsia="zh-CN"/>
          </w:rPr>
          <w:t>(六)、不符合与纠正措施</w:t>
        </w:r>
        <w:r>
          <w:tab/>
        </w:r>
        <w:r>
          <w:fldChar w:fldCharType="begin"/>
        </w:r>
        <w:r>
          <w:instrText xml:space="preserve"> PAGEREF _Toc9644 \h </w:instrText>
        </w:r>
        <w:r>
          <w:fldChar w:fldCharType="separate"/>
        </w:r>
        <w:r>
          <w:t>65</w:t>
        </w:r>
        <w:r>
          <w:fldChar w:fldCharType="end"/>
        </w:r>
      </w:hyperlink>
    </w:p>
    <w:p>
      <w:pPr>
        <w:pStyle w:val="TOC1"/>
        <w:tabs>
          <w:tab w:val="right" w:leader="dot" w:pos="8306"/>
        </w:tabs>
      </w:pPr>
      <w:hyperlink w:anchor="_Toc17993" w:history="1">
        <w:r>
          <w:rPr>
            <w:rFonts w:ascii="仿宋" w:eastAsia="仿宋" w:hAnsi="仿宋" w:cs="仿宋" w:hint="eastAsia"/>
            <w:lang w:eastAsia="zh-CN"/>
          </w:rPr>
          <w:t>十四、复合调味料项目实施保障措施</w:t>
        </w:r>
        <w:r>
          <w:tab/>
        </w:r>
        <w:r>
          <w:fldChar w:fldCharType="begin"/>
        </w:r>
        <w:r>
          <w:instrText xml:space="preserve"> PAGEREF _Toc17993 \h </w:instrText>
        </w:r>
        <w:r>
          <w:fldChar w:fldCharType="separate"/>
        </w:r>
        <w:r>
          <w:t>66</w:t>
        </w:r>
        <w:r>
          <w:fldChar w:fldCharType="end"/>
        </w:r>
      </w:hyperlink>
    </w:p>
    <w:p>
      <w:pPr>
        <w:pStyle w:val="TOC2"/>
        <w:tabs>
          <w:tab w:val="right" w:leader="dot" w:pos="8306"/>
        </w:tabs>
      </w:pPr>
      <w:hyperlink w:anchor="_Toc6630" w:history="1">
        <w:r>
          <w:rPr>
            <w:rFonts w:ascii="仿宋" w:eastAsia="仿宋" w:hAnsi="仿宋" w:cs="仿宋" w:hint="eastAsia"/>
            <w:lang w:eastAsia="zh-CN"/>
          </w:rPr>
          <w:t>(一)、复合调味料项目实施保障机制</w:t>
        </w:r>
        <w:r>
          <w:tab/>
        </w:r>
        <w:r>
          <w:fldChar w:fldCharType="begin"/>
        </w:r>
        <w:r>
          <w:instrText xml:space="preserve"> PAGEREF _Toc6630 \h </w:instrText>
        </w:r>
        <w:r>
          <w:fldChar w:fldCharType="separate"/>
        </w:r>
        <w:r>
          <w:t>66</w:t>
        </w:r>
        <w:r>
          <w:fldChar w:fldCharType="end"/>
        </w:r>
      </w:hyperlink>
    </w:p>
    <w:p>
      <w:pPr>
        <w:pStyle w:val="TOC2"/>
        <w:tabs>
          <w:tab w:val="right" w:leader="dot" w:pos="8306"/>
        </w:tabs>
      </w:pPr>
      <w:hyperlink w:anchor="_Toc6756" w:history="1">
        <w:r>
          <w:rPr>
            <w:rFonts w:ascii="仿宋" w:eastAsia="仿宋" w:hAnsi="仿宋" w:cs="仿宋" w:hint="eastAsia"/>
            <w:lang w:eastAsia="zh-CN"/>
          </w:rPr>
          <w:t>(二)、复合调味料项目法律合规要求</w:t>
        </w:r>
        <w:r>
          <w:tab/>
        </w:r>
        <w:r>
          <w:fldChar w:fldCharType="begin"/>
        </w:r>
        <w:r>
          <w:instrText xml:space="preserve"> PAGEREF _Toc6756 \h </w:instrText>
        </w:r>
        <w:r>
          <w:fldChar w:fldCharType="separate"/>
        </w:r>
        <w:r>
          <w:t>70</w:t>
        </w:r>
        <w:r>
          <w:fldChar w:fldCharType="end"/>
        </w:r>
      </w:hyperlink>
    </w:p>
    <w:p>
      <w:pPr>
        <w:pStyle w:val="TOC2"/>
        <w:tabs>
          <w:tab w:val="right" w:leader="dot" w:pos="8306"/>
        </w:tabs>
      </w:pPr>
      <w:hyperlink w:anchor="_Toc5079" w:history="1">
        <w:r>
          <w:rPr>
            <w:rFonts w:ascii="仿宋" w:eastAsia="仿宋" w:hAnsi="仿宋" w:cs="仿宋" w:hint="eastAsia"/>
            <w:lang w:eastAsia="zh-CN"/>
          </w:rPr>
          <w:t>(三)、复合调味料项目合同管理与法律事务</w:t>
        </w:r>
        <w:r>
          <w:tab/>
        </w:r>
        <w:r>
          <w:fldChar w:fldCharType="begin"/>
        </w:r>
        <w:r>
          <w:instrText xml:space="preserve"> PAGEREF _Toc5079 \h </w:instrText>
        </w:r>
        <w:r>
          <w:fldChar w:fldCharType="separate"/>
        </w:r>
        <w:r>
          <w:t>74</w:t>
        </w:r>
        <w:r>
          <w:fldChar w:fldCharType="end"/>
        </w:r>
      </w:hyperlink>
    </w:p>
    <w:p>
      <w:pPr>
        <w:pStyle w:val="TOC2"/>
        <w:tabs>
          <w:tab w:val="right" w:leader="dot" w:pos="8306"/>
        </w:tabs>
      </w:pPr>
      <w:hyperlink w:anchor="_Toc12264" w:history="1">
        <w:r>
          <w:rPr>
            <w:rFonts w:ascii="仿宋" w:eastAsia="仿宋" w:hAnsi="仿宋" w:cs="仿宋" w:hint="eastAsia"/>
            <w:lang w:eastAsia="zh-CN"/>
          </w:rPr>
          <w:t>(四)、复合调味料项目知识产权保护策略</w:t>
        </w:r>
        <w:r>
          <w:tab/>
        </w:r>
        <w:r>
          <w:fldChar w:fldCharType="begin"/>
        </w:r>
        <w:r>
          <w:instrText xml:space="preserve"> PAGEREF _Toc12264 \h </w:instrText>
        </w:r>
        <w:r>
          <w:fldChar w:fldCharType="separate"/>
        </w:r>
        <w:r>
          <w:t>80</w:t>
        </w:r>
        <w:r>
          <w:fldChar w:fldCharType="end"/>
        </w:r>
      </w:hyperlink>
    </w:p>
    <w:p>
      <w:pPr>
        <w:pStyle w:val="TOC1"/>
        <w:tabs>
          <w:tab w:val="right" w:leader="dot" w:pos="8306"/>
        </w:tabs>
      </w:pPr>
      <w:hyperlink w:anchor="_Toc5861" w:history="1">
        <w:r>
          <w:rPr>
            <w:rFonts w:ascii="仿宋" w:eastAsia="仿宋" w:hAnsi="仿宋" w:cs="仿宋" w:hint="eastAsia"/>
            <w:lang w:eastAsia="zh-CN"/>
          </w:rPr>
          <w:t>十五、复合调味料项目治理与监督</w:t>
        </w:r>
        <w:r>
          <w:tab/>
        </w:r>
        <w:r>
          <w:fldChar w:fldCharType="begin"/>
        </w:r>
        <w:r>
          <w:instrText xml:space="preserve"> PAGEREF _Toc5861 \h </w:instrText>
        </w:r>
        <w:r>
          <w:fldChar w:fldCharType="separate"/>
        </w:r>
        <w:r>
          <w:t>83</w:t>
        </w:r>
        <w:r>
          <w:fldChar w:fldCharType="end"/>
        </w:r>
      </w:hyperlink>
    </w:p>
    <w:p>
      <w:pPr>
        <w:pStyle w:val="TOC2"/>
        <w:tabs>
          <w:tab w:val="right" w:leader="dot" w:pos="8306"/>
        </w:tabs>
      </w:pPr>
      <w:hyperlink w:anchor="_Toc29452" w:history="1">
        <w:r>
          <w:rPr>
            <w:rFonts w:ascii="仿宋" w:eastAsia="仿宋" w:hAnsi="仿宋" w:cs="仿宋" w:hint="eastAsia"/>
            <w:lang w:eastAsia="zh-CN"/>
          </w:rPr>
          <w:t>(一)、复合调味料项目治理结构</w:t>
        </w:r>
        <w:r>
          <w:tab/>
        </w:r>
        <w:r>
          <w:fldChar w:fldCharType="begin"/>
        </w:r>
        <w:r>
          <w:instrText xml:space="preserve"> PAGEREF _Toc29452 \h </w:instrText>
        </w:r>
        <w:r>
          <w:fldChar w:fldCharType="separate"/>
        </w:r>
        <w:r>
          <w:t>83</w:t>
        </w:r>
        <w:r>
          <w:fldChar w:fldCharType="end"/>
        </w:r>
      </w:hyperlink>
    </w:p>
    <w:p>
      <w:pPr>
        <w:pStyle w:val="TOC2"/>
        <w:tabs>
          <w:tab w:val="right" w:leader="dot" w:pos="8306"/>
        </w:tabs>
      </w:pPr>
      <w:hyperlink w:anchor="_Toc9008" w:history="1">
        <w:r>
          <w:rPr>
            <w:rFonts w:ascii="仿宋" w:eastAsia="仿宋" w:hAnsi="仿宋" w:cs="仿宋" w:hint="eastAsia"/>
            <w:lang w:eastAsia="zh-CN"/>
          </w:rPr>
          <w:t>(二)、监督与审计</w:t>
        </w:r>
        <w:r>
          <w:tab/>
        </w:r>
        <w:r>
          <w:fldChar w:fldCharType="begin"/>
        </w:r>
        <w:r>
          <w:instrText xml:space="preserve"> PAGEREF _Toc9008 \h </w:instrText>
        </w:r>
        <w:r>
          <w:fldChar w:fldCharType="separate"/>
        </w:r>
        <w:r>
          <w:t>84</w:t>
        </w:r>
        <w:r>
          <w:fldChar w:fldCharType="end"/>
        </w:r>
      </w:hyperlink>
    </w:p>
    <w:p>
      <w:pPr>
        <w:pStyle w:val="TOC1"/>
        <w:tabs>
          <w:tab w:val="right" w:leader="dot" w:pos="8306"/>
        </w:tabs>
      </w:pPr>
      <w:hyperlink w:anchor="_Toc7467" w:history="1">
        <w:r>
          <w:rPr>
            <w:rFonts w:ascii="仿宋" w:eastAsia="仿宋" w:hAnsi="仿宋" w:cs="仿宋" w:hint="eastAsia"/>
            <w:lang w:eastAsia="zh-CN"/>
          </w:rPr>
          <w:t>十六、风险识别与分类</w:t>
        </w:r>
        <w:r>
          <w:tab/>
        </w:r>
        <w:r>
          <w:fldChar w:fldCharType="begin"/>
        </w:r>
        <w:r>
          <w:instrText xml:space="preserve"> PAGEREF _Toc7467 \h </w:instrText>
        </w:r>
        <w:r>
          <w:fldChar w:fldCharType="separate"/>
        </w:r>
        <w:r>
          <w:t>86</w:t>
        </w:r>
        <w:r>
          <w:fldChar w:fldCharType="end"/>
        </w:r>
      </w:hyperlink>
    </w:p>
    <w:p>
      <w:pPr>
        <w:pStyle w:val="TOC2"/>
        <w:tabs>
          <w:tab w:val="right" w:leader="dot" w:pos="8306"/>
        </w:tabs>
      </w:pPr>
      <w:hyperlink w:anchor="_Toc18291" w:history="1">
        <w:r>
          <w:rPr>
            <w:rFonts w:ascii="仿宋" w:eastAsia="仿宋" w:hAnsi="仿宋" w:cs="仿宋" w:hint="eastAsia"/>
            <w:lang w:eastAsia="zh-CN"/>
          </w:rPr>
          <w:t>(一)、风险识别</w:t>
        </w:r>
        <w:r>
          <w:tab/>
        </w:r>
        <w:r>
          <w:fldChar w:fldCharType="begin"/>
        </w:r>
        <w:r>
          <w:instrText xml:space="preserve"> PAGEREF _Toc18291 \h </w:instrText>
        </w:r>
        <w:r>
          <w:fldChar w:fldCharType="separate"/>
        </w:r>
        <w:r>
          <w:t>86</w:t>
        </w:r>
        <w:r>
          <w:fldChar w:fldCharType="end"/>
        </w:r>
      </w:hyperlink>
    </w:p>
    <w:p>
      <w:pPr>
        <w:pStyle w:val="TOC2"/>
        <w:tabs>
          <w:tab w:val="right" w:leader="dot" w:pos="8306"/>
        </w:tabs>
      </w:pPr>
      <w:hyperlink w:anchor="_Toc6556" w:history="1">
        <w:r>
          <w:rPr>
            <w:rFonts w:ascii="仿宋" w:eastAsia="仿宋" w:hAnsi="仿宋" w:cs="仿宋" w:hint="eastAsia"/>
            <w:lang w:eastAsia="zh-CN"/>
          </w:rPr>
          <w:t>(二)、风险分类</w:t>
        </w:r>
        <w:r>
          <w:tab/>
        </w:r>
        <w:r>
          <w:fldChar w:fldCharType="begin"/>
        </w:r>
        <w:r>
          <w:instrText xml:space="preserve"> PAGEREF _Toc6556 \h </w:instrText>
        </w:r>
        <w:r>
          <w:fldChar w:fldCharType="separate"/>
        </w:r>
        <w:r>
          <w:t>87</w:t>
        </w:r>
        <w:r>
          <w:fldChar w:fldCharType="end"/>
        </w:r>
      </w:hyperlink>
    </w:p>
    <w:p>
      <w:pPr>
        <w:pStyle w:val="TOC1"/>
        <w:tabs>
          <w:tab w:val="right" w:leader="dot" w:pos="8306"/>
        </w:tabs>
      </w:pPr>
      <w:hyperlink w:anchor="_Toc8979" w:history="1">
        <w:r>
          <w:rPr>
            <w:rFonts w:ascii="仿宋" w:eastAsia="仿宋" w:hAnsi="仿宋" w:cs="仿宋" w:hint="eastAsia"/>
            <w:lang w:eastAsia="zh-CN"/>
          </w:rPr>
          <w:t>十七、供应链管理</w:t>
        </w:r>
        <w:r>
          <w:tab/>
        </w:r>
        <w:r>
          <w:fldChar w:fldCharType="begin"/>
        </w:r>
        <w:r>
          <w:instrText xml:space="preserve"> PAGEREF _Toc8979 \h </w:instrText>
        </w:r>
        <w:r>
          <w:fldChar w:fldCharType="separate"/>
        </w:r>
        <w:r>
          <w:t>89</w:t>
        </w:r>
        <w:r>
          <w:fldChar w:fldCharType="end"/>
        </w:r>
      </w:hyperlink>
    </w:p>
    <w:p>
      <w:pPr>
        <w:pStyle w:val="TOC2"/>
        <w:tabs>
          <w:tab w:val="right" w:leader="dot" w:pos="8306"/>
        </w:tabs>
      </w:pPr>
      <w:hyperlink w:anchor="_Toc24943" w:history="1">
        <w:r>
          <w:rPr>
            <w:rFonts w:ascii="仿宋" w:eastAsia="仿宋" w:hAnsi="仿宋" w:cs="仿宋" w:hint="eastAsia"/>
            <w:lang w:eastAsia="zh-CN"/>
          </w:rPr>
          <w:t>(一)、供应链战略规划</w:t>
        </w:r>
        <w:r>
          <w:tab/>
        </w:r>
        <w:r>
          <w:fldChar w:fldCharType="begin"/>
        </w:r>
        <w:r>
          <w:instrText xml:space="preserve"> PAGEREF _Toc24943 \h </w:instrText>
        </w:r>
        <w:r>
          <w:fldChar w:fldCharType="separate"/>
        </w:r>
        <w:r>
          <w:t>89</w:t>
        </w:r>
        <w:r>
          <w:fldChar w:fldCharType="end"/>
        </w:r>
      </w:hyperlink>
    </w:p>
    <w:p>
      <w:pPr>
        <w:pStyle w:val="TOC2"/>
        <w:tabs>
          <w:tab w:val="right" w:leader="dot" w:pos="8306"/>
        </w:tabs>
      </w:pPr>
      <w:hyperlink w:anchor="_Toc11016" w:history="1">
        <w:r>
          <w:rPr>
            <w:rFonts w:ascii="仿宋" w:eastAsia="仿宋" w:hAnsi="仿宋" w:cs="仿宋" w:hint="eastAsia"/>
            <w:lang w:eastAsia="zh-CN"/>
          </w:rPr>
          <w:t>(二)、供应商选择与合作</w:t>
        </w:r>
        <w:r>
          <w:tab/>
        </w:r>
        <w:r>
          <w:fldChar w:fldCharType="begin"/>
        </w:r>
        <w:r>
          <w:instrText xml:space="preserve"> PAGEREF _Toc11016 \h </w:instrText>
        </w:r>
        <w:r>
          <w:fldChar w:fldCharType="separate"/>
        </w:r>
        <w:r>
          <w:t>90</w:t>
        </w:r>
        <w:r>
          <w:fldChar w:fldCharType="end"/>
        </w:r>
      </w:hyperlink>
    </w:p>
    <w:p>
      <w:pPr>
        <w:pStyle w:val="TOC2"/>
        <w:tabs>
          <w:tab w:val="right" w:leader="dot" w:pos="8306"/>
        </w:tabs>
      </w:pPr>
      <w:hyperlink w:anchor="_Toc16626" w:history="1">
        <w:r>
          <w:rPr>
            <w:rFonts w:ascii="仿宋" w:eastAsia="仿宋" w:hAnsi="仿宋" w:cs="仿宋" w:hint="eastAsia"/>
            <w:lang w:eastAsia="zh-CN"/>
          </w:rPr>
          <w:t>(三)、物流与库存管理</w:t>
        </w:r>
        <w:r>
          <w:tab/>
        </w:r>
        <w:r>
          <w:fldChar w:fldCharType="begin"/>
        </w:r>
        <w:r>
          <w:instrText xml:space="preserve"> PAGEREF _Toc16626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88"/>
      <w:r>
        <w:rPr>
          <w:rFonts w:ascii="仿宋" w:eastAsia="仿宋" w:hAnsi="仿宋" w:cs="仿宋" w:hint="eastAsia"/>
          <w:sz w:val="28"/>
          <w:lang w:eastAsia="zh-CN"/>
        </w:rPr>
        <w:t>一、复合调味料项目可持续发展</w:t>
      </w:r>
      <w:bookmarkEnd w:id="2"/>
    </w:p>
    <w:p>
      <w:pPr>
        <w:pStyle w:val="Heading2"/>
        <w:rPr>
          <w:rFonts w:ascii="仿宋" w:eastAsia="仿宋" w:hAnsi="仿宋" w:cs="仿宋" w:hint="eastAsia"/>
          <w:lang w:eastAsia="zh-CN"/>
        </w:rPr>
      </w:pPr>
      <w:bookmarkStart w:id="3" w:name="_Toc173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调味料项目中，复合调味料项目团队着眼于未来，明确了可持续发展的战略方向。制定的具体可持续发展目标包括降低资源使用、采用环保技术、最大化社会效益等。这一步骤不仅有助于复合调味料项目在环保和社会责任方面达到最高标准，也为未来提供了明确的指引，确保复合调味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可持续实践的融入复合调味料项目管理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复合调味料项目管理周期。从复合调味料项目规划开始，复合调味料项目团队就考虑了环境和社会的因素。在执行阶段，复合调味料项目团队积极推动绿色技术的应用，优化资源利用。此外，关注员工的社会责任，通过培训和沟通活动提高员工对可持续发展的认知，使他们能够在日常工作中践行可持续实践。这些举措不仅为复合调味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23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扎根于复合调味料项目的可持续发展理念，我们深信环保与社会责任是复合调味料项目成功的关键支柱。在复合调味料项目的每一步，我们都致力于通过创新和实践，履行对环境和社会的坚定责任。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团队通过引入先进的环保技术、建立高效的废物处理系统以及推动能源节约措施，积极履行环保责任。定期的环保监测和评估确保复合调味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不仅致力于自身可持续发展，还注重对社会的回馈。通过支持社区复合调味料项目、参与慈善事业、提供培训机会等方式，复合调味料项目积极履行社会责任。与当地社区建立积极互动，关注员工的工作与生活平衡，以及员工的身心健康，是复合调味料项目在社会责任层面的关键举措。这样的实践不仅增强了复合调味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404"/>
      <w:r>
        <w:rPr>
          <w:rFonts w:ascii="仿宋" w:eastAsia="仿宋" w:hAnsi="仿宋" w:cs="仿宋" w:hint="eastAsia"/>
          <w:sz w:val="28"/>
          <w:lang w:eastAsia="zh-CN"/>
        </w:rPr>
        <w:t>二、复合调味料项目概论</w:t>
      </w:r>
      <w:bookmarkEnd w:id="5"/>
    </w:p>
    <w:p>
      <w:pPr>
        <w:pStyle w:val="Heading2"/>
        <w:rPr>
          <w:rFonts w:ascii="仿宋" w:eastAsia="仿宋" w:hAnsi="仿宋" w:cs="仿宋" w:hint="eastAsia"/>
          <w:lang w:eastAsia="zh-CN"/>
        </w:rPr>
      </w:pPr>
      <w:bookmarkStart w:id="6" w:name="_Toc26729"/>
      <w:r>
        <w:rPr>
          <w:rFonts w:ascii="仿宋" w:eastAsia="仿宋" w:hAnsi="仿宋" w:cs="仿宋" w:hint="eastAsia"/>
          <w:lang w:eastAsia="zh-CN"/>
        </w:rPr>
        <w:t>(一)、复合调味料项目概况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起源追溯至对市场的深入洞察。市场的不断演变与变革为复合调味料项目提供了难得的机遇。当前市场存在的需求缺口和变革的大环境共同构成了复合调味料项目的背景。这个复合调味料项目旨在充分利用市场机遇，填补行业中尚未满足的需求，为客户提供全新的解决方案。市场的变革和需求的增长使得这个复合调味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复合调味料项目名称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正式命名为复合调味料。这个名称不仅仅是一个标识，更代表了复合调味料项目的核心理念和愿景。它蕴含着复合调味料项目所要解决问题的关键字，具有强烈的表达和辨识度，为复合调味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复合调味料项目目标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核心目标是提供一种全新、高效的解决方案，满足客户日益增长的需求。复合调味料项目追求的不仅仅是满足市场需求，更是在市场中获得卓越的竞争优势。通过不断提升产品或服务的质量和创新水平，复合调味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复合调味料项目范围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全面涵盖了产品研发、制造、市场推广和售后服务，确保从产品设计到最终用户体验的全方位关注。这一全面的复合调味料项目范围是为了确保复合调味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复合调味料项目时间表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复合调味料项目计划在未来18个月内完成，包括研发、测试、市场试点和正式推出等不同阶段。这个时间表的合理设计是为了确保复合调味料项目各个阶段的顺利推进，以便按时交付高质量的成果。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复合调味料项目预算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复合调味料项目总预算估算为XX百万美元，主要分配在研发、市场推广、人员培训和运营等方面。这一充足的预算为复合调味料项目提供了充足的资源，确保复合调味料项目在各个方面都能取得优异的表现。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复合调味料项目风险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可能面临的风险包括市场接受度低、技术难题、竞争激烈等。复合调味料项目团队已经制定了相应的风险应对计划，通过前瞻性的风险管理，确保复合调味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复合调味料项目团队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复合调味料项目汇聚了一支经验丰富、多领域专业素养的核心团队，确保复合调味料项目在各个方面都能拥有高水平的执行力。团队的协同作战是复合调味料项目成功的关键因素之一。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复合调味料项目背景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复合调味料项目的背景根植于市场对更高效、创新产品的渴望，同时也受到科技发展对行业格局的深刻改变的影响。这为复合调味料项目提供了广阔的发展空间和市场需求。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复合调味料项目现状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截至目前，复合调味料项目已完成市场调研和技术验证，取得了初步的成功。这为复合调味料项目在未来的发展奠定了坚实的基础，为更远大的目标打下了坚实的基石。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402"/>
      <w:r>
        <w:rPr>
          <w:rFonts w:ascii="仿宋" w:eastAsia="仿宋" w:hAnsi="仿宋" w:cs="仿宋" w:hint="eastAsia"/>
          <w:sz w:val="28"/>
          <w:lang w:eastAsia="zh-CN"/>
        </w:rPr>
        <w:t>(二)、复合调味料项目目标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keyword》复合调味料项目首要业务目标是在市场中占据有利地位，实现产品/服务的成功推广和销售。通过不断提升产品质量、创新性，复合调味料项目追求成为行业中的领导者，赢得更多客户的青睐。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在科技迅速发展的时代，复合调味料项目着眼于技术创新。通过持续的研发和技术升级，复合调味料项目旨在推出更具创新性的产品或服务，以满足市场对新鲜、先进解决方案的需求。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为了建立可持续的客户关系，复合调味料项目设定了客户满意度目标。通过提供卓越的产品质量和优质的客户服务，复合调味料项目追求赢得客户的信任和忠诚度，确保他们的满意度达到行业领先水平。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复合调味料项目注重社会责任和可持续发展。通过实施环保、社会责任复合调味料项目，复合调味料项目致力于在经济发展的同时保护环境，促进社会公平，实现可持续经营。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复合调味料项目的团队是实现目标的核心驱动力。因此，复合调味料项目设定了团队发展目标，包括提升团队成员的专业技能、培养领导力，以及搭建协同高效的团队工作氛围。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844"/>
      <w:r>
        <w:rPr>
          <w:rFonts w:ascii="仿宋" w:eastAsia="仿宋" w:hAnsi="仿宋" w:cs="仿宋" w:hint="eastAsia"/>
          <w:sz w:val="28"/>
          <w:lang w:eastAsia="zh-CN"/>
        </w:rPr>
        <w:t>(三)、复合调味料项目提出的理由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复合调味料项目提出的理由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提出源于对市场机遇的深刻洞察。当前市场中存在的需求缺口和行业发展趋势表明，有巨大的商业机会等待被开发。通过准确捕捉市场机遇，复合调味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理念基于对技术创新的信仰。通过持续的研发和技术投入，复合调味料项目有望推出更具创新性的产品或服务。在科技飞速发展的当下，复合调味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提出是为了增强企业的行业竞争力。通过提升产品或服务的质量和独特性，复合调味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响应了消费者需求的变化。随着社会和科技的不断发展，消费者对产品和服务的需求也在发生变化。通过深入了解并及时回应消费者的新需求，复合调味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复合调味料项目的提出是企业战略发展规划的一部分。在面对日益激烈的市场竞争和不断变化的商业环境中，复合调味料项目作为企业战略的一环，旨在为企业开辟新的增长领域，巩固企业在行业中的地位。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提出不仅仅是基于商业考量，还注重社会责任。通过推出环保、社会责任等方面的复合调味料项目，复合调味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复合调味料项目的提出反映了对利益相关者期望的关注。包括客户、员工、投资者等利益相关者在企业发展中都有着各自的期望，复合调味料项目力求在满足这些期望的同时，取得更大的共赢。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303"/>
      <w:r>
        <w:rPr>
          <w:rFonts w:ascii="仿宋" w:eastAsia="仿宋" w:hAnsi="仿宋" w:cs="仿宋" w:hint="eastAsia"/>
          <w:sz w:val="28"/>
          <w:lang w:eastAsia="zh-CN"/>
        </w:rPr>
        <w:t>(四)、复合调味料项目意义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在实施复合调味料项目的过程中，我们不仅仅是在追逐商业成功，更是为企业和社会的多个层面创造了深远的意义。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首要意义在于提升企业的市场竞争力。通过持续的创新和对产品质量的高标准要求，复合调味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复合调味料项目的推进将促使行业技术水平的提升。通过引入先进技术和创新性解决方案，复合调味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复合调味料项目不仅创造了大量就业机会，提高了就业水平，还注重社会责任和环保。通过参与社会公益事业和推动环保复合调味料项目，复合调味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综合而言，复合调味料项目意义重大，不仅推动了企业的发展，也为行业和社会的进步贡献了积极力量。这是一个全面而深刻的影响，将在未来产生可持续的正面效应。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449"/>
      <w:r>
        <w:rPr>
          <w:rFonts w:ascii="仿宋" w:eastAsia="仿宋" w:hAnsi="仿宋" w:cs="仿宋" w:hint="eastAsia"/>
          <w:sz w:val="28"/>
          <w:lang w:eastAsia="zh-CN"/>
        </w:rPr>
        <w:t>(五)、复合调味料项目背景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在当今迅猛发展的商业环境中，复合调味料项目的动因根植于对多方面因素的审慎考量。这个复合调味料项目的提出并非孤立的决策，而是对企业所处背景深入思考的产物。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复合调味料项目背后的首要原因。科技的迅速发展和全球市场的快速变化使得企业必须灵活应对。复合调味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竞争的激烈程度也是复合调味料项目背景中不可忽视的一环。企业需要在激烈竞争中脱颖而出，为此，复合调味料项目致力于打破常规，提供独特的价值主张，以吸引客户并确保市场份额的增长。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技术的迅速发展为企业带来了机遇与挑战。作为复合调味料项目启动的背景之一，对新兴技术的应用将有助于提升企业的技术水平，使其在不断演进的商业环境中保持竞争优势。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此外，社会对企业责任的期望也在逐渐升高。复合调味料项目充分融入了社会责任的理念，通过可持续经营和社会公益复合调味料项目，企图为社会贡献一份力量，在商业成功的同时关注社会价值。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7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32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复合调味料项目的主要产品是XXXX，预计年产值为XXX万元。这一产品在市场中占据着重要的地位，其广泛的应用范围使得该复合调味料项目的市场前景非常广阔。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合调味料项目的xxx产品作为重要的原材料之一，将在多个领域发挥关键作用。其在建筑、交通、能源等方面的广泛应用将为整个产业链提供强大的支持，形成产业协同效应。复合调味料项目的年产值XXX万XXX万XXX万万元不仅反映了其在市场上的巨大潜力，更预示着它对国民经济的积极贡献。这种关联度高、涉及面广的产业关系，使得该复合调味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127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总征地面积为XXXX平方米，相当于约XX.XX亩，其中净用地面积为XXXX平方米，红线范围内相当于约XX.XX亩。这一用地规模充分考虑了复合调味料项目的建设需求，保障了复合调味料项目在合适的空间内得以充分发展。复合调味料项目规划的总建筑面积为XXXX平方米，其中主体工程建设占XXXX平方米，计容建筑面积达XXXX平方米。预计建筑工程的投资将达到XXXX万元，为复合调味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计划购置的设备共计XXXX台（套），设备购置费用为XXXX万元。这一设备购置计划充分考虑到复合调味料项目的生产需求和技术要求，确保了复合调味料项目在生产运营中具备先进的技术装备和高效的生产能力。设备的合理配置将为复合调味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计划总投资为XXXX万元，预计年实现营业收入为XXXX万元。这一产能规模的设定旨在确保复合调味料项目能够在投资与回报之间取得平衡，实现长期可持续的发展。复合调味料项目的总投资充分考虑到各个方面的需求，包括用地建设、设备购置等多个环节，以确保复合调味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5045"/>
      <w:r>
        <w:rPr>
          <w:rFonts w:ascii="仿宋" w:eastAsia="仿宋" w:hAnsi="仿宋" w:cs="仿宋" w:hint="eastAsia"/>
          <w:sz w:val="28"/>
          <w:lang w:eastAsia="zh-CN"/>
        </w:rPr>
        <w:t>四、复合调味料项目选址可行性分析</w:t>
      </w:r>
      <w:bookmarkEnd w:id="14"/>
    </w:p>
    <w:p>
      <w:pPr>
        <w:pStyle w:val="Heading2"/>
        <w:rPr>
          <w:rFonts w:ascii="仿宋" w:eastAsia="仿宋" w:hAnsi="仿宋" w:cs="仿宋" w:hint="eastAsia"/>
          <w:lang w:eastAsia="zh-CN"/>
        </w:rPr>
      </w:pPr>
      <w:bookmarkStart w:id="15" w:name="_Toc4373"/>
      <w:r>
        <w:rPr>
          <w:rFonts w:ascii="仿宋" w:eastAsia="仿宋" w:hAnsi="仿宋" w:cs="仿宋" w:hint="eastAsia"/>
          <w:lang w:eastAsia="zh-CN"/>
        </w:rPr>
        <w:t>(一)、复合调味料项目选址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该复合调味料项目选址位于XX省XX市XX区XXX街道</w:t>
      </w:r>
    </w:p>
    <w:p>
      <w:pPr>
        <w:pStyle w:val="Heading2"/>
        <w:ind w:firstLine="560" w:firstLineChars="200"/>
        <w:rPr>
          <w:rFonts w:ascii="仿宋" w:eastAsia="仿宋" w:hAnsi="仿宋" w:cs="仿宋" w:hint="eastAsia"/>
          <w:sz w:val="28"/>
          <w:lang w:eastAsia="zh-CN"/>
        </w:rPr>
      </w:pPr>
      <w:bookmarkStart w:id="16" w:name="_Toc551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复合调味料项目的征地面积将根据复合调味料项目的实际规模和需求进行精确规划。具体面积XXX平方米，旨在确保复合调味料项目不仅能够满足当前的发展需求，还能够预留空间以适应未来的扩展。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净用地面积是在征地面积基础上去除不可利用面积后的实际可开发用地。具体面积XXX平方米，考虑到环保、交通、安全等多方面因素，以确保复合调味料项目在整体利用效率上达到最优。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复合调味料项目计划建设的建筑总规模具体面积XXX平方米。这一规模的确定综合考虑了复合调味料项目的性质、规模，以及城市规划的相关要求，确保建筑布局与周边环境协调一致。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绿地率是复合调味料项目用地中被规划为绿地的比例。具体面积XXX平方米，旨在通过合理规划绿地，改善复合调味料项目周边环境，提升居民生活质量，并符合城市整体绿化规划。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容积率是用地上可以建设的建筑总体积与用地面积之比。具体面积XXX，通过合理的容积率规划，确保复合调味料项目建筑规模与周边环境和谐共生。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复合调味料项目选址与当地城市规划相一致，具体面积XXX平方米。通过与城市规划部门深入沟通，确保复合调味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复合调味料项目选址符合当地产业政策，具体面积XXX平方米。这包括复合调味料项目对当地经济的促进作用，以及对相关产业的带动效应，确保复合调味料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用地总体要求必须符合环保和可持续发展的原则，具体面积XXX平方米。通过采用绿色建筑设计、节能减排等措施，确保复合调味料项目在建设和运营过程中对环境的影响最小化，达到可持续发展的要求。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确保复合调味料项目选址具备必要的公共设施配套，具体面积XXX平方米。这包括交通便利性、教育、医疗等基础设施，以提高居民生活品质，使得复合调味料项目选址更具吸引力。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考虑用地总体要求对当地社会稳定性的影响，具体面积XXX平方米。通过深入了解当地社区反馈，确保复合调味料项目的选址和建设过程对当地社会和谐稳定产生积极作用。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复合调味料项目选址不仅符合法规和规划，还在实际操作中具有可行性。这一全面规划将为复合调味料项目的成功实施提供坚实的基础，确保复合调味料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717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调味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复合调味料项目的设备规划和空间设计中，我们将采取灵活设备布局的措施。设备布局将根据实际需求进行灵活设计，避免不必要的浪费。通过合理规划设备摆放位置，我们将提高设备的利用率，减少设备间距，以确保复合调味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复合调味料项目内部引入共享设施的概念，例如共享会议室、办公区等。通过这种方式，我们可以减少对资源的重复建设，提高资源共享效率，从而减小复合调味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421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复合调味料项目的总图布置中，我们将不同功能区域进行明确的规划，以最大程度满足复合调味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https://d.book118.com/157120050014006044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D65CC4"/>
    <w:rsid w:val="2BD65C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12005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2024-02-19T23:54:00Z</dcterms:created>
  <dcterms:modified xsi:type="dcterms:W3CDTF">2024-02-19T23:55:03Z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9A8935E067F94863963EA6F653373B50_11</vt:lpwstr>
  </property>
  <property fmtid="{D5CDD505-2E9C-101B-9397-08002B2CF9AE}" pid="3" name="KSOProductBuildVer">
    <vt:lpwstr>2052-12.1.0.16250</vt:lpwstr>
  </property>
</Properties>
</file>