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广告灯具项目规划设计纲要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83" w:history="1">
        <w:r>
          <w:rPr>
            <w:rFonts w:ascii="仿宋" w:eastAsia="仿宋" w:hAnsi="仿宋" w:cs="仿宋" w:hint="eastAsia"/>
            <w:lang w:eastAsia="zh-CN"/>
          </w:rPr>
          <w:t>序言</w:t>
        </w:r>
        <w:r>
          <w:tab/>
        </w:r>
        <w:r>
          <w:fldChar w:fldCharType="begin"/>
        </w:r>
        <w:r>
          <w:instrText xml:space="preserve"> PAGEREF _Toc18383 \h </w:instrText>
        </w:r>
        <w:r>
          <w:fldChar w:fldCharType="separate"/>
        </w:r>
        <w:r>
          <w:t>3</w:t>
        </w:r>
        <w:r>
          <w:fldChar w:fldCharType="end"/>
        </w:r>
      </w:hyperlink>
    </w:p>
    <w:p>
      <w:pPr>
        <w:pStyle w:val="TOC1"/>
        <w:tabs>
          <w:tab w:val="right" w:leader="dot" w:pos="8306"/>
        </w:tabs>
      </w:pPr>
      <w:hyperlink w:anchor="_Toc20307" w:history="1">
        <w:r>
          <w:rPr>
            <w:rFonts w:ascii="仿宋" w:eastAsia="仿宋" w:hAnsi="仿宋" w:cs="仿宋" w:hint="eastAsia"/>
            <w:lang w:eastAsia="zh-CN"/>
          </w:rPr>
          <w:t>一、广告灯具项目土建工程</w:t>
        </w:r>
        <w:r>
          <w:tab/>
        </w:r>
        <w:r>
          <w:fldChar w:fldCharType="begin"/>
        </w:r>
        <w:r>
          <w:instrText xml:space="preserve"> PAGEREF _Toc20307 \h </w:instrText>
        </w:r>
        <w:r>
          <w:fldChar w:fldCharType="separate"/>
        </w:r>
        <w:r>
          <w:t>3</w:t>
        </w:r>
        <w:r>
          <w:fldChar w:fldCharType="end"/>
        </w:r>
      </w:hyperlink>
    </w:p>
    <w:p>
      <w:pPr>
        <w:pStyle w:val="TOC2"/>
        <w:tabs>
          <w:tab w:val="right" w:leader="dot" w:pos="8306"/>
        </w:tabs>
      </w:pPr>
      <w:hyperlink w:anchor="_Toc19487" w:history="1">
        <w:r>
          <w:rPr>
            <w:rFonts w:ascii="仿宋" w:eastAsia="仿宋" w:hAnsi="仿宋" w:cs="仿宋" w:hint="eastAsia"/>
            <w:lang w:eastAsia="zh-CN"/>
          </w:rPr>
          <w:t>(一)、建筑工程设计原则</w:t>
        </w:r>
        <w:r>
          <w:tab/>
        </w:r>
        <w:r>
          <w:fldChar w:fldCharType="begin"/>
        </w:r>
        <w:r>
          <w:instrText xml:space="preserve"> PAGEREF _Toc19487 \h </w:instrText>
        </w:r>
        <w:r>
          <w:fldChar w:fldCharType="separate"/>
        </w:r>
        <w:r>
          <w:t>3</w:t>
        </w:r>
        <w:r>
          <w:fldChar w:fldCharType="end"/>
        </w:r>
      </w:hyperlink>
    </w:p>
    <w:p>
      <w:pPr>
        <w:pStyle w:val="TOC2"/>
        <w:tabs>
          <w:tab w:val="right" w:leader="dot" w:pos="8306"/>
        </w:tabs>
      </w:pPr>
      <w:hyperlink w:anchor="_Toc2216" w:history="1">
        <w:r>
          <w:rPr>
            <w:rFonts w:ascii="仿宋" w:eastAsia="仿宋" w:hAnsi="仿宋" w:cs="仿宋" w:hint="eastAsia"/>
            <w:lang w:eastAsia="zh-CN"/>
          </w:rPr>
          <w:t>(二)、土建工程设计年限及安全等级</w:t>
        </w:r>
        <w:r>
          <w:tab/>
        </w:r>
        <w:r>
          <w:fldChar w:fldCharType="begin"/>
        </w:r>
        <w:r>
          <w:instrText xml:space="preserve"> PAGEREF _Toc2216 \h </w:instrText>
        </w:r>
        <w:r>
          <w:fldChar w:fldCharType="separate"/>
        </w:r>
        <w:r>
          <w:t>4</w:t>
        </w:r>
        <w:r>
          <w:fldChar w:fldCharType="end"/>
        </w:r>
      </w:hyperlink>
    </w:p>
    <w:p>
      <w:pPr>
        <w:pStyle w:val="TOC2"/>
        <w:tabs>
          <w:tab w:val="right" w:leader="dot" w:pos="8306"/>
        </w:tabs>
      </w:pPr>
      <w:hyperlink w:anchor="_Toc13175" w:history="1">
        <w:r>
          <w:rPr>
            <w:rFonts w:ascii="仿宋" w:eastAsia="仿宋" w:hAnsi="仿宋" w:cs="仿宋" w:hint="eastAsia"/>
            <w:lang w:eastAsia="zh-CN"/>
          </w:rPr>
          <w:t>(三)、建筑工程设计总体要求</w:t>
        </w:r>
        <w:r>
          <w:tab/>
        </w:r>
        <w:r>
          <w:fldChar w:fldCharType="begin"/>
        </w:r>
        <w:r>
          <w:instrText xml:space="preserve"> PAGEREF _Toc13175 \h </w:instrText>
        </w:r>
        <w:r>
          <w:fldChar w:fldCharType="separate"/>
        </w:r>
        <w:r>
          <w:t>5</w:t>
        </w:r>
        <w:r>
          <w:fldChar w:fldCharType="end"/>
        </w:r>
      </w:hyperlink>
    </w:p>
    <w:p>
      <w:pPr>
        <w:pStyle w:val="TOC2"/>
        <w:tabs>
          <w:tab w:val="right" w:leader="dot" w:pos="8306"/>
        </w:tabs>
      </w:pPr>
      <w:hyperlink w:anchor="_Toc26170" w:history="1">
        <w:r>
          <w:rPr>
            <w:rFonts w:ascii="仿宋" w:eastAsia="仿宋" w:hAnsi="仿宋" w:cs="仿宋" w:hint="eastAsia"/>
            <w:lang w:eastAsia="zh-CN"/>
          </w:rPr>
          <w:t>(四)、土建工程建设指标</w:t>
        </w:r>
        <w:r>
          <w:tab/>
        </w:r>
        <w:r>
          <w:fldChar w:fldCharType="begin"/>
        </w:r>
        <w:r>
          <w:instrText xml:space="preserve"> PAGEREF _Toc26170 \h </w:instrText>
        </w:r>
        <w:r>
          <w:fldChar w:fldCharType="separate"/>
        </w:r>
        <w:r>
          <w:t>6</w:t>
        </w:r>
        <w:r>
          <w:fldChar w:fldCharType="end"/>
        </w:r>
      </w:hyperlink>
    </w:p>
    <w:p>
      <w:pPr>
        <w:pStyle w:val="TOC1"/>
        <w:tabs>
          <w:tab w:val="right" w:leader="dot" w:pos="8306"/>
        </w:tabs>
      </w:pPr>
      <w:hyperlink w:anchor="_Toc30479" w:history="1">
        <w:r>
          <w:rPr>
            <w:rFonts w:ascii="仿宋" w:eastAsia="仿宋" w:hAnsi="仿宋" w:cs="仿宋" w:hint="eastAsia"/>
            <w:lang w:eastAsia="zh-CN"/>
          </w:rPr>
          <w:t>二、广告灯具项目建设背景及必要性分析</w:t>
        </w:r>
        <w:r>
          <w:tab/>
        </w:r>
        <w:r>
          <w:fldChar w:fldCharType="begin"/>
        </w:r>
        <w:r>
          <w:instrText xml:space="preserve"> PAGEREF _Toc30479 \h </w:instrText>
        </w:r>
        <w:r>
          <w:fldChar w:fldCharType="separate"/>
        </w:r>
        <w:r>
          <w:t>6</w:t>
        </w:r>
        <w:r>
          <w:fldChar w:fldCharType="end"/>
        </w:r>
      </w:hyperlink>
    </w:p>
    <w:p>
      <w:pPr>
        <w:pStyle w:val="TOC2"/>
        <w:tabs>
          <w:tab w:val="right" w:leader="dot" w:pos="8306"/>
        </w:tabs>
      </w:pPr>
      <w:hyperlink w:anchor="_Toc16680" w:history="1">
        <w:r>
          <w:rPr>
            <w:rFonts w:ascii="仿宋" w:eastAsia="仿宋" w:hAnsi="仿宋" w:cs="仿宋" w:hint="eastAsia"/>
            <w:lang w:eastAsia="zh-CN"/>
          </w:rPr>
          <w:t>(一)、广告灯具项目背景分析</w:t>
        </w:r>
        <w:r>
          <w:tab/>
        </w:r>
        <w:r>
          <w:fldChar w:fldCharType="begin"/>
        </w:r>
        <w:r>
          <w:instrText xml:space="preserve"> PAGEREF _Toc16680 \h </w:instrText>
        </w:r>
        <w:r>
          <w:fldChar w:fldCharType="separate"/>
        </w:r>
        <w:r>
          <w:t>6</w:t>
        </w:r>
        <w:r>
          <w:fldChar w:fldCharType="end"/>
        </w:r>
      </w:hyperlink>
    </w:p>
    <w:p>
      <w:pPr>
        <w:pStyle w:val="TOC2"/>
        <w:tabs>
          <w:tab w:val="right" w:leader="dot" w:pos="8306"/>
        </w:tabs>
      </w:pPr>
      <w:hyperlink w:anchor="_Toc17730" w:history="1">
        <w:r>
          <w:rPr>
            <w:rFonts w:ascii="仿宋" w:eastAsia="仿宋" w:hAnsi="仿宋" w:cs="仿宋" w:hint="eastAsia"/>
            <w:lang w:eastAsia="zh-CN"/>
          </w:rPr>
          <w:t>(二)、广告灯具项目建设必要性分析</w:t>
        </w:r>
        <w:r>
          <w:tab/>
        </w:r>
        <w:r>
          <w:fldChar w:fldCharType="begin"/>
        </w:r>
        <w:r>
          <w:instrText xml:space="preserve"> PAGEREF _Toc17730 \h </w:instrText>
        </w:r>
        <w:r>
          <w:fldChar w:fldCharType="separate"/>
        </w:r>
        <w:r>
          <w:t>8</w:t>
        </w:r>
        <w:r>
          <w:fldChar w:fldCharType="end"/>
        </w:r>
      </w:hyperlink>
    </w:p>
    <w:p>
      <w:pPr>
        <w:pStyle w:val="TOC1"/>
        <w:tabs>
          <w:tab w:val="right" w:leader="dot" w:pos="8306"/>
        </w:tabs>
      </w:pPr>
      <w:hyperlink w:anchor="_Toc18736" w:history="1">
        <w:r>
          <w:rPr>
            <w:rFonts w:ascii="仿宋" w:eastAsia="仿宋" w:hAnsi="仿宋" w:cs="仿宋" w:hint="eastAsia"/>
            <w:lang w:eastAsia="zh-CN"/>
          </w:rPr>
          <w:t>三、广告灯具项目可持续发展</w:t>
        </w:r>
        <w:r>
          <w:tab/>
        </w:r>
        <w:r>
          <w:fldChar w:fldCharType="begin"/>
        </w:r>
        <w:r>
          <w:instrText xml:space="preserve"> PAGEREF _Toc18736 \h </w:instrText>
        </w:r>
        <w:r>
          <w:fldChar w:fldCharType="separate"/>
        </w:r>
        <w:r>
          <w:t>9</w:t>
        </w:r>
        <w:r>
          <w:fldChar w:fldCharType="end"/>
        </w:r>
      </w:hyperlink>
    </w:p>
    <w:p>
      <w:pPr>
        <w:pStyle w:val="TOC2"/>
        <w:tabs>
          <w:tab w:val="right" w:leader="dot" w:pos="8306"/>
        </w:tabs>
      </w:pPr>
      <w:hyperlink w:anchor="_Toc9830" w:history="1">
        <w:r>
          <w:rPr>
            <w:rFonts w:ascii="仿宋" w:eastAsia="仿宋" w:hAnsi="仿宋" w:cs="仿宋" w:hint="eastAsia"/>
            <w:lang w:eastAsia="zh-CN"/>
          </w:rPr>
          <w:t>(一)、可持续战略与实践</w:t>
        </w:r>
        <w:r>
          <w:tab/>
        </w:r>
        <w:r>
          <w:fldChar w:fldCharType="begin"/>
        </w:r>
        <w:r>
          <w:instrText xml:space="preserve"> PAGEREF _Toc9830 \h </w:instrText>
        </w:r>
        <w:r>
          <w:fldChar w:fldCharType="separate"/>
        </w:r>
        <w:r>
          <w:t>9</w:t>
        </w:r>
        <w:r>
          <w:fldChar w:fldCharType="end"/>
        </w:r>
      </w:hyperlink>
    </w:p>
    <w:p>
      <w:pPr>
        <w:pStyle w:val="TOC2"/>
        <w:tabs>
          <w:tab w:val="right" w:leader="dot" w:pos="8306"/>
        </w:tabs>
      </w:pPr>
      <w:hyperlink w:anchor="_Toc18099" w:history="1">
        <w:r>
          <w:rPr>
            <w:rFonts w:ascii="仿宋" w:eastAsia="仿宋" w:hAnsi="仿宋" w:cs="仿宋" w:hint="eastAsia"/>
            <w:lang w:eastAsia="zh-CN"/>
          </w:rPr>
          <w:t>(二)、环保与社会责任</w:t>
        </w:r>
        <w:r>
          <w:tab/>
        </w:r>
        <w:r>
          <w:fldChar w:fldCharType="begin"/>
        </w:r>
        <w:r>
          <w:instrText xml:space="preserve"> PAGEREF _Toc18099 \h </w:instrText>
        </w:r>
        <w:r>
          <w:fldChar w:fldCharType="separate"/>
        </w:r>
        <w:r>
          <w:t>10</w:t>
        </w:r>
        <w:r>
          <w:fldChar w:fldCharType="end"/>
        </w:r>
      </w:hyperlink>
    </w:p>
    <w:p>
      <w:pPr>
        <w:pStyle w:val="TOC1"/>
        <w:tabs>
          <w:tab w:val="right" w:leader="dot" w:pos="8306"/>
        </w:tabs>
      </w:pPr>
      <w:hyperlink w:anchor="_Toc9516" w:history="1">
        <w:r>
          <w:rPr>
            <w:rFonts w:ascii="仿宋" w:eastAsia="仿宋" w:hAnsi="仿宋" w:cs="仿宋" w:hint="eastAsia"/>
            <w:lang w:eastAsia="zh-CN"/>
          </w:rPr>
          <w:t>四、广告灯具项目建设单位说明</w:t>
        </w:r>
        <w:r>
          <w:tab/>
        </w:r>
        <w:r>
          <w:fldChar w:fldCharType="begin"/>
        </w:r>
        <w:r>
          <w:instrText xml:space="preserve"> PAGEREF _Toc9516 \h </w:instrText>
        </w:r>
        <w:r>
          <w:fldChar w:fldCharType="separate"/>
        </w:r>
        <w:r>
          <w:t>11</w:t>
        </w:r>
        <w:r>
          <w:fldChar w:fldCharType="end"/>
        </w:r>
      </w:hyperlink>
    </w:p>
    <w:p>
      <w:pPr>
        <w:pStyle w:val="TOC2"/>
        <w:tabs>
          <w:tab w:val="right" w:leader="dot" w:pos="8306"/>
        </w:tabs>
      </w:pPr>
      <w:hyperlink w:anchor="_Toc22036" w:history="1">
        <w:r>
          <w:rPr>
            <w:rFonts w:ascii="仿宋" w:eastAsia="仿宋" w:hAnsi="仿宋" w:cs="仿宋" w:hint="eastAsia"/>
            <w:lang w:eastAsia="zh-CN"/>
          </w:rPr>
          <w:t>(一)、广告灯具项目承办单位基本情况</w:t>
        </w:r>
        <w:r>
          <w:tab/>
        </w:r>
        <w:r>
          <w:fldChar w:fldCharType="begin"/>
        </w:r>
        <w:r>
          <w:instrText xml:space="preserve"> PAGEREF _Toc22036 \h </w:instrText>
        </w:r>
        <w:r>
          <w:fldChar w:fldCharType="separate"/>
        </w:r>
        <w:r>
          <w:t>11</w:t>
        </w:r>
        <w:r>
          <w:fldChar w:fldCharType="end"/>
        </w:r>
      </w:hyperlink>
    </w:p>
    <w:p>
      <w:pPr>
        <w:pStyle w:val="TOC2"/>
        <w:tabs>
          <w:tab w:val="right" w:leader="dot" w:pos="8306"/>
        </w:tabs>
      </w:pPr>
      <w:hyperlink w:anchor="_Toc32538" w:history="1">
        <w:r>
          <w:rPr>
            <w:rFonts w:ascii="仿宋" w:eastAsia="仿宋" w:hAnsi="仿宋" w:cs="仿宋" w:hint="eastAsia"/>
            <w:lang w:eastAsia="zh-CN"/>
          </w:rPr>
          <w:t>(二)、公司经济效益分析</w:t>
        </w:r>
        <w:r>
          <w:tab/>
        </w:r>
        <w:r>
          <w:fldChar w:fldCharType="begin"/>
        </w:r>
        <w:r>
          <w:instrText xml:space="preserve"> PAGEREF _Toc32538 \h </w:instrText>
        </w:r>
        <w:r>
          <w:fldChar w:fldCharType="separate"/>
        </w:r>
        <w:r>
          <w:t>11</w:t>
        </w:r>
        <w:r>
          <w:fldChar w:fldCharType="end"/>
        </w:r>
      </w:hyperlink>
    </w:p>
    <w:p>
      <w:pPr>
        <w:pStyle w:val="TOC1"/>
        <w:tabs>
          <w:tab w:val="right" w:leader="dot" w:pos="8306"/>
        </w:tabs>
      </w:pPr>
      <w:hyperlink w:anchor="_Toc11962" w:history="1">
        <w:r>
          <w:rPr>
            <w:rFonts w:ascii="仿宋" w:eastAsia="仿宋" w:hAnsi="仿宋" w:cs="仿宋" w:hint="eastAsia"/>
            <w:lang w:eastAsia="zh-CN"/>
          </w:rPr>
          <w:t>五、广告灯具项目危机管理</w:t>
        </w:r>
        <w:r>
          <w:tab/>
        </w:r>
        <w:r>
          <w:fldChar w:fldCharType="begin"/>
        </w:r>
        <w:r>
          <w:instrText xml:space="preserve"> PAGEREF _Toc11962 \h </w:instrText>
        </w:r>
        <w:r>
          <w:fldChar w:fldCharType="separate"/>
        </w:r>
        <w:r>
          <w:t>12</w:t>
        </w:r>
        <w:r>
          <w:fldChar w:fldCharType="end"/>
        </w:r>
      </w:hyperlink>
    </w:p>
    <w:p>
      <w:pPr>
        <w:pStyle w:val="TOC2"/>
        <w:tabs>
          <w:tab w:val="right" w:leader="dot" w:pos="8306"/>
        </w:tabs>
      </w:pPr>
      <w:hyperlink w:anchor="_Toc17903" w:history="1">
        <w:r>
          <w:rPr>
            <w:rFonts w:ascii="仿宋" w:eastAsia="仿宋" w:hAnsi="仿宋" w:cs="仿宋" w:hint="eastAsia"/>
            <w:lang w:eastAsia="zh-CN"/>
          </w:rPr>
          <w:t>(一)、危机预警与识别</w:t>
        </w:r>
        <w:r>
          <w:tab/>
        </w:r>
        <w:r>
          <w:fldChar w:fldCharType="begin"/>
        </w:r>
        <w:r>
          <w:instrText xml:space="preserve"> PAGEREF _Toc17903 \h </w:instrText>
        </w:r>
        <w:r>
          <w:fldChar w:fldCharType="separate"/>
        </w:r>
        <w:r>
          <w:t>12</w:t>
        </w:r>
        <w:r>
          <w:fldChar w:fldCharType="end"/>
        </w:r>
      </w:hyperlink>
    </w:p>
    <w:p>
      <w:pPr>
        <w:pStyle w:val="TOC2"/>
        <w:tabs>
          <w:tab w:val="right" w:leader="dot" w:pos="8306"/>
        </w:tabs>
      </w:pPr>
      <w:hyperlink w:anchor="_Toc23426" w:history="1">
        <w:r>
          <w:rPr>
            <w:rFonts w:ascii="仿宋" w:eastAsia="仿宋" w:hAnsi="仿宋" w:cs="仿宋" w:hint="eastAsia"/>
            <w:lang w:eastAsia="zh-CN"/>
          </w:rPr>
          <w:t>(二)、危机应对与恢复</w:t>
        </w:r>
        <w:r>
          <w:tab/>
        </w:r>
        <w:r>
          <w:fldChar w:fldCharType="begin"/>
        </w:r>
        <w:r>
          <w:instrText xml:space="preserve"> PAGEREF _Toc23426 \h </w:instrText>
        </w:r>
        <w:r>
          <w:fldChar w:fldCharType="separate"/>
        </w:r>
        <w:r>
          <w:t>13</w:t>
        </w:r>
        <w:r>
          <w:fldChar w:fldCharType="end"/>
        </w:r>
      </w:hyperlink>
    </w:p>
    <w:p>
      <w:pPr>
        <w:pStyle w:val="TOC1"/>
        <w:tabs>
          <w:tab w:val="right" w:leader="dot" w:pos="8306"/>
        </w:tabs>
      </w:pPr>
      <w:hyperlink w:anchor="_Toc24802" w:history="1">
        <w:r>
          <w:rPr>
            <w:rFonts w:ascii="仿宋" w:eastAsia="仿宋" w:hAnsi="仿宋" w:cs="仿宋" w:hint="eastAsia"/>
            <w:lang w:eastAsia="zh-CN"/>
          </w:rPr>
          <w:t>六、广告灯具项目选址可行性分析</w:t>
        </w:r>
        <w:r>
          <w:tab/>
        </w:r>
        <w:r>
          <w:fldChar w:fldCharType="begin"/>
        </w:r>
        <w:r>
          <w:instrText xml:space="preserve"> PAGEREF _Toc24802 \h </w:instrText>
        </w:r>
        <w:r>
          <w:fldChar w:fldCharType="separate"/>
        </w:r>
        <w:r>
          <w:t>15</w:t>
        </w:r>
        <w:r>
          <w:fldChar w:fldCharType="end"/>
        </w:r>
      </w:hyperlink>
    </w:p>
    <w:p>
      <w:pPr>
        <w:pStyle w:val="TOC2"/>
        <w:tabs>
          <w:tab w:val="right" w:leader="dot" w:pos="8306"/>
        </w:tabs>
      </w:pPr>
      <w:hyperlink w:anchor="_Toc14183" w:history="1">
        <w:r>
          <w:rPr>
            <w:rFonts w:ascii="仿宋" w:eastAsia="仿宋" w:hAnsi="仿宋" w:cs="仿宋" w:hint="eastAsia"/>
            <w:lang w:eastAsia="zh-CN"/>
          </w:rPr>
          <w:t>(一)、广告灯具项目选址</w:t>
        </w:r>
        <w:r>
          <w:tab/>
        </w:r>
        <w:r>
          <w:fldChar w:fldCharType="begin"/>
        </w:r>
        <w:r>
          <w:instrText xml:space="preserve"> PAGEREF _Toc14183 \h </w:instrText>
        </w:r>
        <w:r>
          <w:fldChar w:fldCharType="separate"/>
        </w:r>
        <w:r>
          <w:t>15</w:t>
        </w:r>
        <w:r>
          <w:fldChar w:fldCharType="end"/>
        </w:r>
      </w:hyperlink>
    </w:p>
    <w:p>
      <w:pPr>
        <w:pStyle w:val="TOC2"/>
        <w:tabs>
          <w:tab w:val="right" w:leader="dot" w:pos="8306"/>
        </w:tabs>
      </w:pPr>
      <w:hyperlink w:anchor="_Toc5404" w:history="1">
        <w:r>
          <w:rPr>
            <w:rFonts w:ascii="仿宋" w:eastAsia="仿宋" w:hAnsi="仿宋" w:cs="仿宋" w:hint="eastAsia"/>
            <w:lang w:eastAsia="zh-CN"/>
          </w:rPr>
          <w:t>(二)、用地控制指标</w:t>
        </w:r>
        <w:r>
          <w:tab/>
        </w:r>
        <w:r>
          <w:fldChar w:fldCharType="begin"/>
        </w:r>
        <w:r>
          <w:instrText xml:space="preserve"> PAGEREF _Toc5404 \h </w:instrText>
        </w:r>
        <w:r>
          <w:fldChar w:fldCharType="separate"/>
        </w:r>
        <w:r>
          <w:t>15</w:t>
        </w:r>
        <w:r>
          <w:fldChar w:fldCharType="end"/>
        </w:r>
      </w:hyperlink>
    </w:p>
    <w:p>
      <w:pPr>
        <w:pStyle w:val="TOC2"/>
        <w:tabs>
          <w:tab w:val="right" w:leader="dot" w:pos="8306"/>
        </w:tabs>
      </w:pPr>
      <w:hyperlink w:anchor="_Toc22685" w:history="1">
        <w:r>
          <w:rPr>
            <w:rFonts w:ascii="仿宋" w:eastAsia="仿宋" w:hAnsi="仿宋" w:cs="仿宋" w:hint="eastAsia"/>
            <w:lang w:eastAsia="zh-CN"/>
          </w:rPr>
          <w:t>(三)、节约用地措施</w:t>
        </w:r>
        <w:r>
          <w:tab/>
        </w:r>
        <w:r>
          <w:fldChar w:fldCharType="begin"/>
        </w:r>
        <w:r>
          <w:instrText xml:space="preserve"> PAGEREF _Toc22685 \h </w:instrText>
        </w:r>
        <w:r>
          <w:fldChar w:fldCharType="separate"/>
        </w:r>
        <w:r>
          <w:t>17</w:t>
        </w:r>
        <w:r>
          <w:fldChar w:fldCharType="end"/>
        </w:r>
      </w:hyperlink>
    </w:p>
    <w:p>
      <w:pPr>
        <w:pStyle w:val="TOC2"/>
        <w:tabs>
          <w:tab w:val="right" w:leader="dot" w:pos="8306"/>
        </w:tabs>
      </w:pPr>
      <w:hyperlink w:anchor="_Toc14058" w:history="1">
        <w:r>
          <w:rPr>
            <w:rFonts w:ascii="仿宋" w:eastAsia="仿宋" w:hAnsi="仿宋" w:cs="仿宋" w:hint="eastAsia"/>
            <w:lang w:eastAsia="zh-CN"/>
          </w:rPr>
          <w:t>(四)、总图布置方案</w:t>
        </w:r>
        <w:r>
          <w:tab/>
        </w:r>
        <w:r>
          <w:fldChar w:fldCharType="begin"/>
        </w:r>
        <w:r>
          <w:instrText xml:space="preserve"> PAGEREF _Toc14058 \h </w:instrText>
        </w:r>
        <w:r>
          <w:fldChar w:fldCharType="separate"/>
        </w:r>
        <w:r>
          <w:t>18</w:t>
        </w:r>
        <w:r>
          <w:fldChar w:fldCharType="end"/>
        </w:r>
      </w:hyperlink>
    </w:p>
    <w:p>
      <w:pPr>
        <w:pStyle w:val="TOC2"/>
        <w:tabs>
          <w:tab w:val="right" w:leader="dot" w:pos="8306"/>
        </w:tabs>
      </w:pPr>
      <w:hyperlink w:anchor="_Toc9603" w:history="1">
        <w:r>
          <w:rPr>
            <w:rFonts w:ascii="仿宋" w:eastAsia="仿宋" w:hAnsi="仿宋" w:cs="仿宋" w:hint="eastAsia"/>
            <w:lang w:eastAsia="zh-CN"/>
          </w:rPr>
          <w:t>(五)、选址综合评价</w:t>
        </w:r>
        <w:r>
          <w:tab/>
        </w:r>
        <w:r>
          <w:fldChar w:fldCharType="begin"/>
        </w:r>
        <w:r>
          <w:instrText xml:space="preserve"> PAGEREF _Toc9603 \h </w:instrText>
        </w:r>
        <w:r>
          <w:fldChar w:fldCharType="separate"/>
        </w:r>
        <w:r>
          <w:t>19</w:t>
        </w:r>
        <w:r>
          <w:fldChar w:fldCharType="end"/>
        </w:r>
      </w:hyperlink>
    </w:p>
    <w:p>
      <w:pPr>
        <w:pStyle w:val="TOC1"/>
        <w:tabs>
          <w:tab w:val="right" w:leader="dot" w:pos="8306"/>
        </w:tabs>
      </w:pPr>
      <w:hyperlink w:anchor="_Toc29035" w:history="1">
        <w:r>
          <w:rPr>
            <w:rFonts w:ascii="仿宋" w:eastAsia="仿宋" w:hAnsi="仿宋" w:cs="仿宋" w:hint="eastAsia"/>
            <w:lang w:eastAsia="zh-CN"/>
          </w:rPr>
          <w:t>七、广告灯具项目环境影响分析</w:t>
        </w:r>
        <w:r>
          <w:tab/>
        </w:r>
        <w:r>
          <w:fldChar w:fldCharType="begin"/>
        </w:r>
        <w:r>
          <w:instrText xml:space="preserve"> PAGEREF _Toc29035 \h </w:instrText>
        </w:r>
        <w:r>
          <w:fldChar w:fldCharType="separate"/>
        </w:r>
        <w:r>
          <w:t>20</w:t>
        </w:r>
        <w:r>
          <w:fldChar w:fldCharType="end"/>
        </w:r>
      </w:hyperlink>
    </w:p>
    <w:p>
      <w:pPr>
        <w:pStyle w:val="TOC2"/>
        <w:tabs>
          <w:tab w:val="right" w:leader="dot" w:pos="8306"/>
        </w:tabs>
      </w:pPr>
      <w:hyperlink w:anchor="_Toc27148" w:history="1">
        <w:r>
          <w:rPr>
            <w:rFonts w:ascii="仿宋" w:eastAsia="仿宋" w:hAnsi="仿宋" w:cs="仿宋" w:hint="eastAsia"/>
            <w:lang w:eastAsia="zh-CN"/>
          </w:rPr>
          <w:t>(一)、建设区域环境质量现状</w:t>
        </w:r>
        <w:r>
          <w:tab/>
        </w:r>
        <w:r>
          <w:fldChar w:fldCharType="begin"/>
        </w:r>
        <w:r>
          <w:instrText xml:space="preserve"> PAGEREF _Toc27148 \h </w:instrText>
        </w:r>
        <w:r>
          <w:fldChar w:fldCharType="separate"/>
        </w:r>
        <w:r>
          <w:t>20</w:t>
        </w:r>
        <w:r>
          <w:fldChar w:fldCharType="end"/>
        </w:r>
      </w:hyperlink>
    </w:p>
    <w:p>
      <w:pPr>
        <w:pStyle w:val="TOC2"/>
        <w:tabs>
          <w:tab w:val="right" w:leader="dot" w:pos="8306"/>
        </w:tabs>
      </w:pPr>
      <w:hyperlink w:anchor="_Toc16587" w:history="1">
        <w:r>
          <w:rPr>
            <w:rFonts w:ascii="仿宋" w:eastAsia="仿宋" w:hAnsi="仿宋" w:cs="仿宋" w:hint="eastAsia"/>
            <w:lang w:eastAsia="zh-CN"/>
          </w:rPr>
          <w:t>(二)、建设期环境保护</w:t>
        </w:r>
        <w:r>
          <w:tab/>
        </w:r>
        <w:r>
          <w:fldChar w:fldCharType="begin"/>
        </w:r>
        <w:r>
          <w:instrText xml:space="preserve"> PAGEREF _Toc16587 \h </w:instrText>
        </w:r>
        <w:r>
          <w:fldChar w:fldCharType="separate"/>
        </w:r>
        <w:r>
          <w:t>21</w:t>
        </w:r>
        <w:r>
          <w:fldChar w:fldCharType="end"/>
        </w:r>
      </w:hyperlink>
    </w:p>
    <w:p>
      <w:pPr>
        <w:pStyle w:val="TOC2"/>
        <w:tabs>
          <w:tab w:val="right" w:leader="dot" w:pos="8306"/>
        </w:tabs>
      </w:pPr>
      <w:hyperlink w:anchor="_Toc14742" w:history="1">
        <w:r>
          <w:rPr>
            <w:rFonts w:ascii="仿宋" w:eastAsia="仿宋" w:hAnsi="仿宋" w:cs="仿宋" w:hint="eastAsia"/>
            <w:lang w:eastAsia="zh-CN"/>
          </w:rPr>
          <w:t>(三)、运营期环境保护</w:t>
        </w:r>
        <w:r>
          <w:tab/>
        </w:r>
        <w:r>
          <w:fldChar w:fldCharType="begin"/>
        </w:r>
        <w:r>
          <w:instrText xml:space="preserve"> PAGEREF _Toc14742 \h </w:instrText>
        </w:r>
        <w:r>
          <w:fldChar w:fldCharType="separate"/>
        </w:r>
        <w:r>
          <w:t>23</w:t>
        </w:r>
        <w:r>
          <w:fldChar w:fldCharType="end"/>
        </w:r>
      </w:hyperlink>
    </w:p>
    <w:p>
      <w:pPr>
        <w:pStyle w:val="TOC2"/>
        <w:tabs>
          <w:tab w:val="right" w:leader="dot" w:pos="8306"/>
        </w:tabs>
      </w:pPr>
      <w:hyperlink w:anchor="_Toc23375" w:history="1">
        <w:r>
          <w:rPr>
            <w:rFonts w:ascii="仿宋" w:eastAsia="仿宋" w:hAnsi="仿宋" w:cs="仿宋" w:hint="eastAsia"/>
            <w:lang w:eastAsia="zh-CN"/>
          </w:rPr>
          <w:t>(四)、广告灯具项目建设对区域经济的影响</w:t>
        </w:r>
        <w:r>
          <w:tab/>
        </w:r>
        <w:r>
          <w:fldChar w:fldCharType="begin"/>
        </w:r>
        <w:r>
          <w:instrText xml:space="preserve"> PAGEREF _Toc23375 \h </w:instrText>
        </w:r>
        <w:r>
          <w:fldChar w:fldCharType="separate"/>
        </w:r>
        <w:r>
          <w:t>24</w:t>
        </w:r>
        <w:r>
          <w:fldChar w:fldCharType="end"/>
        </w:r>
      </w:hyperlink>
    </w:p>
    <w:p>
      <w:pPr>
        <w:pStyle w:val="TOC2"/>
        <w:tabs>
          <w:tab w:val="right" w:leader="dot" w:pos="8306"/>
        </w:tabs>
      </w:pPr>
      <w:hyperlink w:anchor="_Toc2115" w:history="1">
        <w:r>
          <w:rPr>
            <w:rFonts w:ascii="仿宋" w:eastAsia="仿宋" w:hAnsi="仿宋" w:cs="仿宋" w:hint="eastAsia"/>
            <w:lang w:eastAsia="zh-CN"/>
          </w:rPr>
          <w:t>(五)、废弃物处理</w:t>
        </w:r>
        <w:r>
          <w:tab/>
        </w:r>
        <w:r>
          <w:fldChar w:fldCharType="begin"/>
        </w:r>
        <w:r>
          <w:instrText xml:space="preserve"> PAGEREF _Toc2115 \h </w:instrText>
        </w:r>
        <w:r>
          <w:fldChar w:fldCharType="separate"/>
        </w:r>
        <w:r>
          <w:t>26</w:t>
        </w:r>
        <w:r>
          <w:fldChar w:fldCharType="end"/>
        </w:r>
      </w:hyperlink>
    </w:p>
    <w:p>
      <w:pPr>
        <w:pStyle w:val="TOC2"/>
        <w:tabs>
          <w:tab w:val="right" w:leader="dot" w:pos="8306"/>
        </w:tabs>
      </w:pPr>
      <w:hyperlink w:anchor="_Toc26554" w:history="1">
        <w:r>
          <w:rPr>
            <w:rFonts w:ascii="仿宋" w:eastAsia="仿宋" w:hAnsi="仿宋" w:cs="仿宋" w:hint="eastAsia"/>
            <w:lang w:eastAsia="zh-CN"/>
          </w:rPr>
          <w:t>(六)、特殊环境影响分析</w:t>
        </w:r>
        <w:r>
          <w:tab/>
        </w:r>
        <w:r>
          <w:fldChar w:fldCharType="begin"/>
        </w:r>
        <w:r>
          <w:instrText xml:space="preserve"> PAGEREF _Toc26554 \h </w:instrText>
        </w:r>
        <w:r>
          <w:fldChar w:fldCharType="separate"/>
        </w:r>
        <w:r>
          <w:t>27</w:t>
        </w:r>
        <w:r>
          <w:fldChar w:fldCharType="end"/>
        </w:r>
      </w:hyperlink>
    </w:p>
    <w:p>
      <w:pPr>
        <w:pStyle w:val="TOC2"/>
        <w:tabs>
          <w:tab w:val="right" w:leader="dot" w:pos="8306"/>
        </w:tabs>
      </w:pPr>
      <w:hyperlink w:anchor="_Toc80" w:history="1">
        <w:r>
          <w:rPr>
            <w:rFonts w:ascii="仿宋" w:eastAsia="仿宋" w:hAnsi="仿宋" w:cs="仿宋" w:hint="eastAsia"/>
            <w:lang w:eastAsia="zh-CN"/>
          </w:rPr>
          <w:t>(七)、清洁生产</w:t>
        </w:r>
        <w:r>
          <w:tab/>
        </w:r>
        <w:r>
          <w:fldChar w:fldCharType="begin"/>
        </w:r>
        <w:r>
          <w:instrText xml:space="preserve"> PAGEREF _Toc80 \h </w:instrText>
        </w:r>
        <w:r>
          <w:fldChar w:fldCharType="separate"/>
        </w:r>
        <w:r>
          <w:t>28</w:t>
        </w:r>
        <w:r>
          <w:fldChar w:fldCharType="end"/>
        </w:r>
      </w:hyperlink>
    </w:p>
    <w:p>
      <w:pPr>
        <w:pStyle w:val="TOC2"/>
        <w:tabs>
          <w:tab w:val="right" w:leader="dot" w:pos="8306"/>
        </w:tabs>
      </w:pPr>
      <w:hyperlink w:anchor="_Toc5070" w:history="1">
        <w:r>
          <w:rPr>
            <w:rFonts w:ascii="仿宋" w:eastAsia="仿宋" w:hAnsi="仿宋" w:cs="仿宋" w:hint="eastAsia"/>
            <w:lang w:eastAsia="zh-CN"/>
          </w:rPr>
          <w:t>(八)、环境保护综合评价</w:t>
        </w:r>
        <w:r>
          <w:tab/>
        </w:r>
        <w:r>
          <w:fldChar w:fldCharType="begin"/>
        </w:r>
        <w:r>
          <w:instrText xml:space="preserve"> PAGEREF _Toc5070 \h </w:instrText>
        </w:r>
        <w:r>
          <w:fldChar w:fldCharType="separate"/>
        </w:r>
        <w:r>
          <w:t>29</w:t>
        </w:r>
        <w:r>
          <w:fldChar w:fldCharType="end"/>
        </w:r>
      </w:hyperlink>
    </w:p>
    <w:p>
      <w:pPr>
        <w:pStyle w:val="TOC1"/>
        <w:tabs>
          <w:tab w:val="right" w:leader="dot" w:pos="8306"/>
        </w:tabs>
      </w:pPr>
      <w:hyperlink w:anchor="_Toc31492" w:history="1">
        <w:r>
          <w:rPr>
            <w:rFonts w:ascii="仿宋" w:eastAsia="仿宋" w:hAnsi="仿宋" w:cs="仿宋" w:hint="eastAsia"/>
            <w:lang w:eastAsia="zh-CN"/>
          </w:rPr>
          <w:t>八、广告灯具项目人力资源培养与发展</w:t>
        </w:r>
        <w:r>
          <w:tab/>
        </w:r>
        <w:r>
          <w:fldChar w:fldCharType="begin"/>
        </w:r>
        <w:r>
          <w:instrText xml:space="preserve"> PAGEREF _Toc31492 \h </w:instrText>
        </w:r>
        <w:r>
          <w:fldChar w:fldCharType="separate"/>
        </w:r>
        <w:r>
          <w:t>30</w:t>
        </w:r>
        <w:r>
          <w:fldChar w:fldCharType="end"/>
        </w:r>
      </w:hyperlink>
    </w:p>
    <w:p>
      <w:pPr>
        <w:pStyle w:val="TOC2"/>
        <w:tabs>
          <w:tab w:val="right" w:leader="dot" w:pos="8306"/>
        </w:tabs>
      </w:pPr>
      <w:hyperlink w:anchor="_Toc29695" w:history="1">
        <w:r>
          <w:rPr>
            <w:rFonts w:ascii="仿宋" w:eastAsia="仿宋" w:hAnsi="仿宋" w:cs="仿宋" w:hint="eastAsia"/>
            <w:lang w:eastAsia="zh-CN"/>
          </w:rPr>
          <w:t>(一)、人才需求与规划</w:t>
        </w:r>
        <w:r>
          <w:tab/>
        </w:r>
        <w:r>
          <w:fldChar w:fldCharType="begin"/>
        </w:r>
        <w:r>
          <w:instrText xml:space="preserve"> PAGEREF _Toc29695 \h </w:instrText>
        </w:r>
        <w:r>
          <w:fldChar w:fldCharType="separate"/>
        </w:r>
        <w:r>
          <w:t>30</w:t>
        </w:r>
        <w:r>
          <w:fldChar w:fldCharType="end"/>
        </w:r>
      </w:hyperlink>
    </w:p>
    <w:p>
      <w:pPr>
        <w:pStyle w:val="TOC2"/>
        <w:tabs>
          <w:tab w:val="right" w:leader="dot" w:pos="8306"/>
        </w:tabs>
      </w:pPr>
      <w:hyperlink w:anchor="_Toc551" w:history="1">
        <w:r>
          <w:rPr>
            <w:rFonts w:ascii="仿宋" w:eastAsia="仿宋" w:hAnsi="仿宋" w:cs="仿宋" w:hint="eastAsia"/>
            <w:lang w:eastAsia="zh-CN"/>
          </w:rPr>
          <w:t>(二)、培训与发展计划</w:t>
        </w:r>
        <w:r>
          <w:tab/>
        </w:r>
        <w:r>
          <w:fldChar w:fldCharType="begin"/>
        </w:r>
        <w:r>
          <w:instrText xml:space="preserve"> PAGEREF _Toc551 \h </w:instrText>
        </w:r>
        <w:r>
          <w:fldChar w:fldCharType="separate"/>
        </w:r>
        <w:r>
          <w:t>31</w:t>
        </w:r>
        <w:r>
          <w:fldChar w:fldCharType="end"/>
        </w:r>
      </w:hyperlink>
    </w:p>
    <w:p>
      <w:pPr>
        <w:pStyle w:val="TOC1"/>
        <w:tabs>
          <w:tab w:val="right" w:leader="dot" w:pos="8306"/>
        </w:tabs>
      </w:pPr>
      <w:hyperlink w:anchor="_Toc7568" w:history="1">
        <w:r>
          <w:rPr>
            <w:rFonts w:ascii="仿宋" w:eastAsia="仿宋" w:hAnsi="仿宋" w:cs="仿宋" w:hint="eastAsia"/>
            <w:lang w:eastAsia="zh-CN"/>
          </w:rPr>
          <w:t>九、广告灯具项目社会影响</w:t>
        </w:r>
        <w:r>
          <w:tab/>
        </w:r>
        <w:r>
          <w:fldChar w:fldCharType="begin"/>
        </w:r>
        <w:r>
          <w:instrText xml:space="preserve"> PAGEREF _Toc7568 \h </w:instrText>
        </w:r>
        <w:r>
          <w:fldChar w:fldCharType="separate"/>
        </w:r>
        <w:r>
          <w:t>31</w:t>
        </w:r>
        <w:r>
          <w:fldChar w:fldCharType="end"/>
        </w:r>
      </w:hyperlink>
    </w:p>
    <w:p>
      <w:pPr>
        <w:pStyle w:val="TOC2"/>
        <w:tabs>
          <w:tab w:val="right" w:leader="dot" w:pos="8306"/>
        </w:tabs>
      </w:pPr>
      <w:hyperlink w:anchor="_Toc9765" w:history="1">
        <w:r>
          <w:rPr>
            <w:rFonts w:ascii="仿宋" w:eastAsia="仿宋" w:hAnsi="仿宋" w:cs="仿宋" w:hint="eastAsia"/>
            <w:lang w:eastAsia="zh-CN"/>
          </w:rPr>
          <w:t>(一)、社会责任与义务</w:t>
        </w:r>
        <w:r>
          <w:tab/>
        </w:r>
        <w:r>
          <w:fldChar w:fldCharType="begin"/>
        </w:r>
        <w:r>
          <w:instrText xml:space="preserve"> PAGEREF _Toc9765 \h </w:instrText>
        </w:r>
        <w:r>
          <w:fldChar w:fldCharType="separate"/>
        </w:r>
        <w:r>
          <w:t>31</w:t>
        </w:r>
        <w:r>
          <w:fldChar w:fldCharType="end"/>
        </w:r>
      </w:hyperlink>
    </w:p>
    <w:p>
      <w:pPr>
        <w:pStyle w:val="TOC2"/>
        <w:tabs>
          <w:tab w:val="right" w:leader="dot" w:pos="8306"/>
        </w:tabs>
      </w:pPr>
      <w:hyperlink w:anchor="_Toc13994" w:history="1">
        <w:r>
          <w:rPr>
            <w:rFonts w:ascii="仿宋" w:eastAsia="仿宋" w:hAnsi="仿宋" w:cs="仿宋" w:hint="eastAsia"/>
            <w:lang w:eastAsia="zh-CN"/>
          </w:rPr>
          <w:t>(二)、社会参与与沟通</w:t>
        </w:r>
        <w:r>
          <w:tab/>
        </w:r>
        <w:r>
          <w:fldChar w:fldCharType="begin"/>
        </w:r>
        <w:r>
          <w:instrText xml:space="preserve"> PAGEREF _Toc13994 \h </w:instrText>
        </w:r>
        <w:r>
          <w:fldChar w:fldCharType="separate"/>
        </w:r>
        <w:r>
          <w:t>32</w:t>
        </w:r>
        <w:r>
          <w:fldChar w:fldCharType="end"/>
        </w:r>
      </w:hyperlink>
    </w:p>
    <w:p>
      <w:pPr>
        <w:pStyle w:val="TOC1"/>
        <w:tabs>
          <w:tab w:val="right" w:leader="dot" w:pos="8306"/>
        </w:tabs>
      </w:pPr>
      <w:hyperlink w:anchor="_Toc5698" w:history="1">
        <w:r>
          <w:rPr>
            <w:rFonts w:ascii="仿宋" w:eastAsia="仿宋" w:hAnsi="仿宋" w:cs="仿宋" w:hint="eastAsia"/>
            <w:lang w:eastAsia="zh-CN"/>
          </w:rPr>
          <w:t>十、广告灯具项目人力资源管理</w:t>
        </w:r>
        <w:r>
          <w:tab/>
        </w:r>
        <w:r>
          <w:fldChar w:fldCharType="begin"/>
        </w:r>
        <w:r>
          <w:instrText xml:space="preserve"> PAGEREF _Toc5698 \h </w:instrText>
        </w:r>
        <w:r>
          <w:fldChar w:fldCharType="separate"/>
        </w:r>
        <w:r>
          <w:t>33</w:t>
        </w:r>
        <w:r>
          <w:fldChar w:fldCharType="end"/>
        </w:r>
      </w:hyperlink>
    </w:p>
    <w:p>
      <w:pPr>
        <w:pStyle w:val="TOC2"/>
        <w:tabs>
          <w:tab w:val="right" w:leader="dot" w:pos="8306"/>
        </w:tabs>
      </w:pPr>
      <w:hyperlink w:anchor="_Toc21558" w:history="1">
        <w:r>
          <w:rPr>
            <w:rFonts w:ascii="仿宋" w:eastAsia="仿宋" w:hAnsi="仿宋" w:cs="仿宋" w:hint="eastAsia"/>
            <w:lang w:eastAsia="zh-CN"/>
          </w:rPr>
          <w:t>(一)、建立健全的预算管理制度</w:t>
        </w:r>
        <w:r>
          <w:tab/>
        </w:r>
        <w:r>
          <w:fldChar w:fldCharType="begin"/>
        </w:r>
        <w:r>
          <w:instrText xml:space="preserve"> PAGEREF _Toc21558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11" w:history="1">
        <w:r>
          <w:rPr>
            <w:rFonts w:ascii="仿宋" w:eastAsia="仿宋" w:hAnsi="仿宋" w:cs="仿宋" w:hint="eastAsia"/>
            <w:lang w:eastAsia="zh-CN"/>
          </w:rPr>
          <w:t>(二)、加强资金流动监控</w:t>
        </w:r>
        <w:r>
          <w:tab/>
        </w:r>
        <w:r>
          <w:fldChar w:fldCharType="begin"/>
        </w:r>
        <w:r>
          <w:instrText xml:space="preserve"> PAGEREF _Toc5011 \h </w:instrText>
        </w:r>
        <w:r>
          <w:fldChar w:fldCharType="separate"/>
        </w:r>
        <w:r>
          <w:t>35</w:t>
        </w:r>
        <w:r>
          <w:fldChar w:fldCharType="end"/>
        </w:r>
      </w:hyperlink>
    </w:p>
    <w:p>
      <w:pPr>
        <w:pStyle w:val="TOC2"/>
        <w:tabs>
          <w:tab w:val="right" w:leader="dot" w:pos="8306"/>
        </w:tabs>
      </w:pPr>
      <w:hyperlink w:anchor="_Toc31617" w:history="1">
        <w:r>
          <w:rPr>
            <w:rFonts w:ascii="仿宋" w:eastAsia="仿宋" w:hAnsi="仿宋" w:cs="仿宋" w:hint="eastAsia"/>
            <w:lang w:eastAsia="zh-CN"/>
          </w:rPr>
          <w:t>(三)、制定完善的风险控制机制</w:t>
        </w:r>
        <w:r>
          <w:tab/>
        </w:r>
        <w:r>
          <w:fldChar w:fldCharType="begin"/>
        </w:r>
        <w:r>
          <w:instrText xml:space="preserve"> PAGEREF _Toc31617 \h </w:instrText>
        </w:r>
        <w:r>
          <w:fldChar w:fldCharType="separate"/>
        </w:r>
        <w:r>
          <w:t>36</w:t>
        </w:r>
        <w:r>
          <w:fldChar w:fldCharType="end"/>
        </w:r>
      </w:hyperlink>
    </w:p>
    <w:p>
      <w:pPr>
        <w:pStyle w:val="TOC2"/>
        <w:tabs>
          <w:tab w:val="right" w:leader="dot" w:pos="8306"/>
        </w:tabs>
      </w:pPr>
      <w:hyperlink w:anchor="_Toc23702" w:history="1">
        <w:r>
          <w:rPr>
            <w:rFonts w:ascii="仿宋" w:eastAsia="仿宋" w:hAnsi="仿宋" w:cs="仿宋" w:hint="eastAsia"/>
            <w:lang w:eastAsia="zh-CN"/>
          </w:rPr>
          <w:t>(四)、优化成本管理</w:t>
        </w:r>
        <w:r>
          <w:tab/>
        </w:r>
        <w:r>
          <w:fldChar w:fldCharType="begin"/>
        </w:r>
        <w:r>
          <w:instrText xml:space="preserve"> PAGEREF _Toc23702 \h </w:instrText>
        </w:r>
        <w:r>
          <w:fldChar w:fldCharType="separate"/>
        </w:r>
        <w:r>
          <w:t>37</w:t>
        </w:r>
        <w:r>
          <w:fldChar w:fldCharType="end"/>
        </w:r>
      </w:hyperlink>
    </w:p>
    <w:p>
      <w:pPr>
        <w:pStyle w:val="TOC1"/>
        <w:tabs>
          <w:tab w:val="right" w:leader="dot" w:pos="8306"/>
        </w:tabs>
      </w:pPr>
      <w:hyperlink w:anchor="_Toc3565" w:history="1">
        <w:r>
          <w:rPr>
            <w:rFonts w:ascii="仿宋" w:eastAsia="仿宋" w:hAnsi="仿宋" w:cs="仿宋" w:hint="eastAsia"/>
            <w:lang w:eastAsia="zh-CN"/>
          </w:rPr>
          <w:t>十一、广告灯具项目创新与研发</w:t>
        </w:r>
        <w:r>
          <w:tab/>
        </w:r>
        <w:r>
          <w:fldChar w:fldCharType="begin"/>
        </w:r>
        <w:r>
          <w:instrText xml:space="preserve"> PAGEREF _Toc3565 \h </w:instrText>
        </w:r>
        <w:r>
          <w:fldChar w:fldCharType="separate"/>
        </w:r>
        <w:r>
          <w:t>38</w:t>
        </w:r>
        <w:r>
          <w:fldChar w:fldCharType="end"/>
        </w:r>
      </w:hyperlink>
    </w:p>
    <w:p>
      <w:pPr>
        <w:pStyle w:val="TOC2"/>
        <w:tabs>
          <w:tab w:val="right" w:leader="dot" w:pos="8306"/>
        </w:tabs>
      </w:pPr>
      <w:hyperlink w:anchor="_Toc24215" w:history="1">
        <w:r>
          <w:rPr>
            <w:rFonts w:ascii="仿宋" w:eastAsia="仿宋" w:hAnsi="仿宋" w:cs="仿宋" w:hint="eastAsia"/>
            <w:lang w:eastAsia="zh-CN"/>
          </w:rPr>
          <w:t>(一)、创新策略与方向</w:t>
        </w:r>
        <w:r>
          <w:tab/>
        </w:r>
        <w:r>
          <w:fldChar w:fldCharType="begin"/>
        </w:r>
        <w:r>
          <w:instrText xml:space="preserve"> PAGEREF _Toc24215 \h </w:instrText>
        </w:r>
        <w:r>
          <w:fldChar w:fldCharType="separate"/>
        </w:r>
        <w:r>
          <w:t>38</w:t>
        </w:r>
        <w:r>
          <w:fldChar w:fldCharType="end"/>
        </w:r>
      </w:hyperlink>
    </w:p>
    <w:p>
      <w:pPr>
        <w:pStyle w:val="TOC2"/>
        <w:tabs>
          <w:tab w:val="right" w:leader="dot" w:pos="8306"/>
        </w:tabs>
      </w:pPr>
      <w:hyperlink w:anchor="_Toc22332" w:history="1">
        <w:r>
          <w:rPr>
            <w:rFonts w:ascii="仿宋" w:eastAsia="仿宋" w:hAnsi="仿宋" w:cs="仿宋" w:hint="eastAsia"/>
            <w:lang w:eastAsia="zh-CN"/>
          </w:rPr>
          <w:t>(二)、研发规划与投入</w:t>
        </w:r>
        <w:r>
          <w:tab/>
        </w:r>
        <w:r>
          <w:fldChar w:fldCharType="begin"/>
        </w:r>
        <w:r>
          <w:instrText xml:space="preserve"> PAGEREF _Toc22332 \h </w:instrText>
        </w:r>
        <w:r>
          <w:fldChar w:fldCharType="separate"/>
        </w:r>
        <w:r>
          <w:t>40</w:t>
        </w:r>
        <w:r>
          <w:fldChar w:fldCharType="end"/>
        </w:r>
      </w:hyperlink>
    </w:p>
    <w:p>
      <w:pPr>
        <w:pStyle w:val="TOC1"/>
        <w:tabs>
          <w:tab w:val="right" w:leader="dot" w:pos="8306"/>
        </w:tabs>
      </w:pPr>
      <w:hyperlink w:anchor="_Toc9039" w:history="1">
        <w:r>
          <w:rPr>
            <w:rFonts w:ascii="仿宋" w:eastAsia="仿宋" w:hAnsi="仿宋" w:cs="仿宋" w:hint="eastAsia"/>
            <w:lang w:eastAsia="zh-CN"/>
          </w:rPr>
          <w:t>十二、广告灯具项目经营效益</w:t>
        </w:r>
        <w:r>
          <w:tab/>
        </w:r>
        <w:r>
          <w:fldChar w:fldCharType="begin"/>
        </w:r>
        <w:r>
          <w:instrText xml:space="preserve"> PAGEREF _Toc9039 \h </w:instrText>
        </w:r>
        <w:r>
          <w:fldChar w:fldCharType="separate"/>
        </w:r>
        <w:r>
          <w:t>42</w:t>
        </w:r>
        <w:r>
          <w:fldChar w:fldCharType="end"/>
        </w:r>
      </w:hyperlink>
    </w:p>
    <w:p>
      <w:pPr>
        <w:pStyle w:val="TOC2"/>
        <w:tabs>
          <w:tab w:val="right" w:leader="dot" w:pos="8306"/>
        </w:tabs>
      </w:pPr>
      <w:hyperlink w:anchor="_Toc31554" w:history="1">
        <w:r>
          <w:rPr>
            <w:rFonts w:ascii="仿宋" w:eastAsia="仿宋" w:hAnsi="仿宋" w:cs="仿宋" w:hint="eastAsia"/>
            <w:lang w:eastAsia="zh-CN"/>
          </w:rPr>
          <w:t>(一)、经济评价财务测算</w:t>
        </w:r>
        <w:r>
          <w:tab/>
        </w:r>
        <w:r>
          <w:fldChar w:fldCharType="begin"/>
        </w:r>
        <w:r>
          <w:instrText xml:space="preserve"> PAGEREF _Toc31554 \h </w:instrText>
        </w:r>
        <w:r>
          <w:fldChar w:fldCharType="separate"/>
        </w:r>
        <w:r>
          <w:t>42</w:t>
        </w:r>
        <w:r>
          <w:fldChar w:fldCharType="end"/>
        </w:r>
      </w:hyperlink>
    </w:p>
    <w:p>
      <w:pPr>
        <w:pStyle w:val="TOC2"/>
        <w:tabs>
          <w:tab w:val="right" w:leader="dot" w:pos="8306"/>
        </w:tabs>
      </w:pPr>
      <w:hyperlink w:anchor="_Toc25688" w:history="1">
        <w:r>
          <w:rPr>
            <w:rFonts w:ascii="仿宋" w:eastAsia="仿宋" w:hAnsi="仿宋" w:cs="仿宋" w:hint="eastAsia"/>
            <w:lang w:eastAsia="zh-CN"/>
          </w:rPr>
          <w:t>(二)、广告灯具项目盈利能力分析</w:t>
        </w:r>
        <w:r>
          <w:tab/>
        </w:r>
        <w:r>
          <w:fldChar w:fldCharType="begin"/>
        </w:r>
        <w:r>
          <w:instrText xml:space="preserve"> PAGEREF _Toc25688 \h </w:instrText>
        </w:r>
        <w:r>
          <w:fldChar w:fldCharType="separate"/>
        </w:r>
        <w:r>
          <w:t>43</w:t>
        </w:r>
        <w:r>
          <w:fldChar w:fldCharType="end"/>
        </w:r>
      </w:hyperlink>
    </w:p>
    <w:p>
      <w:pPr>
        <w:pStyle w:val="TOC1"/>
        <w:tabs>
          <w:tab w:val="right" w:leader="dot" w:pos="8306"/>
        </w:tabs>
      </w:pPr>
      <w:hyperlink w:anchor="_Toc9717" w:history="1">
        <w:r>
          <w:rPr>
            <w:rFonts w:ascii="仿宋" w:eastAsia="仿宋" w:hAnsi="仿宋" w:cs="仿宋" w:hint="eastAsia"/>
            <w:lang w:eastAsia="zh-CN"/>
          </w:rPr>
          <w:t>十三、广告灯具项目实施时间节点</w:t>
        </w:r>
        <w:r>
          <w:tab/>
        </w:r>
        <w:r>
          <w:fldChar w:fldCharType="begin"/>
        </w:r>
        <w:r>
          <w:instrText xml:space="preserve"> PAGEREF _Toc9717 \h </w:instrText>
        </w:r>
        <w:r>
          <w:fldChar w:fldCharType="separate"/>
        </w:r>
        <w:r>
          <w:t>44</w:t>
        </w:r>
        <w:r>
          <w:fldChar w:fldCharType="end"/>
        </w:r>
      </w:hyperlink>
    </w:p>
    <w:p>
      <w:pPr>
        <w:pStyle w:val="TOC2"/>
        <w:tabs>
          <w:tab w:val="right" w:leader="dot" w:pos="8306"/>
        </w:tabs>
      </w:pPr>
      <w:hyperlink w:anchor="_Toc15217" w:history="1">
        <w:r>
          <w:rPr>
            <w:rFonts w:ascii="仿宋" w:eastAsia="仿宋" w:hAnsi="仿宋" w:cs="仿宋" w:hint="eastAsia"/>
            <w:lang w:eastAsia="zh-CN"/>
          </w:rPr>
          <w:t>(一)、广告灯具项目启动阶段时间节点</w:t>
        </w:r>
        <w:r>
          <w:tab/>
        </w:r>
        <w:r>
          <w:fldChar w:fldCharType="begin"/>
        </w:r>
        <w:r>
          <w:instrText xml:space="preserve"> PAGEREF _Toc15217 \h </w:instrText>
        </w:r>
        <w:r>
          <w:fldChar w:fldCharType="separate"/>
        </w:r>
        <w:r>
          <w:t>44</w:t>
        </w:r>
        <w:r>
          <w:fldChar w:fldCharType="end"/>
        </w:r>
      </w:hyperlink>
    </w:p>
    <w:p>
      <w:pPr>
        <w:pStyle w:val="TOC2"/>
        <w:tabs>
          <w:tab w:val="right" w:leader="dot" w:pos="8306"/>
        </w:tabs>
      </w:pPr>
      <w:hyperlink w:anchor="_Toc14648" w:history="1">
        <w:r>
          <w:rPr>
            <w:rFonts w:ascii="仿宋" w:eastAsia="仿宋" w:hAnsi="仿宋" w:cs="仿宋" w:hint="eastAsia"/>
            <w:lang w:eastAsia="zh-CN"/>
          </w:rPr>
          <w:t>(二)、广告灯具项目执行阶段时间节点</w:t>
        </w:r>
        <w:r>
          <w:tab/>
        </w:r>
        <w:r>
          <w:fldChar w:fldCharType="begin"/>
        </w:r>
        <w:r>
          <w:instrText xml:space="preserve"> PAGEREF _Toc14648 \h </w:instrText>
        </w:r>
        <w:r>
          <w:fldChar w:fldCharType="separate"/>
        </w:r>
        <w:r>
          <w:t>45</w:t>
        </w:r>
        <w:r>
          <w:fldChar w:fldCharType="end"/>
        </w:r>
      </w:hyperlink>
    </w:p>
    <w:p>
      <w:pPr>
        <w:pStyle w:val="TOC2"/>
        <w:tabs>
          <w:tab w:val="right" w:leader="dot" w:pos="8306"/>
        </w:tabs>
      </w:pPr>
      <w:hyperlink w:anchor="_Toc23970" w:history="1">
        <w:r>
          <w:rPr>
            <w:rFonts w:ascii="仿宋" w:eastAsia="仿宋" w:hAnsi="仿宋" w:cs="仿宋" w:hint="eastAsia"/>
            <w:lang w:eastAsia="zh-CN"/>
          </w:rPr>
          <w:t>(三)、广告灯具项目完成阶段时间节点</w:t>
        </w:r>
        <w:r>
          <w:tab/>
        </w:r>
        <w:r>
          <w:fldChar w:fldCharType="begin"/>
        </w:r>
        <w:r>
          <w:instrText xml:space="preserve"> PAGEREF _Toc23970 \h </w:instrText>
        </w:r>
        <w:r>
          <w:fldChar w:fldCharType="separate"/>
        </w:r>
        <w:r>
          <w:t>46</w:t>
        </w:r>
        <w:r>
          <w:fldChar w:fldCharType="end"/>
        </w:r>
      </w:hyperlink>
    </w:p>
    <w:p>
      <w:pPr>
        <w:pStyle w:val="TOC1"/>
        <w:tabs>
          <w:tab w:val="right" w:leader="dot" w:pos="8306"/>
        </w:tabs>
      </w:pPr>
      <w:hyperlink w:anchor="_Toc19930" w:history="1">
        <w:r>
          <w:rPr>
            <w:rFonts w:ascii="仿宋" w:eastAsia="仿宋" w:hAnsi="仿宋" w:cs="仿宋" w:hint="eastAsia"/>
            <w:lang w:eastAsia="zh-CN"/>
          </w:rPr>
          <w:t>十四、风险识别与分类</w:t>
        </w:r>
        <w:r>
          <w:tab/>
        </w:r>
        <w:r>
          <w:fldChar w:fldCharType="begin"/>
        </w:r>
        <w:r>
          <w:instrText xml:space="preserve"> PAGEREF _Toc19930 \h </w:instrText>
        </w:r>
        <w:r>
          <w:fldChar w:fldCharType="separate"/>
        </w:r>
        <w:r>
          <w:t>47</w:t>
        </w:r>
        <w:r>
          <w:fldChar w:fldCharType="end"/>
        </w:r>
      </w:hyperlink>
    </w:p>
    <w:p>
      <w:pPr>
        <w:pStyle w:val="TOC2"/>
        <w:tabs>
          <w:tab w:val="right" w:leader="dot" w:pos="8306"/>
        </w:tabs>
      </w:pPr>
      <w:hyperlink w:anchor="_Toc191" w:history="1">
        <w:r>
          <w:rPr>
            <w:rFonts w:ascii="仿宋" w:eastAsia="仿宋" w:hAnsi="仿宋" w:cs="仿宋" w:hint="eastAsia"/>
            <w:lang w:eastAsia="zh-CN"/>
          </w:rPr>
          <w:t>(一)、风险识别</w:t>
        </w:r>
        <w:r>
          <w:tab/>
        </w:r>
        <w:r>
          <w:fldChar w:fldCharType="begin"/>
        </w:r>
        <w:r>
          <w:instrText xml:space="preserve"> PAGEREF _Toc191 \h </w:instrText>
        </w:r>
        <w:r>
          <w:fldChar w:fldCharType="separate"/>
        </w:r>
        <w:r>
          <w:t>47</w:t>
        </w:r>
        <w:r>
          <w:fldChar w:fldCharType="end"/>
        </w:r>
      </w:hyperlink>
    </w:p>
    <w:p>
      <w:pPr>
        <w:pStyle w:val="TOC2"/>
        <w:tabs>
          <w:tab w:val="right" w:leader="dot" w:pos="8306"/>
        </w:tabs>
      </w:pPr>
      <w:hyperlink w:anchor="_Toc18839" w:history="1">
        <w:r>
          <w:rPr>
            <w:rFonts w:ascii="仿宋" w:eastAsia="仿宋" w:hAnsi="仿宋" w:cs="仿宋" w:hint="eastAsia"/>
            <w:lang w:eastAsia="zh-CN"/>
          </w:rPr>
          <w:t>(二)、风险分类</w:t>
        </w:r>
        <w:r>
          <w:tab/>
        </w:r>
        <w:r>
          <w:fldChar w:fldCharType="begin"/>
        </w:r>
        <w:r>
          <w:instrText xml:space="preserve"> PAGEREF _Toc18839 \h </w:instrText>
        </w:r>
        <w:r>
          <w:fldChar w:fldCharType="separate"/>
        </w:r>
        <w:r>
          <w:t>48</w:t>
        </w:r>
        <w:r>
          <w:fldChar w:fldCharType="end"/>
        </w:r>
      </w:hyperlink>
    </w:p>
    <w:p>
      <w:pPr>
        <w:pStyle w:val="TOC1"/>
        <w:tabs>
          <w:tab w:val="right" w:leader="dot" w:pos="8306"/>
        </w:tabs>
      </w:pPr>
      <w:hyperlink w:anchor="_Toc17893" w:history="1">
        <w:r>
          <w:rPr>
            <w:rFonts w:ascii="仿宋" w:eastAsia="仿宋" w:hAnsi="仿宋" w:cs="仿宋" w:hint="eastAsia"/>
            <w:lang w:eastAsia="zh-CN"/>
          </w:rPr>
          <w:t>十五、质量管理体系</w:t>
        </w:r>
        <w:r>
          <w:tab/>
        </w:r>
        <w:r>
          <w:fldChar w:fldCharType="begin"/>
        </w:r>
        <w:r>
          <w:instrText xml:space="preserve"> PAGEREF _Toc17893 \h </w:instrText>
        </w:r>
        <w:r>
          <w:fldChar w:fldCharType="separate"/>
        </w:r>
        <w:r>
          <w:t>50</w:t>
        </w:r>
        <w:r>
          <w:fldChar w:fldCharType="end"/>
        </w:r>
      </w:hyperlink>
    </w:p>
    <w:p>
      <w:pPr>
        <w:pStyle w:val="TOC2"/>
        <w:tabs>
          <w:tab w:val="right" w:leader="dot" w:pos="8306"/>
        </w:tabs>
      </w:pPr>
      <w:hyperlink w:anchor="_Toc6693" w:history="1">
        <w:r>
          <w:rPr>
            <w:rFonts w:ascii="仿宋" w:eastAsia="仿宋" w:hAnsi="仿宋" w:cs="仿宋" w:hint="eastAsia"/>
            <w:lang w:eastAsia="zh-CN"/>
          </w:rPr>
          <w:t>(一)、质量目标与方针</w:t>
        </w:r>
        <w:r>
          <w:tab/>
        </w:r>
        <w:r>
          <w:fldChar w:fldCharType="begin"/>
        </w:r>
        <w:r>
          <w:instrText xml:space="preserve"> PAGEREF _Toc6693 \h </w:instrText>
        </w:r>
        <w:r>
          <w:fldChar w:fldCharType="separate"/>
        </w:r>
        <w:r>
          <w:t>50</w:t>
        </w:r>
        <w:r>
          <w:fldChar w:fldCharType="end"/>
        </w:r>
      </w:hyperlink>
    </w:p>
    <w:p>
      <w:pPr>
        <w:pStyle w:val="TOC2"/>
        <w:tabs>
          <w:tab w:val="right" w:leader="dot" w:pos="8306"/>
        </w:tabs>
      </w:pPr>
      <w:hyperlink w:anchor="_Toc6364" w:history="1">
        <w:r>
          <w:rPr>
            <w:rFonts w:ascii="仿宋" w:eastAsia="仿宋" w:hAnsi="仿宋" w:cs="仿宋" w:hint="eastAsia"/>
            <w:lang w:eastAsia="zh-CN"/>
          </w:rPr>
          <w:t>(二)、质量管理责任</w:t>
        </w:r>
        <w:r>
          <w:tab/>
        </w:r>
        <w:r>
          <w:fldChar w:fldCharType="begin"/>
        </w:r>
        <w:r>
          <w:instrText xml:space="preserve"> PAGEREF _Toc6364 \h </w:instrText>
        </w:r>
        <w:r>
          <w:fldChar w:fldCharType="separate"/>
        </w:r>
        <w:r>
          <w:t>51</w:t>
        </w:r>
        <w:r>
          <w:fldChar w:fldCharType="end"/>
        </w:r>
      </w:hyperlink>
    </w:p>
    <w:p>
      <w:pPr>
        <w:pStyle w:val="TOC2"/>
        <w:tabs>
          <w:tab w:val="right" w:leader="dot" w:pos="8306"/>
        </w:tabs>
      </w:pPr>
      <w:hyperlink w:anchor="_Toc25992" w:history="1">
        <w:r>
          <w:rPr>
            <w:rFonts w:ascii="仿宋" w:eastAsia="仿宋" w:hAnsi="仿宋" w:cs="仿宋" w:hint="eastAsia"/>
            <w:lang w:eastAsia="zh-CN"/>
          </w:rPr>
          <w:t>(三)、质量管理体系文件</w:t>
        </w:r>
        <w:r>
          <w:tab/>
        </w:r>
        <w:r>
          <w:fldChar w:fldCharType="begin"/>
        </w:r>
        <w:r>
          <w:instrText xml:space="preserve"> PAGEREF _Toc25992 \h </w:instrText>
        </w:r>
        <w:r>
          <w:fldChar w:fldCharType="separate"/>
        </w:r>
        <w:r>
          <w:t>52</w:t>
        </w:r>
        <w:r>
          <w:fldChar w:fldCharType="end"/>
        </w:r>
      </w:hyperlink>
    </w:p>
    <w:p>
      <w:pPr>
        <w:pStyle w:val="TOC2"/>
        <w:tabs>
          <w:tab w:val="right" w:leader="dot" w:pos="8306"/>
        </w:tabs>
      </w:pPr>
      <w:hyperlink w:anchor="_Toc13185" w:history="1">
        <w:r>
          <w:rPr>
            <w:rFonts w:ascii="仿宋" w:eastAsia="仿宋" w:hAnsi="仿宋" w:cs="仿宋" w:hint="eastAsia"/>
            <w:lang w:eastAsia="zh-CN"/>
          </w:rPr>
          <w:t>(四)、质量培训与教育</w:t>
        </w:r>
        <w:r>
          <w:tab/>
        </w:r>
        <w:r>
          <w:fldChar w:fldCharType="begin"/>
        </w:r>
        <w:r>
          <w:instrText xml:space="preserve"> PAGEREF _Toc13185 \h </w:instrText>
        </w:r>
        <w:r>
          <w:fldChar w:fldCharType="separate"/>
        </w:r>
        <w:r>
          <w:t>54</w:t>
        </w:r>
        <w:r>
          <w:fldChar w:fldCharType="end"/>
        </w:r>
      </w:hyperlink>
    </w:p>
    <w:p>
      <w:pPr>
        <w:pStyle w:val="TOC2"/>
        <w:tabs>
          <w:tab w:val="right" w:leader="dot" w:pos="8306"/>
        </w:tabs>
      </w:pPr>
      <w:hyperlink w:anchor="_Toc16974" w:history="1">
        <w:r>
          <w:rPr>
            <w:rFonts w:ascii="仿宋" w:eastAsia="仿宋" w:hAnsi="仿宋" w:cs="仿宋" w:hint="eastAsia"/>
            <w:lang w:eastAsia="zh-CN"/>
          </w:rPr>
          <w:t>(五)、质量审核与评价</w:t>
        </w:r>
        <w:r>
          <w:tab/>
        </w:r>
        <w:r>
          <w:fldChar w:fldCharType="begin"/>
        </w:r>
        <w:r>
          <w:instrText xml:space="preserve"> PAGEREF _Toc16974 \h </w:instrText>
        </w:r>
        <w:r>
          <w:fldChar w:fldCharType="separate"/>
        </w:r>
        <w:r>
          <w:t>55</w:t>
        </w:r>
        <w:r>
          <w:fldChar w:fldCharType="end"/>
        </w:r>
      </w:hyperlink>
    </w:p>
    <w:p>
      <w:pPr>
        <w:pStyle w:val="TOC2"/>
        <w:tabs>
          <w:tab w:val="right" w:leader="dot" w:pos="8306"/>
        </w:tabs>
      </w:pPr>
      <w:hyperlink w:anchor="_Toc11696" w:history="1">
        <w:r>
          <w:rPr>
            <w:rFonts w:ascii="仿宋" w:eastAsia="仿宋" w:hAnsi="仿宋" w:cs="仿宋" w:hint="eastAsia"/>
            <w:lang w:eastAsia="zh-CN"/>
          </w:rPr>
          <w:t>(六)、不符合与纠正措施</w:t>
        </w:r>
        <w:r>
          <w:tab/>
        </w:r>
        <w:r>
          <w:fldChar w:fldCharType="begin"/>
        </w:r>
        <w:r>
          <w:instrText xml:space="preserve"> PAGEREF _Toc11696 \h </w:instrText>
        </w:r>
        <w:r>
          <w:fldChar w:fldCharType="separate"/>
        </w:r>
        <w:r>
          <w:t>57</w:t>
        </w:r>
        <w:r>
          <w:fldChar w:fldCharType="end"/>
        </w:r>
      </w:hyperlink>
    </w:p>
    <w:p>
      <w:pPr>
        <w:pStyle w:val="TOC1"/>
        <w:tabs>
          <w:tab w:val="right" w:leader="dot" w:pos="8306"/>
        </w:tabs>
      </w:pPr>
      <w:hyperlink w:anchor="_Toc24159" w:history="1">
        <w:r>
          <w:rPr>
            <w:rFonts w:ascii="仿宋" w:eastAsia="仿宋" w:hAnsi="仿宋" w:cs="仿宋" w:hint="eastAsia"/>
            <w:lang w:eastAsia="zh-CN"/>
          </w:rPr>
          <w:t>十六、利益相关者分析与沟通计划</w:t>
        </w:r>
        <w:r>
          <w:tab/>
        </w:r>
        <w:r>
          <w:fldChar w:fldCharType="begin"/>
        </w:r>
        <w:r>
          <w:instrText xml:space="preserve"> PAGEREF _Toc24159 \h </w:instrText>
        </w:r>
        <w:r>
          <w:fldChar w:fldCharType="separate"/>
        </w:r>
        <w:r>
          <w:t>58</w:t>
        </w:r>
        <w:r>
          <w:fldChar w:fldCharType="end"/>
        </w:r>
      </w:hyperlink>
    </w:p>
    <w:p>
      <w:pPr>
        <w:pStyle w:val="TOC2"/>
        <w:tabs>
          <w:tab w:val="right" w:leader="dot" w:pos="8306"/>
        </w:tabs>
      </w:pPr>
      <w:hyperlink w:anchor="_Toc1344" w:history="1">
        <w:r>
          <w:rPr>
            <w:rFonts w:ascii="仿宋" w:eastAsia="仿宋" w:hAnsi="仿宋" w:cs="仿宋" w:hint="eastAsia"/>
            <w:lang w:eastAsia="zh-CN"/>
          </w:rPr>
          <w:t>(一)、利益相关者分析</w:t>
        </w:r>
        <w:r>
          <w:tab/>
        </w:r>
        <w:r>
          <w:fldChar w:fldCharType="begin"/>
        </w:r>
        <w:r>
          <w:instrText xml:space="preserve"> PAGEREF _Toc1344 \h </w:instrText>
        </w:r>
        <w:r>
          <w:fldChar w:fldCharType="separate"/>
        </w:r>
        <w:r>
          <w:t>58</w:t>
        </w:r>
        <w:r>
          <w:fldChar w:fldCharType="end"/>
        </w:r>
      </w:hyperlink>
    </w:p>
    <w:p>
      <w:pPr>
        <w:pStyle w:val="TOC2"/>
        <w:tabs>
          <w:tab w:val="right" w:leader="dot" w:pos="8306"/>
        </w:tabs>
      </w:pPr>
      <w:hyperlink w:anchor="_Toc29054" w:history="1">
        <w:r>
          <w:rPr>
            <w:rFonts w:ascii="仿宋" w:eastAsia="仿宋" w:hAnsi="仿宋" w:cs="仿宋" w:hint="eastAsia"/>
            <w:lang w:eastAsia="zh-CN"/>
          </w:rPr>
          <w:t>(二)、沟通计划</w:t>
        </w:r>
        <w:r>
          <w:tab/>
        </w:r>
        <w:r>
          <w:fldChar w:fldCharType="begin"/>
        </w:r>
        <w:r>
          <w:instrText xml:space="preserve"> PAGEREF _Toc29054 \h </w:instrText>
        </w:r>
        <w:r>
          <w:fldChar w:fldCharType="separate"/>
        </w:r>
        <w:r>
          <w:t>59</w:t>
        </w:r>
        <w:r>
          <w:fldChar w:fldCharType="end"/>
        </w:r>
      </w:hyperlink>
    </w:p>
    <w:p>
      <w:pPr>
        <w:pStyle w:val="TOC1"/>
        <w:tabs>
          <w:tab w:val="right" w:leader="dot" w:pos="8306"/>
        </w:tabs>
      </w:pPr>
      <w:hyperlink w:anchor="_Toc9997" w:history="1">
        <w:r>
          <w:rPr>
            <w:rFonts w:ascii="仿宋" w:eastAsia="仿宋" w:hAnsi="仿宋" w:cs="仿宋" w:hint="eastAsia"/>
            <w:lang w:eastAsia="zh-CN"/>
          </w:rPr>
          <w:t>十七、广告灯具项目变更管理</w:t>
        </w:r>
        <w:r>
          <w:tab/>
        </w:r>
        <w:r>
          <w:fldChar w:fldCharType="begin"/>
        </w:r>
        <w:r>
          <w:instrText xml:space="preserve"> PAGEREF _Toc9997 \h </w:instrText>
        </w:r>
        <w:r>
          <w:fldChar w:fldCharType="separate"/>
        </w:r>
        <w:r>
          <w:t>60</w:t>
        </w:r>
        <w:r>
          <w:fldChar w:fldCharType="end"/>
        </w:r>
      </w:hyperlink>
    </w:p>
    <w:p>
      <w:pPr>
        <w:pStyle w:val="TOC2"/>
        <w:tabs>
          <w:tab w:val="right" w:leader="dot" w:pos="8306"/>
        </w:tabs>
      </w:pPr>
      <w:hyperlink w:anchor="_Toc184" w:history="1">
        <w:r>
          <w:rPr>
            <w:rFonts w:ascii="仿宋" w:eastAsia="仿宋" w:hAnsi="仿宋" w:cs="仿宋" w:hint="eastAsia"/>
            <w:lang w:eastAsia="zh-CN"/>
          </w:rPr>
          <w:t>(一)、变更申请与评估</w:t>
        </w:r>
        <w:r>
          <w:tab/>
        </w:r>
        <w:r>
          <w:fldChar w:fldCharType="begin"/>
        </w:r>
        <w:r>
          <w:instrText xml:space="preserve"> PAGEREF _Toc184 \h </w:instrText>
        </w:r>
        <w:r>
          <w:fldChar w:fldCharType="separate"/>
        </w:r>
        <w:r>
          <w:t>60</w:t>
        </w:r>
        <w:r>
          <w:fldChar w:fldCharType="end"/>
        </w:r>
      </w:hyperlink>
    </w:p>
    <w:p>
      <w:pPr>
        <w:pStyle w:val="TOC2"/>
        <w:tabs>
          <w:tab w:val="right" w:leader="dot" w:pos="8306"/>
        </w:tabs>
      </w:pPr>
      <w:hyperlink w:anchor="_Toc2340" w:history="1">
        <w:r>
          <w:rPr>
            <w:rFonts w:ascii="仿宋" w:eastAsia="仿宋" w:hAnsi="仿宋" w:cs="仿宋" w:hint="eastAsia"/>
            <w:lang w:eastAsia="zh-CN"/>
          </w:rPr>
          <w:t>(二)、变更实施与控制</w:t>
        </w:r>
        <w:r>
          <w:tab/>
        </w:r>
        <w:r>
          <w:fldChar w:fldCharType="begin"/>
        </w:r>
        <w:r>
          <w:instrText xml:space="preserve"> PAGEREF _Toc2340 \h </w:instrText>
        </w:r>
        <w:r>
          <w:fldChar w:fldCharType="separate"/>
        </w:r>
        <w:r>
          <w:t>60</w:t>
        </w:r>
        <w:r>
          <w:fldChar w:fldCharType="end"/>
        </w:r>
      </w:hyperlink>
    </w:p>
    <w:p>
      <w:pPr>
        <w:pStyle w:val="TOC1"/>
        <w:tabs>
          <w:tab w:val="right" w:leader="dot" w:pos="8306"/>
        </w:tabs>
      </w:pPr>
      <w:hyperlink w:anchor="_Toc25160" w:history="1">
        <w:r>
          <w:rPr>
            <w:rFonts w:ascii="仿宋" w:eastAsia="仿宋" w:hAnsi="仿宋" w:cs="仿宋" w:hint="eastAsia"/>
            <w:lang w:eastAsia="zh-CN"/>
          </w:rPr>
          <w:t>十八、供应链管理</w:t>
        </w:r>
        <w:r>
          <w:tab/>
        </w:r>
        <w:r>
          <w:fldChar w:fldCharType="begin"/>
        </w:r>
        <w:r>
          <w:instrText xml:space="preserve"> PAGEREF _Toc25160 \h </w:instrText>
        </w:r>
        <w:r>
          <w:fldChar w:fldCharType="separate"/>
        </w:r>
        <w:r>
          <w:t>61</w:t>
        </w:r>
        <w:r>
          <w:fldChar w:fldCharType="end"/>
        </w:r>
      </w:hyperlink>
    </w:p>
    <w:p>
      <w:pPr>
        <w:pStyle w:val="TOC2"/>
        <w:tabs>
          <w:tab w:val="right" w:leader="dot" w:pos="8306"/>
        </w:tabs>
      </w:pPr>
      <w:hyperlink w:anchor="_Toc10130" w:history="1">
        <w:r>
          <w:rPr>
            <w:rFonts w:ascii="仿宋" w:eastAsia="仿宋" w:hAnsi="仿宋" w:cs="仿宋" w:hint="eastAsia"/>
            <w:lang w:eastAsia="zh-CN"/>
          </w:rPr>
          <w:t>(一)、供应链战略规划</w:t>
        </w:r>
        <w:r>
          <w:tab/>
        </w:r>
        <w:r>
          <w:fldChar w:fldCharType="begin"/>
        </w:r>
        <w:r>
          <w:instrText xml:space="preserve"> PAGEREF _Toc10130 \h </w:instrText>
        </w:r>
        <w:r>
          <w:fldChar w:fldCharType="separate"/>
        </w:r>
        <w:r>
          <w:t>61</w:t>
        </w:r>
        <w:r>
          <w:fldChar w:fldCharType="end"/>
        </w:r>
      </w:hyperlink>
    </w:p>
    <w:p>
      <w:pPr>
        <w:pStyle w:val="TOC2"/>
        <w:tabs>
          <w:tab w:val="right" w:leader="dot" w:pos="8306"/>
        </w:tabs>
      </w:pPr>
      <w:hyperlink w:anchor="_Toc11717" w:history="1">
        <w:r>
          <w:rPr>
            <w:rFonts w:ascii="仿宋" w:eastAsia="仿宋" w:hAnsi="仿宋" w:cs="仿宋" w:hint="eastAsia"/>
            <w:lang w:eastAsia="zh-CN"/>
          </w:rPr>
          <w:t>(二)、供应商选择与合作</w:t>
        </w:r>
        <w:r>
          <w:tab/>
        </w:r>
        <w:r>
          <w:fldChar w:fldCharType="begin"/>
        </w:r>
        <w:r>
          <w:instrText xml:space="preserve"> PAGEREF _Toc11717 \h </w:instrText>
        </w:r>
        <w:r>
          <w:fldChar w:fldCharType="separate"/>
        </w:r>
        <w:r>
          <w:t>63</w:t>
        </w:r>
        <w:r>
          <w:fldChar w:fldCharType="end"/>
        </w:r>
      </w:hyperlink>
    </w:p>
    <w:p>
      <w:pPr>
        <w:pStyle w:val="TOC2"/>
        <w:tabs>
          <w:tab w:val="right" w:leader="dot" w:pos="8306"/>
        </w:tabs>
      </w:pPr>
      <w:hyperlink w:anchor="_Toc100" w:history="1">
        <w:r>
          <w:rPr>
            <w:rFonts w:ascii="仿宋" w:eastAsia="仿宋" w:hAnsi="仿宋" w:cs="仿宋" w:hint="eastAsia"/>
            <w:lang w:eastAsia="zh-CN"/>
          </w:rPr>
          <w:t>(三)、物流与库存管理</w:t>
        </w:r>
        <w:r>
          <w:tab/>
        </w:r>
        <w:r>
          <w:fldChar w:fldCharType="begin"/>
        </w:r>
        <w:r>
          <w:instrText xml:space="preserve"> PAGEREF _Toc100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07"/>
      <w:r>
        <w:rPr>
          <w:rFonts w:ascii="仿宋" w:eastAsia="仿宋" w:hAnsi="仿宋" w:cs="仿宋" w:hint="eastAsia"/>
          <w:sz w:val="28"/>
          <w:lang w:eastAsia="zh-CN"/>
        </w:rPr>
        <w:t>一、广告灯具项目土建工程</w:t>
      </w:r>
      <w:bookmarkEnd w:id="2"/>
    </w:p>
    <w:p>
      <w:pPr>
        <w:pStyle w:val="Heading2"/>
        <w:rPr>
          <w:rFonts w:ascii="仿宋" w:eastAsia="仿宋" w:hAnsi="仿宋" w:cs="仿宋" w:hint="eastAsia"/>
          <w:lang w:eastAsia="zh-CN"/>
        </w:rPr>
      </w:pPr>
      <w:bookmarkStart w:id="3" w:name="_Toc194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在广告灯具项目的建筑工程设计中，我们将秉承一系列重要的设计原则，以确保广告灯具项目建筑在功能、美观、可持续性等方面达到最佳效果。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首要原则是确保建筑的功能性得到最大化的发挥。我们将充分理解广告灯具项目的实际需求，合理布局各个功能区域，保证建筑在满足业务需求的同时，提供高效的工作环境。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在建筑设计中，我们将综合考虑建设和运营成本。通过精细的经济效益分析，确保设计方案在高效利用资源的同时，对广告灯具项目的长期盈利能力有积极的贡献。</w:t>
      </w:r>
    </w:p>
    <w:p>
      <w:pPr>
        <w:pStyle w:val="Heading2"/>
        <w:ind w:firstLine="560" w:firstLineChars="200"/>
        <w:rPr>
          <w:rFonts w:ascii="仿宋" w:eastAsia="仿宋" w:hAnsi="仿宋" w:cs="仿宋" w:hint="eastAsia"/>
          <w:sz w:val="28"/>
          <w:lang w:eastAsia="zh-CN"/>
        </w:rPr>
      </w:pPr>
      <w:bookmarkStart w:id="4" w:name="_Toc22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的土建工程设计中，我们将精准设定设计年限，结合广告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告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1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广告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告灯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告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1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本期工程广告灯具项目预计总建筑面积XXX平方米，其中：计容建筑面积XXX平方米，计划建筑工程投资XX万元，占广告灯具项目总投资的XX%。</w:t>
      </w:r>
    </w:p>
    <w:p>
      <w:pPr>
        <w:pStyle w:val="Heading1"/>
        <w:ind w:firstLine="560" w:firstLineChars="200"/>
        <w:rPr>
          <w:rFonts w:ascii="仿宋" w:eastAsia="仿宋" w:hAnsi="仿宋" w:cs="仿宋" w:hint="eastAsia"/>
          <w:sz w:val="28"/>
          <w:lang w:eastAsia="zh-CN"/>
        </w:rPr>
      </w:pPr>
      <w:bookmarkStart w:id="7" w:name="_Toc30479"/>
      <w:r>
        <w:rPr>
          <w:rFonts w:ascii="仿宋" w:eastAsia="仿宋" w:hAnsi="仿宋" w:cs="仿宋" w:hint="eastAsia"/>
          <w:sz w:val="28"/>
          <w:lang w:eastAsia="zh-CN"/>
        </w:rPr>
        <w:t>二、广告灯具项目建设背景及必要性分析</w:t>
      </w:r>
      <w:bookmarkEnd w:id="7"/>
    </w:p>
    <w:p>
      <w:pPr>
        <w:pStyle w:val="Heading2"/>
        <w:rPr>
          <w:rFonts w:ascii="仿宋" w:eastAsia="仿宋" w:hAnsi="仿宋" w:cs="仿宋" w:hint="eastAsia"/>
          <w:lang w:eastAsia="zh-CN"/>
        </w:rPr>
      </w:pPr>
      <w:bookmarkStart w:id="8" w:name="_Toc16680"/>
      <w:r>
        <w:rPr>
          <w:rFonts w:ascii="仿宋" w:eastAsia="仿宋" w:hAnsi="仿宋" w:cs="仿宋" w:hint="eastAsia"/>
          <w:lang w:eastAsia="zh-CN"/>
        </w:rPr>
        <w:t>(一)、广告灯具项目背景分析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广告灯具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广告灯具项目在这个潮流中的定位。同时，我们将关注行业内涌现的新兴机遇，以便广告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广告灯具项目提供了强大的发展动力。我们将聚焦于行业内最新的技术发展趋势，包括但不限于人工智能、大数据分析、物联网等领域。通过深度的技术研究，我们将确保广告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广告灯具项目发展的源泉。我们将投入更多的精力对市场需求进行深入剖析，超越表面的需求，深入挖掘潜在的市场痛点和机遇。通过对市场需求的细致了解，广告灯具项目将更有针对性地设计解决方案，满足市场的多样化需求，从而更好地促进广告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广告灯具项目战略至关重要。我们将对竞争态势进行更为深入的分析，包括但不限于市场份额、产品特点、客户满意度等多个维度。通过深度的竞争分析，广告灯具项目将能够更准确地把握市场脉搏，制定具有竞争力的广告灯具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广告灯具项目的发展具有直接的影响。我们将进行更为全面的法规和政策分析，了解行业发展中的潜在法律风险和合规挑战。通过充分了解和遵守相关法规，广告灯具项目将确保在法律框架内合法合规运营，为广告灯具项目的稳健发展提供有力支持。</w:t>
      </w:r>
    </w:p>
    <w:p>
      <w:pPr>
        <w:pStyle w:val="Heading2"/>
        <w:ind w:firstLine="560" w:firstLineChars="200"/>
        <w:rPr>
          <w:rFonts w:ascii="仿宋" w:eastAsia="仿宋" w:hAnsi="仿宋" w:cs="仿宋" w:hint="eastAsia"/>
          <w:sz w:val="28"/>
          <w:lang w:eastAsia="zh-CN"/>
        </w:rPr>
      </w:pPr>
      <w:bookmarkStart w:id="9" w:name="_Toc17730"/>
      <w:r>
        <w:rPr>
          <w:rFonts w:ascii="仿宋" w:eastAsia="仿宋" w:hAnsi="仿宋" w:cs="仿宋" w:hint="eastAsia"/>
          <w:sz w:val="28"/>
          <w:lang w:eastAsia="zh-CN"/>
        </w:rPr>
        <w:t>(二)、广告灯具项目建设必要性分析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建设的迫切性源于对行业发展趋势的深刻洞察。我们正处于一个行业变革的时代，科技创新、数字化转型成为企业发展的关键动力。广告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建设不仅仅是为了跟上潮流，更是为了通过技术创新推动企业的持续发展。通过引入先进的技术和解决方案，广告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广告灯具项目的建设成为必然选择，通过提高产品质量、拓展服务领域，从而在竞争中获得更多的机会。广告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广告灯具项目建设的必要性体现在对客户需求更精准的满足。通过广告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建设的背后是对企业持续创新的追求。只有通过不断创新，企业才能在竞争中立于不败之地。广告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736"/>
      <w:r>
        <w:rPr>
          <w:rFonts w:ascii="仿宋" w:eastAsia="仿宋" w:hAnsi="仿宋" w:cs="仿宋" w:hint="eastAsia"/>
          <w:sz w:val="28"/>
          <w:lang w:eastAsia="zh-CN"/>
        </w:rPr>
        <w:t>三、广告灯具项目可持续发展</w:t>
      </w:r>
      <w:bookmarkEnd w:id="10"/>
    </w:p>
    <w:p>
      <w:pPr>
        <w:pStyle w:val="Heading2"/>
        <w:rPr>
          <w:rFonts w:ascii="仿宋" w:eastAsia="仿宋" w:hAnsi="仿宋" w:cs="仿宋" w:hint="eastAsia"/>
          <w:lang w:eastAsia="zh-CN"/>
        </w:rPr>
      </w:pPr>
      <w:bookmarkStart w:id="11" w:name="_Toc983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中，广告灯具项目团队着眼于未来，明确了可持续发展的战略方向。制定的具体可持续发展目标包括降低资源使用、采用环保技术、最大化社会效益等。这一步骤不仅有助于广告灯具项目在环保和社会责任方面达到最高标准，也为未来提供了明确的指引，确保广告灯具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可持续实践的融入广告灯具项目管理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广告灯具项目管理周期。从广告灯具项目规划开始，广告灯具项目团队就考虑了环境和社会的因素。在执行阶段，广告灯具项目团队积极推动绿色技术的应用，优化资源利用。此外，关注员工的社会责任，通过培训和沟通活动提高员工对可持续发展的认知，使他们能够在日常工作中践行可持续实践。这些举措不仅为广告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09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扎根于广告灯具项目的可持续发展理念，我们深信环保与社会责任是广告灯具项目成功的关键支柱。在广告灯具项目的每一步，我们都致力于通过创新和实践，履行对环境和社会的坚定责任。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团队通过引入先进的环保技术、建立高效的废物处理系统以及推动能源节约措施，积极履行环保责任。定期的环保监测和评估确保广告灯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不仅致力于自身可持续发展，还注重对社会的回馈。通过支持社区广告灯具项目、参与慈善事业、提供培训机会等方式，广告灯具项目积极履行社会责任。与当地社区建立积极互动，关注员工的工作与生活平衡，以及员工的身心健康，是广告灯具项目在社会责任层面的关键举措。这样的实践不仅增强了广告灯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9516"/>
      <w:r>
        <w:rPr>
          <w:rFonts w:ascii="仿宋" w:eastAsia="仿宋" w:hAnsi="仿宋" w:cs="仿宋" w:hint="eastAsia"/>
          <w:sz w:val="28"/>
          <w:lang w:eastAsia="zh-CN"/>
        </w:rPr>
        <w:t>四、广告灯具项目建设单位说明</w:t>
      </w:r>
      <w:bookmarkEnd w:id="13"/>
    </w:p>
    <w:p>
      <w:pPr>
        <w:pStyle w:val="Heading2"/>
        <w:rPr>
          <w:rFonts w:ascii="仿宋" w:eastAsia="仿宋" w:hAnsi="仿宋" w:cs="仿宋" w:hint="eastAsia"/>
          <w:lang w:eastAsia="zh-CN"/>
        </w:rPr>
      </w:pPr>
      <w:bookmarkStart w:id="14" w:name="_Toc22036"/>
      <w:r>
        <w:rPr>
          <w:rFonts w:ascii="仿宋" w:eastAsia="仿宋" w:hAnsi="仿宋" w:cs="仿宋" w:hint="eastAsia"/>
          <w:lang w:eastAsia="zh-CN"/>
        </w:rPr>
        <w:t>(一)、广告灯具项目承办单位基本情况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53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告灯具项目承办单位的XXXX，我们着眼于实现可持续的经济效益。通过技术创新和解决方案的提供，公司预计在广告灯具项目执行期间将获得可观的收入增长。这一收入来源主要包括广告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同时，我们注重成本控制和效率提升，以确保广告灯具项目的可持续盈利。透过精细的管理和资源优化，公司期望实现广告灯具项目利润最大化。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告灯具项目实施进行全面的投资评估，包括广告灯具项目启动阶段的资金投入和后续运营成本。通过对广告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广告灯具项目实施过程中具备足够的资金流动性，公司将进行详尽的现金流分析。这包括资金需求的合理预测、广告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1962"/>
      <w:r>
        <w:rPr>
          <w:rFonts w:ascii="仿宋" w:eastAsia="仿宋" w:hAnsi="仿宋" w:cs="仿宋" w:hint="eastAsia"/>
          <w:sz w:val="28"/>
          <w:lang w:eastAsia="zh-CN"/>
        </w:rPr>
        <w:t>五、广告灯具项目危机管理</w:t>
      </w:r>
      <w:bookmarkEnd w:id="16"/>
    </w:p>
    <w:p>
      <w:pPr>
        <w:pStyle w:val="Heading2"/>
        <w:rPr>
          <w:rFonts w:ascii="仿宋" w:eastAsia="仿宋" w:hAnsi="仿宋" w:cs="仿宋" w:hint="eastAsia"/>
          <w:lang w:eastAsia="zh-CN"/>
        </w:rPr>
      </w:pPr>
      <w:bookmarkStart w:id="17" w:name="_Toc1790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广告灯具项目危机管理中，危机预警与识别是确保广告灯具项目稳健运行的核心步骤。通过建立全面的监测机制，广告灯具项目团队旨在及时发现和理解潜在的风险和危机因素，以便采取及时的预防和应对措施，确保广告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首先，通过深入的风险评估，广告灯具项目团队全面分析了整个广告灯具项目和各个阶段可能存在的威胁。这包括准确评估每个潜在风险的发生概率和可能影响的程度，为后续危机预警提供了有力支持。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告灯具项目团队着重于明确定义广告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告灯具项目进展的持续监控，团队能够及时发现潜在问题并作出迅速反应。广告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在这一阶段，团队的专业素养和反应速度将发挥至关重要的作用，以确保潜在危机能够在初期得到有效的处理，最大程度地减轻负面影响。通过危机预警与识别，广告灯具项目得以更有序、可控地推进。</w:t>
      </w:r>
    </w:p>
    <w:p>
      <w:pPr>
        <w:pStyle w:val="Heading2"/>
        <w:ind w:firstLine="560" w:firstLineChars="200"/>
        <w:rPr>
          <w:rFonts w:ascii="仿宋" w:eastAsia="仿宋" w:hAnsi="仿宋" w:cs="仿宋" w:hint="eastAsia"/>
          <w:sz w:val="28"/>
          <w:lang w:eastAsia="zh-CN"/>
        </w:rPr>
      </w:pPr>
      <w:bookmarkStart w:id="18" w:name="_Toc2342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在危机发生时，广告灯具项目团队立即行动，成立了应急小组。该小组的任务是迅速制定并实施紧急应对措施，以最小化潜在损失。以下是采取的主要措施：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暂停广告灯具项目进度：为遏制危机蔓延，广告灯具项目暂时停止进行，以便全面评估当前状况。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资源重新分配：重新评估广告灯具项目资源的分配，确保最大限度地减小损失。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实时沟通：与关键利益相关者建立实时沟通机制，向他们传递广告灯具项目危机的实际状况，保障广告灯具项目核心利益。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在紧急应对的同时，广告灯具项目团队强调了团队协作和有效沟通的重要性。以下是团队协作的关键举措：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信息共享机制：建立了信息共享平台，确保团队成员能够及时获取广告灯具项目危机的实时信息。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领导者沟通：广告灯具项目领导者通过定期会议和即时沟通工具，指导团队应对危机，保持团队稳定运行。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随着危机得到初步控制，广告灯具项目团队转向制定恢复计划，以确保广告灯具项目能够从中迅速恢复。主要恢复计划包括：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修复受损的进度计划：重新评估广告灯具项目进度，制定修复计划，确保广告灯具项目尽快回归正常进程。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重新调整资源分配：优化资源分配，确保广告灯具项目在有限资源下高效运转。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风险管理机制加强：对广告灯具项目风险进行全面评估，制定更强化的风险管理策略，以预防未来可能的危机。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4802"/>
      <w:r>
        <w:rPr>
          <w:rFonts w:ascii="仿宋" w:eastAsia="仿宋" w:hAnsi="仿宋" w:cs="仿宋" w:hint="eastAsia"/>
          <w:sz w:val="28"/>
          <w:lang w:eastAsia="zh-CN"/>
        </w:rPr>
        <w:t>六、广告灯具项目选址可行性分析</w:t>
      </w:r>
      <w:bookmarkEnd w:id="19"/>
    </w:p>
    <w:p>
      <w:pPr>
        <w:pStyle w:val="Heading2"/>
        <w:rPr>
          <w:rFonts w:ascii="仿宋" w:eastAsia="仿宋" w:hAnsi="仿宋" w:cs="仿宋" w:hint="eastAsia"/>
          <w:lang w:eastAsia="zh-CN"/>
        </w:rPr>
      </w:pPr>
      <w:bookmarkStart w:id="20" w:name="_Toc14183"/>
      <w:r>
        <w:rPr>
          <w:rFonts w:ascii="仿宋" w:eastAsia="仿宋" w:hAnsi="仿宋" w:cs="仿宋" w:hint="eastAsia"/>
          <w:lang w:eastAsia="zh-CN"/>
        </w:rPr>
        <w:t>(一)、广告灯具项目选址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该广告灯具项目选址位于XX省XX市XX区XXX街道</w:t>
      </w:r>
    </w:p>
    <w:p>
      <w:pPr>
        <w:pStyle w:val="Heading2"/>
        <w:ind w:firstLine="560" w:firstLineChars="200"/>
        <w:rPr>
          <w:rFonts w:ascii="仿宋" w:eastAsia="仿宋" w:hAnsi="仿宋" w:cs="仿宋" w:hint="eastAsia"/>
          <w:sz w:val="28"/>
          <w:lang w:eastAsia="zh-CN"/>
        </w:rPr>
      </w:pPr>
      <w:bookmarkStart w:id="21" w:name="_Toc540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广告灯具项目的征地面积将根据广告灯具项目的实际规模和需求进行精确规划。具体面积XXX平方米，旨在确保广告灯具项目不仅能够满足当前的发展需求，还能够预留空间以适应未来的扩展。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净用地面积是在征地面积基础上去除不可利用面积后的实际可开发用地。具体面积XXX平方米，考虑到环保、交通、安全等多方面因素，以确保广告灯具项目在整体利用效率上达到最优。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广告灯具项目计划建设的建筑总规模具体面积XXX平方米。这一规模的确定综合考虑了广告灯具项目的性质、规模，以及城市规划的相关要求，确保建筑布局与周边环境协调一致。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绿地率是广告灯具项目用地中被规划为绿地的比例。具体面积XXX平方米，旨在通过合理规划绿地，改善广告灯具项目周边环境，提升居民生活质量，并符合城市整体绿化规划。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容积率是用地上可以建设的建筑总体积与用地面积之比。具体面积XXX，通过合理的容积率规划，确保广告灯具项目建筑规模与周边环境和谐共生。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确保广告灯具项目选址与当地城市规划相一致，具体面积XXX平方米。通过与城市规划部门深入沟通，确保广告灯具项目不仅符合城市的整体发展方向，还能够融入城市的发展布局，为城市的长远发展贡献力量。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广告灯具项目选址符合当地产业政策，具体面积XXX平方米。这包括广告灯具项目对当地经济的促进作用，以及对相关产业的带动效应，确保广告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用地总体要求必须符合环保和可持续发展的原则，具体面积XXX平方米。通过采用绿色建筑设计、节能减排等措施，确保广告灯具项目在建设和运营过程中对环境的影响最小化，达到可持续发展的要求。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确保广告灯具项目选址具备必要的公共设施配套，具体面积XXX平方米。这包括交通便利性、教育、医疗等基础设施，以提高居民生活品质，使得广告灯具项目选址更具吸引力。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考虑用地总体要求对当地社会稳定性的影响，具体面积XXX平方米。通过深入了解当地社区反馈，确保广告灯具项目的选址和建设过程对当地社会和谐稳定产生积极作用。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广告灯具项目选址不仅符合法规和规划，还在实际操作中具有可行性。这一全面规划将为广告灯具项目的成功实施提供坚实的基础，确保广告灯具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https://d.book118.com/157122166051006045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3E3A8A"/>
    <w:rsid w:val="0B3E3A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22166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2024-02-20T21:51:00Z</dcterms:created>
  <dcterms:modified xsi:type="dcterms:W3CDTF">2024-02-20T21:52:07Z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3786ED147F2247EA80620629C760E9C3_11</vt:lpwstr>
  </property>
  <property fmtid="{D5CDD505-2E9C-101B-9397-08002B2CF9AE}" pid="3" name="KSOProductBuildVer">
    <vt:lpwstr>2052-12.1.0.16250</vt:lpwstr>
  </property>
</Properties>
</file>