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27C3B" w:rsidP="00127C3B" w14:paraId="307DD85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27C3B">
        <w:rPr>
          <w:rFonts w:ascii="华文中宋" w:eastAsia="华文中宋" w:hAnsi="华文中宋"/>
          <w:b/>
          <w:sz w:val="30"/>
        </w:rPr>
        <w:t>2024</w:t>
      </w:r>
      <w:r w:rsidRPr="00127C3B">
        <w:rPr>
          <w:rFonts w:ascii="华文中宋" w:eastAsia="华文中宋" w:hAnsi="华文中宋"/>
          <w:b/>
          <w:sz w:val="30"/>
        </w:rPr>
        <w:t>年罗定市宏大投资开发有限公司人员招聘考试题库及答案解析</w:t>
      </w:r>
    </w:p>
    <w:p w:rsidR="00A77B3E" w14:paraId="66E2703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7F8585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D627B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丁磊养猪，柳传志卖水产，刘</w:t>
      </w:r>
      <w:r w:rsidRPr="003F588C">
        <w:rPr>
          <w:rFonts w:ascii="Times New Roman" w:eastAsia="微软雅黑" w:hAnsi="微软雅黑" w:cs="宋体" w:hint="eastAsia"/>
          <w:szCs w:val="18"/>
        </w:rPr>
        <w:t>**</w:t>
      </w:r>
      <w:r w:rsidRPr="003F588C">
        <w:rPr>
          <w:rFonts w:ascii="Times New Roman" w:eastAsia="微软雅黑" w:hAnsi="微软雅黑" w:cs="宋体" w:hint="eastAsia"/>
          <w:szCs w:val="18"/>
        </w:rPr>
        <w:t>东种大米……如今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业精英们纷纷“带甲归田”，在继续做强信息产业的同时，大手腕投资农业。从最前沿的电子科技，到最传统的农耕养殖，旁人看来这风马牛不相及，但面对经营规模小、组织化程度低、科技实力弱的中国农业，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界的骄子们“守望麦田”的背后，看中的是其未来发展潜力。</w:t>
      </w:r>
    </w:p>
    <w:p w:rsidR="003F588C" w14:paraId="362861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这段文字主要说明了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63E89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、我国农业越来越受到人们的重视</w:t>
      </w:r>
    </w:p>
    <w:p w:rsidR="003F588C" w14:paraId="683AC5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业精英们的目光向农业转移</w:t>
      </w:r>
    </w:p>
    <w:p w:rsidR="003F588C" w14:paraId="31C850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、我国农业产业发展面临新机遇</w:t>
      </w:r>
    </w:p>
    <w:p w:rsidR="003F588C" w14:paraId="6CD615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、我国农业有着美好的发展前景</w:t>
      </w:r>
    </w:p>
    <w:p w:rsidR="003F588C" w14:paraId="6C0B60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B7A2F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文段指出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精英们在继续做强信息产业的同时，纷纷大手笔投资农业，缘于其看中的农业未来发展潜力。新的血液的注入，会给农业带来更多的发展空间，故这段文字主要说明的是我国农业产业发展面临新机遇。故选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98037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库兹涅茨的倒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曲线理论认为：“在经济增长的初期阶段，尽管人们的收入都不减少，但社会收入分配却变得不平等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随着经济的继续增长，收入分配不平等的程度逐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渐减轻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经济增长达到更高水平以后，收入分配又变得平等。”这种理论假说在一定程度上符合西方发达国家经济增长的历史实际，但他又指出，重复发达国家以往的模式，以为收入不平等促进了经济增长，欠发达国家强化当前的收入不平等就是必要的，这是一种“危险的类比”。在西方经济发展实践中，解决公平问题不是搞自然而然的过渡，而是通过政府和社会的积极干预，消除工业化和城市化带来的不利影响，提高广大人民群众收入在国家不断增长的收入中所占的比例，对高收入者形成法律和政治压力，从而使得社会收入分配转向公正。</w:t>
      </w:r>
    </w:p>
    <w:p w:rsidR="003F588C" w14:paraId="76D38C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下列说法与这段文字最相符的一项是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CC4E1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、经济总量增长不会自发地促进社会收入公平分配</w:t>
      </w:r>
    </w:p>
    <w:p w:rsidR="003F588C" w14:paraId="181786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、国家通过宏观调控可以有效监督和保证社会公平</w:t>
      </w:r>
    </w:p>
    <w:p w:rsidR="003F588C" w14:paraId="5982A3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、发达国家的收入分配模式是遵循效率优先原则的</w:t>
      </w:r>
    </w:p>
    <w:p w:rsidR="003F588C" w14:paraId="03B6AA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曲线理论不适于欠发达国家的经济增长模式</w:t>
      </w:r>
    </w:p>
    <w:p w:rsidR="003F588C" w14:paraId="11BD9C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22D11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项“经济总量增长”全文并未提及，属于无中生有，排除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项对应“解决公平问题不是搞自然而然的过渡，而是通过政府和社会的积极干预”，符合原文。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项对应“这种理论假说在一定程度上符合西方发达国家经济增长的历史实际”，但文段并未提及“效率优先原则”，属于无中生有，排除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项对应“但他又指出……欠发达国家强化当前的收入不平等就是必要的，这是一种‘危险的类比’”，“不适于”语气过于绝对，属于偷换语气，排除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5F671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速冻食品技术快速地把食物温度降低到远远低于水的凝固点，相当于把食物固定在了冻前的状态。因此，如果不是保存时间很短的真正的“新鲜食品”，那么“速冻食品”更能保存食物的营养并保证它的安全性。</w:t>
      </w:r>
    </w:p>
    <w:p w:rsidR="003F588C" w14:paraId="5A7038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下列说法与文章不符的一项是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E25D2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、速冻食品技术关键在于速冻</w:t>
      </w:r>
    </w:p>
    <w:p w:rsidR="003F588C" w14:paraId="2C1039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、速冻食品可保有食品营养</w:t>
      </w:r>
    </w:p>
    <w:p w:rsidR="003F588C" w14:paraId="05843A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、速冻食品实际优于新鲜食品</w:t>
      </w:r>
    </w:p>
    <w:p w:rsidR="003F588C" w14:paraId="3CCE43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、速冻食品是具有安全性的</w:t>
      </w:r>
    </w:p>
    <w:p w:rsidR="003F588C" w14:paraId="4FF2BE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E75C4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根据“速冻食品技术快速地把食物温度降低到远远低于水的凝固点”以及“‘速冻食品’更能保存食物的营养并保证它的安全性”可知，速冻对于保存食物的营养和保证食物的安全很重要，据此可推断速冻食品技术的关键在于速冻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项对应“‘速冻食品’更能保存食物的营养并保证它的安全性”，符合文意。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项对应“如果不是保存时间很短的真正的‘新鲜食品’，那么‘速冻食品’更能保存食物的营养并保证它的安全性”，选项去掉条件信息，属于曲解文意。故选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703E0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目前，全球面临的危机大体上分为两类：一类是由市场自己产生因而也能被市场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的危机，比如当下的金融危机。另一类是受外在条件的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https://d.book118.com/157136056065006031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:rsidP="005E01B6" w14:paraId="4DC3C4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7C3B" w14:paraId="6AFF9D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:rsidP="005E01B6" w14:paraId="6A5EDC79" w14:textId="08FB3F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7C3B" w14:paraId="6A879E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paraId="36BFC5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7C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:rsidP="005E01B6" w14:textId="08FB3F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7C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7C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:rsidP="005E01B6" w14:textId="08FB3F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7C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paraId="72A7652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paraId="15D6E34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paraId="6AD537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C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27C3B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  <w:rsid w:val="00E906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DD3D657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27C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27C3B"/>
    <w:rPr>
      <w:sz w:val="18"/>
      <w:szCs w:val="18"/>
    </w:rPr>
  </w:style>
  <w:style w:type="paragraph" w:styleId="Footer">
    <w:name w:val="footer"/>
    <w:basedOn w:val="Normal"/>
    <w:link w:val="a0"/>
    <w:rsid w:val="00127C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27C3B"/>
    <w:rPr>
      <w:sz w:val="18"/>
      <w:szCs w:val="18"/>
    </w:rPr>
  </w:style>
  <w:style w:type="character" w:styleId="PageNumber">
    <w:name w:val="page number"/>
    <w:basedOn w:val="DefaultParagraphFont"/>
    <w:rsid w:val="00127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7136056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4174</Words>
  <Characters>23793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2024-01-14T03:54:00Z</dcterms:created>
  <dcterms:modified xsi:type="dcterms:W3CDTF">2024-01-14T03:54:00Z</dcterms:modified>
</cp:coreProperties>
</file>