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精酿啤酒相关行业公司成立方案及可行性研究报告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_Toc17973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一、精酿啤酒筹建公司基本信息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_Toc25518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_Toc26368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_Toc28158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_Toc5472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_Toc5020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_Toc29786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_Toc19932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5" w:history="1">
        <w:r>
          <w:rPr>
            <w:rFonts w:ascii="仿宋" w:eastAsia="仿宋" w:hAnsi="仿宋" w:cs="仿宋" w:hint="eastAsia"/>
            <w:lang w:eastAsia="zh-CN"/>
          </w:rPr>
          <w:t>五、精酿啤酒项目概况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_Toc30087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(二)、精酿啤酒项目提出的理由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(三)、精酿啤酒项目选址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9" w:history="1">
        <w:r>
          <w:rPr>
            <w:rFonts w:ascii="仿宋" w:eastAsia="仿宋" w:hAnsi="仿宋" w:cs="仿宋" w:hint="eastAsia"/>
            <w:lang w:eastAsia="zh-CN"/>
          </w:rPr>
          <w:t>(六)、精酿啤酒项目投资</w:t>
        </w:r>
        <w:r>
          <w:tab/>
        </w:r>
        <w:r>
          <w:fldChar w:fldCharType="begin"/>
        </w:r>
        <w:r>
          <w:instrText xml:space="preserve"> PAGEREF _Toc24529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(七)、精酿啤酒项目进度规划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_Toc8905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0" w:history="1">
        <w:r>
          <w:rPr>
            <w:rFonts w:ascii="仿宋" w:eastAsia="仿宋" w:hAnsi="仿宋" w:cs="仿宋" w:hint="eastAsia"/>
            <w:lang w:eastAsia="zh-CN"/>
          </w:rPr>
          <w:t>(九)、精酿啤酒项目综合评价</w:t>
        </w:r>
        <w:r>
          <w:tab/>
        </w:r>
        <w:r>
          <w:fldChar w:fldCharType="begin"/>
        </w:r>
        <w:r>
          <w:instrText xml:space="preserve"> PAGEREF _Toc15870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_Toc8787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_Toc8521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(五)、精酿啤酒项目总投资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八、精酿啤酒项目风险分析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(一)、精酿啤酒项目风险分析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(二)、精酿啤酒项目风险对策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_Toc17109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_Toc28241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(二)、合作精酿啤酒项目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4" w:history="1">
        <w:r>
          <w:rPr>
            <w:rFonts w:ascii="仿宋" w:eastAsia="仿宋" w:hAnsi="仿宋" w:cs="仿宋" w:hint="eastAsia"/>
            <w:lang w:eastAsia="zh-CN"/>
          </w:rPr>
          <w:t>十二、精酿啤酒项目总结分析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"/>
      <w:r>
        <w:rPr>
          <w:rFonts w:ascii="仿宋" w:eastAsia="仿宋" w:hAnsi="仿宋" w:cs="仿宋" w:hint="eastAsia"/>
          <w:sz w:val="28"/>
          <w:lang w:eastAsia="zh-CN"/>
        </w:rPr>
        <w:t>一、精酿啤酒筹建公司基本信息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8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78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51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27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36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经营范围：从事XXX相关业务(企业依法自主选择经营精酿啤酒项目，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开展经营活动；依法须经批准的精酿啤酒项目，经相关部门批准后依批准的内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容开展经营活动；不得从事本市产业政策禁止和限制类精酿啤酒项目的经营活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15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https://d.book118.com/157152050006006036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7152050006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2024-01-22T18:12:00Z</dcterms:created>
  <dcterms:modified xsi:type="dcterms:W3CDTF">2024-01-22T18:13:02Z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411737353A9141A98CFC4F2C44A59D87_11</vt:lpwstr>
  </property>
  <property fmtid="{D5CDD505-2E9C-101B-9397-08002B2CF9AE}" pid="3" name="KSOProductBuildVer">
    <vt:lpwstr>2052-12.1.0.16120</vt:lpwstr>
  </property>
</Properties>
</file>