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钛粉系列项目规划设计蓝图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72" w:history="1">
        <w:r>
          <w:rPr>
            <w:rFonts w:ascii="仿宋" w:eastAsia="仿宋" w:hAnsi="仿宋" w:cs="仿宋" w:hint="eastAsia"/>
            <w:lang w:eastAsia="zh-CN"/>
          </w:rPr>
          <w:t>概论</w:t>
        </w:r>
        <w:r>
          <w:tab/>
        </w:r>
        <w:r>
          <w:fldChar w:fldCharType="begin"/>
        </w:r>
        <w:r>
          <w:instrText xml:space="preserve"> PAGEREF _Toc31472 \h </w:instrText>
        </w:r>
        <w:r>
          <w:fldChar w:fldCharType="separate"/>
        </w:r>
        <w:r>
          <w:t>3</w:t>
        </w:r>
        <w:r>
          <w:fldChar w:fldCharType="end"/>
        </w:r>
      </w:hyperlink>
    </w:p>
    <w:p>
      <w:pPr>
        <w:pStyle w:val="TOC1"/>
        <w:tabs>
          <w:tab w:val="right" w:leader="dot" w:pos="8306"/>
        </w:tabs>
      </w:pPr>
      <w:hyperlink w:anchor="_Toc8380" w:history="1">
        <w:r>
          <w:rPr>
            <w:rFonts w:ascii="仿宋" w:eastAsia="仿宋" w:hAnsi="仿宋" w:cs="仿宋" w:hint="eastAsia"/>
            <w:lang w:eastAsia="zh-CN"/>
          </w:rPr>
          <w:t>一、钛粉系列项目概论</w:t>
        </w:r>
        <w:r>
          <w:tab/>
        </w:r>
        <w:r>
          <w:fldChar w:fldCharType="begin"/>
        </w:r>
        <w:r>
          <w:instrText xml:space="preserve"> PAGEREF _Toc8380 \h </w:instrText>
        </w:r>
        <w:r>
          <w:fldChar w:fldCharType="separate"/>
        </w:r>
        <w:r>
          <w:t>3</w:t>
        </w:r>
        <w:r>
          <w:fldChar w:fldCharType="end"/>
        </w:r>
      </w:hyperlink>
    </w:p>
    <w:p>
      <w:pPr>
        <w:pStyle w:val="TOC2"/>
        <w:tabs>
          <w:tab w:val="right" w:leader="dot" w:pos="8306"/>
        </w:tabs>
      </w:pPr>
      <w:hyperlink w:anchor="_Toc4281" w:history="1">
        <w:r>
          <w:rPr>
            <w:rFonts w:ascii="仿宋" w:eastAsia="仿宋" w:hAnsi="仿宋" w:cs="仿宋" w:hint="eastAsia"/>
            <w:lang w:eastAsia="zh-CN"/>
          </w:rPr>
          <w:t>(一)、钛粉系列项目概况</w:t>
        </w:r>
        <w:r>
          <w:tab/>
        </w:r>
        <w:r>
          <w:fldChar w:fldCharType="begin"/>
        </w:r>
        <w:r>
          <w:instrText xml:space="preserve"> PAGEREF _Toc4281 \h </w:instrText>
        </w:r>
        <w:r>
          <w:fldChar w:fldCharType="separate"/>
        </w:r>
        <w:r>
          <w:t>3</w:t>
        </w:r>
        <w:r>
          <w:fldChar w:fldCharType="end"/>
        </w:r>
      </w:hyperlink>
    </w:p>
    <w:p>
      <w:pPr>
        <w:pStyle w:val="TOC2"/>
        <w:tabs>
          <w:tab w:val="right" w:leader="dot" w:pos="8306"/>
        </w:tabs>
      </w:pPr>
      <w:hyperlink w:anchor="_Toc9359" w:history="1">
        <w:r>
          <w:rPr>
            <w:rFonts w:ascii="仿宋" w:eastAsia="仿宋" w:hAnsi="仿宋" w:cs="仿宋" w:hint="eastAsia"/>
            <w:lang w:eastAsia="zh-CN"/>
          </w:rPr>
          <w:t>(二)、钛粉系列项目目标</w:t>
        </w:r>
        <w:r>
          <w:tab/>
        </w:r>
        <w:r>
          <w:fldChar w:fldCharType="begin"/>
        </w:r>
        <w:r>
          <w:instrText xml:space="preserve"> PAGEREF _Toc9359 \h </w:instrText>
        </w:r>
        <w:r>
          <w:fldChar w:fldCharType="separate"/>
        </w:r>
        <w:r>
          <w:t>5</w:t>
        </w:r>
        <w:r>
          <w:fldChar w:fldCharType="end"/>
        </w:r>
      </w:hyperlink>
    </w:p>
    <w:p>
      <w:pPr>
        <w:pStyle w:val="TOC2"/>
        <w:tabs>
          <w:tab w:val="right" w:leader="dot" w:pos="8306"/>
        </w:tabs>
      </w:pPr>
      <w:hyperlink w:anchor="_Toc26074" w:history="1">
        <w:r>
          <w:rPr>
            <w:rFonts w:ascii="仿宋" w:eastAsia="仿宋" w:hAnsi="仿宋" w:cs="仿宋" w:hint="eastAsia"/>
            <w:lang w:eastAsia="zh-CN"/>
          </w:rPr>
          <w:t>(三)、钛粉系列项目提出的理由</w:t>
        </w:r>
        <w:r>
          <w:tab/>
        </w:r>
        <w:r>
          <w:fldChar w:fldCharType="begin"/>
        </w:r>
        <w:r>
          <w:instrText xml:space="preserve"> PAGEREF _Toc26074 \h </w:instrText>
        </w:r>
        <w:r>
          <w:fldChar w:fldCharType="separate"/>
        </w:r>
        <w:r>
          <w:t>6</w:t>
        </w:r>
        <w:r>
          <w:fldChar w:fldCharType="end"/>
        </w:r>
      </w:hyperlink>
    </w:p>
    <w:p>
      <w:pPr>
        <w:pStyle w:val="TOC2"/>
        <w:tabs>
          <w:tab w:val="right" w:leader="dot" w:pos="8306"/>
        </w:tabs>
      </w:pPr>
      <w:hyperlink w:anchor="_Toc29446" w:history="1">
        <w:r>
          <w:rPr>
            <w:rFonts w:ascii="仿宋" w:eastAsia="仿宋" w:hAnsi="仿宋" w:cs="仿宋" w:hint="eastAsia"/>
            <w:lang w:eastAsia="zh-CN"/>
          </w:rPr>
          <w:t>(四)、钛粉系列项目意义</w:t>
        </w:r>
        <w:r>
          <w:tab/>
        </w:r>
        <w:r>
          <w:fldChar w:fldCharType="begin"/>
        </w:r>
        <w:r>
          <w:instrText xml:space="preserve"> PAGEREF _Toc29446 \h </w:instrText>
        </w:r>
        <w:r>
          <w:fldChar w:fldCharType="separate"/>
        </w:r>
        <w:r>
          <w:t>8</w:t>
        </w:r>
        <w:r>
          <w:fldChar w:fldCharType="end"/>
        </w:r>
      </w:hyperlink>
    </w:p>
    <w:p>
      <w:pPr>
        <w:pStyle w:val="TOC2"/>
        <w:tabs>
          <w:tab w:val="right" w:leader="dot" w:pos="8306"/>
        </w:tabs>
      </w:pPr>
      <w:hyperlink w:anchor="_Toc16903" w:history="1">
        <w:r>
          <w:rPr>
            <w:rFonts w:ascii="仿宋" w:eastAsia="仿宋" w:hAnsi="仿宋" w:cs="仿宋" w:hint="eastAsia"/>
            <w:lang w:eastAsia="zh-CN"/>
          </w:rPr>
          <w:t>(五)、钛粉系列项目背景</w:t>
        </w:r>
        <w:r>
          <w:tab/>
        </w:r>
        <w:r>
          <w:fldChar w:fldCharType="begin"/>
        </w:r>
        <w:r>
          <w:instrText xml:space="preserve"> PAGEREF _Toc16903 \h </w:instrText>
        </w:r>
        <w:r>
          <w:fldChar w:fldCharType="separate"/>
        </w:r>
        <w:r>
          <w:t>9</w:t>
        </w:r>
        <w:r>
          <w:fldChar w:fldCharType="end"/>
        </w:r>
      </w:hyperlink>
    </w:p>
    <w:p>
      <w:pPr>
        <w:pStyle w:val="TOC1"/>
        <w:tabs>
          <w:tab w:val="right" w:leader="dot" w:pos="8306"/>
        </w:tabs>
      </w:pPr>
      <w:hyperlink w:anchor="_Toc29799" w:history="1">
        <w:r>
          <w:rPr>
            <w:rFonts w:ascii="仿宋" w:eastAsia="仿宋" w:hAnsi="仿宋" w:cs="仿宋" w:hint="eastAsia"/>
            <w:lang w:eastAsia="zh-CN"/>
          </w:rPr>
          <w:t>二、钛粉系列项目选址可行性分析</w:t>
        </w:r>
        <w:r>
          <w:tab/>
        </w:r>
        <w:r>
          <w:fldChar w:fldCharType="begin"/>
        </w:r>
        <w:r>
          <w:instrText xml:space="preserve"> PAGEREF _Toc29799 \h </w:instrText>
        </w:r>
        <w:r>
          <w:fldChar w:fldCharType="separate"/>
        </w:r>
        <w:r>
          <w:t>9</w:t>
        </w:r>
        <w:r>
          <w:fldChar w:fldCharType="end"/>
        </w:r>
      </w:hyperlink>
    </w:p>
    <w:p>
      <w:pPr>
        <w:pStyle w:val="TOC2"/>
        <w:tabs>
          <w:tab w:val="right" w:leader="dot" w:pos="8306"/>
        </w:tabs>
      </w:pPr>
      <w:hyperlink w:anchor="_Toc13901" w:history="1">
        <w:r>
          <w:rPr>
            <w:rFonts w:ascii="仿宋" w:eastAsia="仿宋" w:hAnsi="仿宋" w:cs="仿宋" w:hint="eastAsia"/>
            <w:lang w:eastAsia="zh-CN"/>
          </w:rPr>
          <w:t>(一)、钛粉系列项目选址</w:t>
        </w:r>
        <w:r>
          <w:tab/>
        </w:r>
        <w:r>
          <w:fldChar w:fldCharType="begin"/>
        </w:r>
        <w:r>
          <w:instrText xml:space="preserve"> PAGEREF _Toc13901 \h </w:instrText>
        </w:r>
        <w:r>
          <w:fldChar w:fldCharType="separate"/>
        </w:r>
        <w:r>
          <w:t>9</w:t>
        </w:r>
        <w:r>
          <w:fldChar w:fldCharType="end"/>
        </w:r>
      </w:hyperlink>
    </w:p>
    <w:p>
      <w:pPr>
        <w:pStyle w:val="TOC2"/>
        <w:tabs>
          <w:tab w:val="right" w:leader="dot" w:pos="8306"/>
        </w:tabs>
      </w:pPr>
      <w:hyperlink w:anchor="_Toc32767" w:history="1">
        <w:r>
          <w:rPr>
            <w:rFonts w:ascii="仿宋" w:eastAsia="仿宋" w:hAnsi="仿宋" w:cs="仿宋" w:hint="eastAsia"/>
            <w:lang w:eastAsia="zh-CN"/>
          </w:rPr>
          <w:t>(二)、用地控制指标</w:t>
        </w:r>
        <w:r>
          <w:tab/>
        </w:r>
        <w:r>
          <w:fldChar w:fldCharType="begin"/>
        </w:r>
        <w:r>
          <w:instrText xml:space="preserve"> PAGEREF _Toc32767 \h </w:instrText>
        </w:r>
        <w:r>
          <w:fldChar w:fldCharType="separate"/>
        </w:r>
        <w:r>
          <w:t>10</w:t>
        </w:r>
        <w:r>
          <w:fldChar w:fldCharType="end"/>
        </w:r>
      </w:hyperlink>
    </w:p>
    <w:p>
      <w:pPr>
        <w:pStyle w:val="TOC2"/>
        <w:tabs>
          <w:tab w:val="right" w:leader="dot" w:pos="8306"/>
        </w:tabs>
      </w:pPr>
      <w:hyperlink w:anchor="_Toc25961" w:history="1">
        <w:r>
          <w:rPr>
            <w:rFonts w:ascii="仿宋" w:eastAsia="仿宋" w:hAnsi="仿宋" w:cs="仿宋" w:hint="eastAsia"/>
            <w:lang w:eastAsia="zh-CN"/>
          </w:rPr>
          <w:t>(三)、节约用地措施</w:t>
        </w:r>
        <w:r>
          <w:tab/>
        </w:r>
        <w:r>
          <w:fldChar w:fldCharType="begin"/>
        </w:r>
        <w:r>
          <w:instrText xml:space="preserve"> PAGEREF _Toc25961 \h </w:instrText>
        </w:r>
        <w:r>
          <w:fldChar w:fldCharType="separate"/>
        </w:r>
        <w:r>
          <w:t>11</w:t>
        </w:r>
        <w:r>
          <w:fldChar w:fldCharType="end"/>
        </w:r>
      </w:hyperlink>
    </w:p>
    <w:p>
      <w:pPr>
        <w:pStyle w:val="TOC2"/>
        <w:tabs>
          <w:tab w:val="right" w:leader="dot" w:pos="8306"/>
        </w:tabs>
      </w:pPr>
      <w:hyperlink w:anchor="_Toc23443" w:history="1">
        <w:r>
          <w:rPr>
            <w:rFonts w:ascii="仿宋" w:eastAsia="仿宋" w:hAnsi="仿宋" w:cs="仿宋" w:hint="eastAsia"/>
            <w:lang w:eastAsia="zh-CN"/>
          </w:rPr>
          <w:t>(四)、总图布置方案</w:t>
        </w:r>
        <w:r>
          <w:tab/>
        </w:r>
        <w:r>
          <w:fldChar w:fldCharType="begin"/>
        </w:r>
        <w:r>
          <w:instrText xml:space="preserve"> PAGEREF _Toc23443 \h </w:instrText>
        </w:r>
        <w:r>
          <w:fldChar w:fldCharType="separate"/>
        </w:r>
        <w:r>
          <w:t>13</w:t>
        </w:r>
        <w:r>
          <w:fldChar w:fldCharType="end"/>
        </w:r>
      </w:hyperlink>
    </w:p>
    <w:p>
      <w:pPr>
        <w:pStyle w:val="TOC2"/>
        <w:tabs>
          <w:tab w:val="right" w:leader="dot" w:pos="8306"/>
        </w:tabs>
      </w:pPr>
      <w:hyperlink w:anchor="_Toc31758" w:history="1">
        <w:r>
          <w:rPr>
            <w:rFonts w:ascii="仿宋" w:eastAsia="仿宋" w:hAnsi="仿宋" w:cs="仿宋" w:hint="eastAsia"/>
            <w:lang w:eastAsia="zh-CN"/>
          </w:rPr>
          <w:t>(五)、选址综合评价</w:t>
        </w:r>
        <w:r>
          <w:tab/>
        </w:r>
        <w:r>
          <w:fldChar w:fldCharType="begin"/>
        </w:r>
        <w:r>
          <w:instrText xml:space="preserve"> PAGEREF _Toc31758 \h </w:instrText>
        </w:r>
        <w:r>
          <w:fldChar w:fldCharType="separate"/>
        </w:r>
        <w:r>
          <w:t>14</w:t>
        </w:r>
        <w:r>
          <w:fldChar w:fldCharType="end"/>
        </w:r>
      </w:hyperlink>
    </w:p>
    <w:p>
      <w:pPr>
        <w:pStyle w:val="TOC1"/>
        <w:tabs>
          <w:tab w:val="right" w:leader="dot" w:pos="8306"/>
        </w:tabs>
      </w:pPr>
      <w:hyperlink w:anchor="_Toc28451" w:history="1">
        <w:r>
          <w:rPr>
            <w:rFonts w:ascii="仿宋" w:eastAsia="仿宋" w:hAnsi="仿宋" w:cs="仿宋" w:hint="eastAsia"/>
            <w:lang w:eastAsia="zh-CN"/>
          </w:rPr>
          <w:t>三、钛粉系列项目绩效评估</w:t>
        </w:r>
        <w:r>
          <w:tab/>
        </w:r>
        <w:r>
          <w:fldChar w:fldCharType="begin"/>
        </w:r>
        <w:r>
          <w:instrText xml:space="preserve"> PAGEREF _Toc28451 \h </w:instrText>
        </w:r>
        <w:r>
          <w:fldChar w:fldCharType="separate"/>
        </w:r>
        <w:r>
          <w:t>15</w:t>
        </w:r>
        <w:r>
          <w:fldChar w:fldCharType="end"/>
        </w:r>
      </w:hyperlink>
    </w:p>
    <w:p>
      <w:pPr>
        <w:pStyle w:val="TOC2"/>
        <w:tabs>
          <w:tab w:val="right" w:leader="dot" w:pos="8306"/>
        </w:tabs>
      </w:pPr>
      <w:hyperlink w:anchor="_Toc16387" w:history="1">
        <w:r>
          <w:rPr>
            <w:rFonts w:ascii="仿宋" w:eastAsia="仿宋" w:hAnsi="仿宋" w:cs="仿宋" w:hint="eastAsia"/>
            <w:lang w:eastAsia="zh-CN"/>
          </w:rPr>
          <w:t>(一)、绩效评估指标</w:t>
        </w:r>
        <w:r>
          <w:tab/>
        </w:r>
        <w:r>
          <w:fldChar w:fldCharType="begin"/>
        </w:r>
        <w:r>
          <w:instrText xml:space="preserve"> PAGEREF _Toc16387 \h </w:instrText>
        </w:r>
        <w:r>
          <w:fldChar w:fldCharType="separate"/>
        </w:r>
        <w:r>
          <w:t>15</w:t>
        </w:r>
        <w:r>
          <w:fldChar w:fldCharType="end"/>
        </w:r>
      </w:hyperlink>
    </w:p>
    <w:p>
      <w:pPr>
        <w:pStyle w:val="TOC2"/>
        <w:tabs>
          <w:tab w:val="right" w:leader="dot" w:pos="8306"/>
        </w:tabs>
      </w:pPr>
      <w:hyperlink w:anchor="_Toc6139" w:history="1">
        <w:r>
          <w:rPr>
            <w:rFonts w:ascii="仿宋" w:eastAsia="仿宋" w:hAnsi="仿宋" w:cs="仿宋" w:hint="eastAsia"/>
            <w:lang w:eastAsia="zh-CN"/>
          </w:rPr>
          <w:t>(二)、绩效评估方法</w:t>
        </w:r>
        <w:r>
          <w:tab/>
        </w:r>
        <w:r>
          <w:fldChar w:fldCharType="begin"/>
        </w:r>
        <w:r>
          <w:instrText xml:space="preserve"> PAGEREF _Toc6139 \h </w:instrText>
        </w:r>
        <w:r>
          <w:fldChar w:fldCharType="separate"/>
        </w:r>
        <w:r>
          <w:t>16</w:t>
        </w:r>
        <w:r>
          <w:fldChar w:fldCharType="end"/>
        </w:r>
      </w:hyperlink>
    </w:p>
    <w:p>
      <w:pPr>
        <w:pStyle w:val="TOC2"/>
        <w:tabs>
          <w:tab w:val="right" w:leader="dot" w:pos="8306"/>
        </w:tabs>
      </w:pPr>
      <w:hyperlink w:anchor="_Toc5500" w:history="1">
        <w:r>
          <w:rPr>
            <w:rFonts w:ascii="仿宋" w:eastAsia="仿宋" w:hAnsi="仿宋" w:cs="仿宋" w:hint="eastAsia"/>
            <w:lang w:eastAsia="zh-CN"/>
          </w:rPr>
          <w:t>(三)、绩效评估周期</w:t>
        </w:r>
        <w:r>
          <w:tab/>
        </w:r>
        <w:r>
          <w:fldChar w:fldCharType="begin"/>
        </w:r>
        <w:r>
          <w:instrText xml:space="preserve"> PAGEREF _Toc5500 \h </w:instrText>
        </w:r>
        <w:r>
          <w:fldChar w:fldCharType="separate"/>
        </w:r>
        <w:r>
          <w:t>17</w:t>
        </w:r>
        <w:r>
          <w:fldChar w:fldCharType="end"/>
        </w:r>
      </w:hyperlink>
    </w:p>
    <w:p>
      <w:pPr>
        <w:pStyle w:val="TOC1"/>
        <w:tabs>
          <w:tab w:val="right" w:leader="dot" w:pos="8306"/>
        </w:tabs>
      </w:pPr>
      <w:hyperlink w:anchor="_Toc7469" w:history="1">
        <w:r>
          <w:rPr>
            <w:rFonts w:ascii="仿宋" w:eastAsia="仿宋" w:hAnsi="仿宋" w:cs="仿宋" w:hint="eastAsia"/>
            <w:lang w:eastAsia="zh-CN"/>
          </w:rPr>
          <w:t>四、钛粉系列项目建设背景及必要性分析</w:t>
        </w:r>
        <w:r>
          <w:tab/>
        </w:r>
        <w:r>
          <w:fldChar w:fldCharType="begin"/>
        </w:r>
        <w:r>
          <w:instrText xml:space="preserve"> PAGEREF _Toc7469 \h </w:instrText>
        </w:r>
        <w:r>
          <w:fldChar w:fldCharType="separate"/>
        </w:r>
        <w:r>
          <w:t>18</w:t>
        </w:r>
        <w:r>
          <w:fldChar w:fldCharType="end"/>
        </w:r>
      </w:hyperlink>
    </w:p>
    <w:p>
      <w:pPr>
        <w:pStyle w:val="TOC2"/>
        <w:tabs>
          <w:tab w:val="right" w:leader="dot" w:pos="8306"/>
        </w:tabs>
      </w:pPr>
      <w:hyperlink w:anchor="_Toc5165" w:history="1">
        <w:r>
          <w:rPr>
            <w:rFonts w:ascii="仿宋" w:eastAsia="仿宋" w:hAnsi="仿宋" w:cs="仿宋" w:hint="eastAsia"/>
            <w:lang w:eastAsia="zh-CN"/>
          </w:rPr>
          <w:t>(一)、钛粉系列项目背景分析</w:t>
        </w:r>
        <w:r>
          <w:tab/>
        </w:r>
        <w:r>
          <w:fldChar w:fldCharType="begin"/>
        </w:r>
        <w:r>
          <w:instrText xml:space="preserve"> PAGEREF _Toc5165 \h </w:instrText>
        </w:r>
        <w:r>
          <w:fldChar w:fldCharType="separate"/>
        </w:r>
        <w:r>
          <w:t>18</w:t>
        </w:r>
        <w:r>
          <w:fldChar w:fldCharType="end"/>
        </w:r>
      </w:hyperlink>
    </w:p>
    <w:p>
      <w:pPr>
        <w:pStyle w:val="TOC2"/>
        <w:tabs>
          <w:tab w:val="right" w:leader="dot" w:pos="8306"/>
        </w:tabs>
      </w:pPr>
      <w:hyperlink w:anchor="_Toc6370" w:history="1">
        <w:r>
          <w:rPr>
            <w:rFonts w:ascii="仿宋" w:eastAsia="仿宋" w:hAnsi="仿宋" w:cs="仿宋" w:hint="eastAsia"/>
            <w:lang w:eastAsia="zh-CN"/>
          </w:rPr>
          <w:t>(二)、钛粉系列项目建设必要性分析</w:t>
        </w:r>
        <w:r>
          <w:tab/>
        </w:r>
        <w:r>
          <w:fldChar w:fldCharType="begin"/>
        </w:r>
        <w:r>
          <w:instrText xml:space="preserve"> PAGEREF _Toc6370 \h </w:instrText>
        </w:r>
        <w:r>
          <w:fldChar w:fldCharType="separate"/>
        </w:r>
        <w:r>
          <w:t>19</w:t>
        </w:r>
        <w:r>
          <w:fldChar w:fldCharType="end"/>
        </w:r>
      </w:hyperlink>
    </w:p>
    <w:p>
      <w:pPr>
        <w:pStyle w:val="TOC1"/>
        <w:tabs>
          <w:tab w:val="right" w:leader="dot" w:pos="8306"/>
        </w:tabs>
      </w:pPr>
      <w:hyperlink w:anchor="_Toc20952" w:history="1">
        <w:r>
          <w:rPr>
            <w:rFonts w:ascii="仿宋" w:eastAsia="仿宋" w:hAnsi="仿宋" w:cs="仿宋" w:hint="eastAsia"/>
            <w:lang w:eastAsia="zh-CN"/>
          </w:rPr>
          <w:t>五、钛粉系列项目危机管理</w:t>
        </w:r>
        <w:r>
          <w:tab/>
        </w:r>
        <w:r>
          <w:fldChar w:fldCharType="begin"/>
        </w:r>
        <w:r>
          <w:instrText xml:space="preserve"> PAGEREF _Toc20952 \h </w:instrText>
        </w:r>
        <w:r>
          <w:fldChar w:fldCharType="separate"/>
        </w:r>
        <w:r>
          <w:t>21</w:t>
        </w:r>
        <w:r>
          <w:fldChar w:fldCharType="end"/>
        </w:r>
      </w:hyperlink>
    </w:p>
    <w:p>
      <w:pPr>
        <w:pStyle w:val="TOC2"/>
        <w:tabs>
          <w:tab w:val="right" w:leader="dot" w:pos="8306"/>
        </w:tabs>
      </w:pPr>
      <w:hyperlink w:anchor="_Toc1315" w:history="1">
        <w:r>
          <w:rPr>
            <w:rFonts w:ascii="仿宋" w:eastAsia="仿宋" w:hAnsi="仿宋" w:cs="仿宋" w:hint="eastAsia"/>
            <w:lang w:eastAsia="zh-CN"/>
          </w:rPr>
          <w:t>(一)、危机预警与识别</w:t>
        </w:r>
        <w:r>
          <w:tab/>
        </w:r>
        <w:r>
          <w:fldChar w:fldCharType="begin"/>
        </w:r>
        <w:r>
          <w:instrText xml:space="preserve"> PAGEREF _Toc1315 \h </w:instrText>
        </w:r>
        <w:r>
          <w:fldChar w:fldCharType="separate"/>
        </w:r>
        <w:r>
          <w:t>21</w:t>
        </w:r>
        <w:r>
          <w:fldChar w:fldCharType="end"/>
        </w:r>
      </w:hyperlink>
    </w:p>
    <w:p>
      <w:pPr>
        <w:pStyle w:val="TOC2"/>
        <w:tabs>
          <w:tab w:val="right" w:leader="dot" w:pos="8306"/>
        </w:tabs>
      </w:pPr>
      <w:hyperlink w:anchor="_Toc30315" w:history="1">
        <w:r>
          <w:rPr>
            <w:rFonts w:ascii="仿宋" w:eastAsia="仿宋" w:hAnsi="仿宋" w:cs="仿宋" w:hint="eastAsia"/>
            <w:lang w:eastAsia="zh-CN"/>
          </w:rPr>
          <w:t>(二)、危机应对与恢复</w:t>
        </w:r>
        <w:r>
          <w:tab/>
        </w:r>
        <w:r>
          <w:fldChar w:fldCharType="begin"/>
        </w:r>
        <w:r>
          <w:instrText xml:space="preserve"> PAGEREF _Toc30315 \h </w:instrText>
        </w:r>
        <w:r>
          <w:fldChar w:fldCharType="separate"/>
        </w:r>
        <w:r>
          <w:t>22</w:t>
        </w:r>
        <w:r>
          <w:fldChar w:fldCharType="end"/>
        </w:r>
      </w:hyperlink>
    </w:p>
    <w:p>
      <w:pPr>
        <w:pStyle w:val="TOC1"/>
        <w:tabs>
          <w:tab w:val="right" w:leader="dot" w:pos="8306"/>
        </w:tabs>
      </w:pPr>
      <w:hyperlink w:anchor="_Toc20493" w:history="1">
        <w:r>
          <w:rPr>
            <w:rFonts w:ascii="仿宋" w:eastAsia="仿宋" w:hAnsi="仿宋" w:cs="仿宋" w:hint="eastAsia"/>
            <w:lang w:eastAsia="zh-CN"/>
          </w:rPr>
          <w:t>六、市场分析、调研</w:t>
        </w:r>
        <w:r>
          <w:tab/>
        </w:r>
        <w:r>
          <w:fldChar w:fldCharType="begin"/>
        </w:r>
        <w:r>
          <w:instrText xml:space="preserve"> PAGEREF _Toc20493 \h </w:instrText>
        </w:r>
        <w:r>
          <w:fldChar w:fldCharType="separate"/>
        </w:r>
        <w:r>
          <w:t>23</w:t>
        </w:r>
        <w:r>
          <w:fldChar w:fldCharType="end"/>
        </w:r>
      </w:hyperlink>
    </w:p>
    <w:p>
      <w:pPr>
        <w:pStyle w:val="TOC2"/>
        <w:tabs>
          <w:tab w:val="right" w:leader="dot" w:pos="8306"/>
        </w:tabs>
      </w:pPr>
      <w:hyperlink w:anchor="_Toc3557" w:history="1">
        <w:r>
          <w:rPr>
            <w:rFonts w:ascii="仿宋" w:eastAsia="仿宋" w:hAnsi="仿宋" w:cs="仿宋" w:hint="eastAsia"/>
            <w:lang w:eastAsia="zh-CN"/>
          </w:rPr>
          <w:t>(一)、钛粉系列行业分析</w:t>
        </w:r>
        <w:r>
          <w:tab/>
        </w:r>
        <w:r>
          <w:fldChar w:fldCharType="begin"/>
        </w:r>
        <w:r>
          <w:instrText xml:space="preserve"> PAGEREF _Toc3557 \h </w:instrText>
        </w:r>
        <w:r>
          <w:fldChar w:fldCharType="separate"/>
        </w:r>
        <w:r>
          <w:t>23</w:t>
        </w:r>
        <w:r>
          <w:fldChar w:fldCharType="end"/>
        </w:r>
      </w:hyperlink>
    </w:p>
    <w:p>
      <w:pPr>
        <w:pStyle w:val="TOC2"/>
        <w:tabs>
          <w:tab w:val="right" w:leader="dot" w:pos="8306"/>
        </w:tabs>
      </w:pPr>
      <w:hyperlink w:anchor="_Toc14994" w:history="1">
        <w:r>
          <w:rPr>
            <w:rFonts w:ascii="仿宋" w:eastAsia="仿宋" w:hAnsi="仿宋" w:cs="仿宋" w:hint="eastAsia"/>
            <w:lang w:eastAsia="zh-CN"/>
          </w:rPr>
          <w:t>(二)、钛粉系列市场分析预测</w:t>
        </w:r>
        <w:r>
          <w:tab/>
        </w:r>
        <w:r>
          <w:fldChar w:fldCharType="begin"/>
        </w:r>
        <w:r>
          <w:instrText xml:space="preserve"> PAGEREF _Toc14994 \h </w:instrText>
        </w:r>
        <w:r>
          <w:fldChar w:fldCharType="separate"/>
        </w:r>
        <w:r>
          <w:t>24</w:t>
        </w:r>
        <w:r>
          <w:fldChar w:fldCharType="end"/>
        </w:r>
      </w:hyperlink>
    </w:p>
    <w:p>
      <w:pPr>
        <w:pStyle w:val="TOC1"/>
        <w:tabs>
          <w:tab w:val="right" w:leader="dot" w:pos="8306"/>
        </w:tabs>
      </w:pPr>
      <w:hyperlink w:anchor="_Toc28319" w:history="1">
        <w:r>
          <w:rPr>
            <w:rFonts w:ascii="仿宋" w:eastAsia="仿宋" w:hAnsi="仿宋" w:cs="仿宋" w:hint="eastAsia"/>
            <w:lang w:eastAsia="zh-CN"/>
          </w:rPr>
          <w:t>七、钛粉系列项目技术管理</w:t>
        </w:r>
        <w:r>
          <w:tab/>
        </w:r>
        <w:r>
          <w:fldChar w:fldCharType="begin"/>
        </w:r>
        <w:r>
          <w:instrText xml:space="preserve"> PAGEREF _Toc28319 \h </w:instrText>
        </w:r>
        <w:r>
          <w:fldChar w:fldCharType="separate"/>
        </w:r>
        <w:r>
          <w:t>25</w:t>
        </w:r>
        <w:r>
          <w:fldChar w:fldCharType="end"/>
        </w:r>
      </w:hyperlink>
    </w:p>
    <w:p>
      <w:pPr>
        <w:pStyle w:val="TOC2"/>
        <w:tabs>
          <w:tab w:val="right" w:leader="dot" w:pos="8306"/>
        </w:tabs>
      </w:pPr>
      <w:hyperlink w:anchor="_Toc7720" w:history="1">
        <w:r>
          <w:rPr>
            <w:rFonts w:ascii="仿宋" w:eastAsia="仿宋" w:hAnsi="仿宋" w:cs="仿宋" w:hint="eastAsia"/>
            <w:lang w:eastAsia="zh-CN"/>
          </w:rPr>
          <w:t>(一)、技术方案选用方向</w:t>
        </w:r>
        <w:r>
          <w:tab/>
        </w:r>
        <w:r>
          <w:fldChar w:fldCharType="begin"/>
        </w:r>
        <w:r>
          <w:instrText xml:space="preserve"> PAGEREF _Toc7720 \h </w:instrText>
        </w:r>
        <w:r>
          <w:fldChar w:fldCharType="separate"/>
        </w:r>
        <w:r>
          <w:t>25</w:t>
        </w:r>
        <w:r>
          <w:fldChar w:fldCharType="end"/>
        </w:r>
      </w:hyperlink>
    </w:p>
    <w:p>
      <w:pPr>
        <w:pStyle w:val="TOC2"/>
        <w:tabs>
          <w:tab w:val="right" w:leader="dot" w:pos="8306"/>
        </w:tabs>
      </w:pPr>
      <w:hyperlink w:anchor="_Toc32433" w:history="1">
        <w:r>
          <w:rPr>
            <w:rFonts w:ascii="仿宋" w:eastAsia="仿宋" w:hAnsi="仿宋" w:cs="仿宋" w:hint="eastAsia"/>
            <w:lang w:eastAsia="zh-CN"/>
          </w:rPr>
          <w:t>(二)、工艺技术方案选用原则</w:t>
        </w:r>
        <w:r>
          <w:tab/>
        </w:r>
        <w:r>
          <w:fldChar w:fldCharType="begin"/>
        </w:r>
        <w:r>
          <w:instrText xml:space="preserve"> PAGEREF _Toc32433 \h </w:instrText>
        </w:r>
        <w:r>
          <w:fldChar w:fldCharType="separate"/>
        </w:r>
        <w:r>
          <w:t>26</w:t>
        </w:r>
        <w:r>
          <w:fldChar w:fldCharType="end"/>
        </w:r>
      </w:hyperlink>
    </w:p>
    <w:p>
      <w:pPr>
        <w:pStyle w:val="TOC2"/>
        <w:tabs>
          <w:tab w:val="right" w:leader="dot" w:pos="8306"/>
        </w:tabs>
      </w:pPr>
      <w:hyperlink w:anchor="_Toc22811" w:history="1">
        <w:r>
          <w:rPr>
            <w:rFonts w:ascii="仿宋" w:eastAsia="仿宋" w:hAnsi="仿宋" w:cs="仿宋" w:hint="eastAsia"/>
            <w:lang w:eastAsia="zh-CN"/>
          </w:rPr>
          <w:t>(三)、工艺技术方案要求</w:t>
        </w:r>
        <w:r>
          <w:tab/>
        </w:r>
        <w:r>
          <w:fldChar w:fldCharType="begin"/>
        </w:r>
        <w:r>
          <w:instrText xml:space="preserve"> PAGEREF _Toc22811 \h </w:instrText>
        </w:r>
        <w:r>
          <w:fldChar w:fldCharType="separate"/>
        </w:r>
        <w:r>
          <w:t>28</w:t>
        </w:r>
        <w:r>
          <w:fldChar w:fldCharType="end"/>
        </w:r>
      </w:hyperlink>
    </w:p>
    <w:p>
      <w:pPr>
        <w:pStyle w:val="TOC1"/>
        <w:tabs>
          <w:tab w:val="right" w:leader="dot" w:pos="8306"/>
        </w:tabs>
      </w:pPr>
      <w:hyperlink w:anchor="_Toc14717" w:history="1">
        <w:r>
          <w:rPr>
            <w:rFonts w:ascii="仿宋" w:eastAsia="仿宋" w:hAnsi="仿宋" w:cs="仿宋" w:hint="eastAsia"/>
            <w:lang w:eastAsia="zh-CN"/>
          </w:rPr>
          <w:t>八、钛粉系列项目创新与研发</w:t>
        </w:r>
        <w:r>
          <w:tab/>
        </w:r>
        <w:r>
          <w:fldChar w:fldCharType="begin"/>
        </w:r>
        <w:r>
          <w:instrText xml:space="preserve"> PAGEREF _Toc14717 \h </w:instrText>
        </w:r>
        <w:r>
          <w:fldChar w:fldCharType="separate"/>
        </w:r>
        <w:r>
          <w:t>31</w:t>
        </w:r>
        <w:r>
          <w:fldChar w:fldCharType="end"/>
        </w:r>
      </w:hyperlink>
    </w:p>
    <w:p>
      <w:pPr>
        <w:pStyle w:val="TOC2"/>
        <w:tabs>
          <w:tab w:val="right" w:leader="dot" w:pos="8306"/>
        </w:tabs>
      </w:pPr>
      <w:hyperlink w:anchor="_Toc24165" w:history="1">
        <w:r>
          <w:rPr>
            <w:rFonts w:ascii="仿宋" w:eastAsia="仿宋" w:hAnsi="仿宋" w:cs="仿宋" w:hint="eastAsia"/>
            <w:lang w:eastAsia="zh-CN"/>
          </w:rPr>
          <w:t>(一)、创新策略与方向</w:t>
        </w:r>
        <w:r>
          <w:tab/>
        </w:r>
        <w:r>
          <w:fldChar w:fldCharType="begin"/>
        </w:r>
        <w:r>
          <w:instrText xml:space="preserve"> PAGEREF _Toc24165 \h </w:instrText>
        </w:r>
        <w:r>
          <w:fldChar w:fldCharType="separate"/>
        </w:r>
        <w:r>
          <w:t>31</w:t>
        </w:r>
        <w:r>
          <w:fldChar w:fldCharType="end"/>
        </w:r>
      </w:hyperlink>
    </w:p>
    <w:p>
      <w:pPr>
        <w:pStyle w:val="TOC2"/>
        <w:tabs>
          <w:tab w:val="right" w:leader="dot" w:pos="8306"/>
        </w:tabs>
      </w:pPr>
      <w:hyperlink w:anchor="_Toc7858" w:history="1">
        <w:r>
          <w:rPr>
            <w:rFonts w:ascii="仿宋" w:eastAsia="仿宋" w:hAnsi="仿宋" w:cs="仿宋" w:hint="eastAsia"/>
            <w:lang w:eastAsia="zh-CN"/>
          </w:rPr>
          <w:t>(二)、研发规划与投入</w:t>
        </w:r>
        <w:r>
          <w:tab/>
        </w:r>
        <w:r>
          <w:fldChar w:fldCharType="begin"/>
        </w:r>
        <w:r>
          <w:instrText xml:space="preserve"> PAGEREF _Toc7858 \h </w:instrText>
        </w:r>
        <w:r>
          <w:fldChar w:fldCharType="separate"/>
        </w:r>
        <w:r>
          <w:t>32</w:t>
        </w:r>
        <w:r>
          <w:fldChar w:fldCharType="end"/>
        </w:r>
      </w:hyperlink>
    </w:p>
    <w:p>
      <w:pPr>
        <w:pStyle w:val="TOC1"/>
        <w:tabs>
          <w:tab w:val="right" w:leader="dot" w:pos="8306"/>
        </w:tabs>
      </w:pPr>
      <w:hyperlink w:anchor="_Toc3374" w:history="1">
        <w:r>
          <w:rPr>
            <w:rFonts w:ascii="仿宋" w:eastAsia="仿宋" w:hAnsi="仿宋" w:cs="仿宋" w:hint="eastAsia"/>
            <w:lang w:eastAsia="zh-CN"/>
          </w:rPr>
          <w:t>九、钛粉系列项目财务管理</w:t>
        </w:r>
        <w:r>
          <w:tab/>
        </w:r>
        <w:r>
          <w:fldChar w:fldCharType="begin"/>
        </w:r>
        <w:r>
          <w:instrText xml:space="preserve"> PAGEREF _Toc3374 \h </w:instrText>
        </w:r>
        <w:r>
          <w:fldChar w:fldCharType="separate"/>
        </w:r>
        <w:r>
          <w:t>34</w:t>
        </w:r>
        <w:r>
          <w:fldChar w:fldCharType="end"/>
        </w:r>
      </w:hyperlink>
    </w:p>
    <w:p>
      <w:pPr>
        <w:pStyle w:val="TOC2"/>
        <w:tabs>
          <w:tab w:val="right" w:leader="dot" w:pos="8306"/>
        </w:tabs>
      </w:pPr>
      <w:hyperlink w:anchor="_Toc15936" w:history="1">
        <w:r>
          <w:rPr>
            <w:rFonts w:ascii="仿宋" w:eastAsia="仿宋" w:hAnsi="仿宋" w:cs="仿宋" w:hint="eastAsia"/>
            <w:lang w:eastAsia="zh-CN"/>
          </w:rPr>
          <w:t>(一)、资金需求大</w:t>
        </w:r>
        <w:r>
          <w:tab/>
        </w:r>
        <w:r>
          <w:fldChar w:fldCharType="begin"/>
        </w:r>
        <w:r>
          <w:instrText xml:space="preserve"> PAGEREF _Toc15936 \h </w:instrText>
        </w:r>
        <w:r>
          <w:fldChar w:fldCharType="separate"/>
        </w:r>
        <w:r>
          <w:t>34</w:t>
        </w:r>
        <w:r>
          <w:fldChar w:fldCharType="end"/>
        </w:r>
      </w:hyperlink>
    </w:p>
    <w:p>
      <w:pPr>
        <w:pStyle w:val="TOC2"/>
        <w:tabs>
          <w:tab w:val="right" w:leader="dot" w:pos="8306"/>
        </w:tabs>
      </w:pPr>
      <w:hyperlink w:anchor="_Toc21862" w:history="1">
        <w:r>
          <w:rPr>
            <w:rFonts w:ascii="仿宋" w:eastAsia="仿宋" w:hAnsi="仿宋" w:cs="仿宋" w:hint="eastAsia"/>
            <w:lang w:eastAsia="zh-CN"/>
          </w:rPr>
          <w:t>(二)、研发周期长</w:t>
        </w:r>
        <w:r>
          <w:tab/>
        </w:r>
        <w:r>
          <w:fldChar w:fldCharType="begin"/>
        </w:r>
        <w:r>
          <w:instrText xml:space="preserve"> PAGEREF _Toc21862 \h </w:instrText>
        </w:r>
        <w:r>
          <w:fldChar w:fldCharType="separate"/>
        </w:r>
        <w:r>
          <w:t>35</w:t>
        </w:r>
        <w:r>
          <w:fldChar w:fldCharType="end"/>
        </w:r>
      </w:hyperlink>
    </w:p>
    <w:p>
      <w:pPr>
        <w:pStyle w:val="TOC2"/>
        <w:tabs>
          <w:tab w:val="right" w:leader="dot" w:pos="8306"/>
        </w:tabs>
      </w:pPr>
      <w:hyperlink w:anchor="_Toc28948" w:history="1">
        <w:r>
          <w:rPr>
            <w:rFonts w:ascii="仿宋" w:eastAsia="仿宋" w:hAnsi="仿宋" w:cs="仿宋" w:hint="eastAsia"/>
            <w:lang w:eastAsia="zh-CN"/>
          </w:rPr>
          <w:t>(三)、市场风险大</w:t>
        </w:r>
        <w:r>
          <w:tab/>
        </w:r>
        <w:r>
          <w:fldChar w:fldCharType="begin"/>
        </w:r>
        <w:r>
          <w:instrText xml:space="preserve"> PAGEREF _Toc28948 \h </w:instrText>
        </w:r>
        <w:r>
          <w:fldChar w:fldCharType="separate"/>
        </w:r>
        <w:r>
          <w:t>36</w:t>
        </w:r>
        <w:r>
          <w:fldChar w:fldCharType="end"/>
        </w:r>
      </w:hyperlink>
    </w:p>
    <w:p>
      <w:pPr>
        <w:pStyle w:val="TOC2"/>
        <w:tabs>
          <w:tab w:val="right" w:leader="dot" w:pos="8306"/>
        </w:tabs>
      </w:pPr>
      <w:hyperlink w:anchor="_Toc6678" w:history="1">
        <w:r>
          <w:rPr>
            <w:rFonts w:ascii="仿宋" w:eastAsia="仿宋" w:hAnsi="仿宋" w:cs="仿宋" w:hint="eastAsia"/>
            <w:lang w:eastAsia="zh-CN"/>
          </w:rPr>
          <w:t>(四)、利润率高</w:t>
        </w:r>
        <w:r>
          <w:tab/>
        </w:r>
        <w:r>
          <w:fldChar w:fldCharType="begin"/>
        </w:r>
        <w:r>
          <w:instrText xml:space="preserve"> PAGEREF _Toc6678 \h </w:instrText>
        </w:r>
        <w:r>
          <w:fldChar w:fldCharType="separate"/>
        </w:r>
        <w:r>
          <w:t>39</w:t>
        </w:r>
        <w:r>
          <w:fldChar w:fldCharType="end"/>
        </w:r>
      </w:hyperlink>
    </w:p>
    <w:p>
      <w:pPr>
        <w:pStyle w:val="TOC1"/>
        <w:tabs>
          <w:tab w:val="right" w:leader="dot" w:pos="8306"/>
        </w:tabs>
      </w:pPr>
      <w:hyperlink w:anchor="_Toc3227" w:history="1">
        <w:r>
          <w:rPr>
            <w:rFonts w:ascii="仿宋" w:eastAsia="仿宋" w:hAnsi="仿宋" w:cs="仿宋" w:hint="eastAsia"/>
            <w:lang w:eastAsia="zh-CN"/>
          </w:rPr>
          <w:t>十、钛粉系列项目经营效益</w:t>
        </w:r>
        <w:r>
          <w:tab/>
        </w:r>
        <w:r>
          <w:fldChar w:fldCharType="begin"/>
        </w:r>
        <w:r>
          <w:instrText xml:space="preserve"> PAGEREF _Toc3227 \h </w:instrText>
        </w:r>
        <w:r>
          <w:fldChar w:fldCharType="separate"/>
        </w:r>
        <w:r>
          <w:t>41</w:t>
        </w:r>
        <w:r>
          <w:fldChar w:fldCharType="end"/>
        </w:r>
      </w:hyperlink>
    </w:p>
    <w:p>
      <w:pPr>
        <w:pStyle w:val="TOC2"/>
        <w:tabs>
          <w:tab w:val="right" w:leader="dot" w:pos="8306"/>
        </w:tabs>
      </w:pPr>
      <w:hyperlink w:anchor="_Toc1885" w:history="1">
        <w:r>
          <w:rPr>
            <w:rFonts w:ascii="仿宋" w:eastAsia="仿宋" w:hAnsi="仿宋" w:cs="仿宋" w:hint="eastAsia"/>
            <w:lang w:eastAsia="zh-CN"/>
          </w:rPr>
          <w:t>(一)、经济评价财务测算</w:t>
        </w:r>
        <w:r>
          <w:tab/>
        </w:r>
        <w:r>
          <w:fldChar w:fldCharType="begin"/>
        </w:r>
        <w:r>
          <w:instrText xml:space="preserve"> PAGEREF _Toc1885 \h </w:instrText>
        </w:r>
        <w:r>
          <w:fldChar w:fldCharType="separate"/>
        </w:r>
        <w:r>
          <w:t>41</w:t>
        </w:r>
        <w:r>
          <w:fldChar w:fldCharType="end"/>
        </w:r>
      </w:hyperlink>
    </w:p>
    <w:p>
      <w:pPr>
        <w:pStyle w:val="TOC2"/>
        <w:tabs>
          <w:tab w:val="right" w:leader="dot" w:pos="8306"/>
        </w:tabs>
      </w:pPr>
      <w:hyperlink w:anchor="_Toc3922" w:history="1">
        <w:r>
          <w:rPr>
            <w:rFonts w:ascii="仿宋" w:eastAsia="仿宋" w:hAnsi="仿宋" w:cs="仿宋" w:hint="eastAsia"/>
            <w:lang w:eastAsia="zh-CN"/>
          </w:rPr>
          <w:t>(二)、钛粉系列项目盈利能力分析</w:t>
        </w:r>
        <w:r>
          <w:tab/>
        </w:r>
        <w:r>
          <w:fldChar w:fldCharType="begin"/>
        </w:r>
        <w:r>
          <w:instrText xml:space="preserve"> PAGEREF _Toc3922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 w:history="1">
        <w:r>
          <w:rPr>
            <w:rFonts w:ascii="仿宋" w:eastAsia="仿宋" w:hAnsi="仿宋" w:cs="仿宋" w:hint="eastAsia"/>
            <w:lang w:eastAsia="zh-CN"/>
          </w:rPr>
          <w:t>十一、钛粉系列项目环境影响分析</w:t>
        </w:r>
        <w:r>
          <w:tab/>
        </w:r>
        <w:r>
          <w:fldChar w:fldCharType="begin"/>
        </w:r>
        <w:r>
          <w:instrText xml:space="preserve"> PAGEREF _Toc310 \h </w:instrText>
        </w:r>
        <w:r>
          <w:fldChar w:fldCharType="separate"/>
        </w:r>
        <w:r>
          <w:t>43</w:t>
        </w:r>
        <w:r>
          <w:fldChar w:fldCharType="end"/>
        </w:r>
      </w:hyperlink>
    </w:p>
    <w:p>
      <w:pPr>
        <w:pStyle w:val="TOC2"/>
        <w:tabs>
          <w:tab w:val="right" w:leader="dot" w:pos="8306"/>
        </w:tabs>
      </w:pPr>
      <w:hyperlink w:anchor="_Toc30451" w:history="1">
        <w:r>
          <w:rPr>
            <w:rFonts w:ascii="仿宋" w:eastAsia="仿宋" w:hAnsi="仿宋" w:cs="仿宋" w:hint="eastAsia"/>
            <w:lang w:eastAsia="zh-CN"/>
          </w:rPr>
          <w:t>(一)、建设区域环境质量现状</w:t>
        </w:r>
        <w:r>
          <w:tab/>
        </w:r>
        <w:r>
          <w:fldChar w:fldCharType="begin"/>
        </w:r>
        <w:r>
          <w:instrText xml:space="preserve"> PAGEREF _Toc30451 \h </w:instrText>
        </w:r>
        <w:r>
          <w:fldChar w:fldCharType="separate"/>
        </w:r>
        <w:r>
          <w:t>43</w:t>
        </w:r>
        <w:r>
          <w:fldChar w:fldCharType="end"/>
        </w:r>
      </w:hyperlink>
    </w:p>
    <w:p>
      <w:pPr>
        <w:pStyle w:val="TOC2"/>
        <w:tabs>
          <w:tab w:val="right" w:leader="dot" w:pos="8306"/>
        </w:tabs>
      </w:pPr>
      <w:hyperlink w:anchor="_Toc14706" w:history="1">
        <w:r>
          <w:rPr>
            <w:rFonts w:ascii="仿宋" w:eastAsia="仿宋" w:hAnsi="仿宋" w:cs="仿宋" w:hint="eastAsia"/>
            <w:lang w:eastAsia="zh-CN"/>
          </w:rPr>
          <w:t>(二)、建设期环境保护</w:t>
        </w:r>
        <w:r>
          <w:tab/>
        </w:r>
        <w:r>
          <w:fldChar w:fldCharType="begin"/>
        </w:r>
        <w:r>
          <w:instrText xml:space="preserve"> PAGEREF _Toc14706 \h </w:instrText>
        </w:r>
        <w:r>
          <w:fldChar w:fldCharType="separate"/>
        </w:r>
        <w:r>
          <w:t>44</w:t>
        </w:r>
        <w:r>
          <w:fldChar w:fldCharType="end"/>
        </w:r>
      </w:hyperlink>
    </w:p>
    <w:p>
      <w:pPr>
        <w:pStyle w:val="TOC2"/>
        <w:tabs>
          <w:tab w:val="right" w:leader="dot" w:pos="8306"/>
        </w:tabs>
      </w:pPr>
      <w:hyperlink w:anchor="_Toc13572" w:history="1">
        <w:r>
          <w:rPr>
            <w:rFonts w:ascii="仿宋" w:eastAsia="仿宋" w:hAnsi="仿宋" w:cs="仿宋" w:hint="eastAsia"/>
            <w:lang w:eastAsia="zh-CN"/>
          </w:rPr>
          <w:t>(三)、运营期环境保护</w:t>
        </w:r>
        <w:r>
          <w:tab/>
        </w:r>
        <w:r>
          <w:fldChar w:fldCharType="begin"/>
        </w:r>
        <w:r>
          <w:instrText xml:space="preserve"> PAGEREF _Toc13572 \h </w:instrText>
        </w:r>
        <w:r>
          <w:fldChar w:fldCharType="separate"/>
        </w:r>
        <w:r>
          <w:t>46</w:t>
        </w:r>
        <w:r>
          <w:fldChar w:fldCharType="end"/>
        </w:r>
      </w:hyperlink>
    </w:p>
    <w:p>
      <w:pPr>
        <w:pStyle w:val="TOC2"/>
        <w:tabs>
          <w:tab w:val="right" w:leader="dot" w:pos="8306"/>
        </w:tabs>
      </w:pPr>
      <w:hyperlink w:anchor="_Toc11922" w:history="1">
        <w:r>
          <w:rPr>
            <w:rFonts w:ascii="仿宋" w:eastAsia="仿宋" w:hAnsi="仿宋" w:cs="仿宋" w:hint="eastAsia"/>
            <w:lang w:eastAsia="zh-CN"/>
          </w:rPr>
          <w:t>(四)、钛粉系列项目建设对区域经济的影响</w:t>
        </w:r>
        <w:r>
          <w:tab/>
        </w:r>
        <w:r>
          <w:fldChar w:fldCharType="begin"/>
        </w:r>
        <w:r>
          <w:instrText xml:space="preserve"> PAGEREF _Toc11922 \h </w:instrText>
        </w:r>
        <w:r>
          <w:fldChar w:fldCharType="separate"/>
        </w:r>
        <w:r>
          <w:t>47</w:t>
        </w:r>
        <w:r>
          <w:fldChar w:fldCharType="end"/>
        </w:r>
      </w:hyperlink>
    </w:p>
    <w:p>
      <w:pPr>
        <w:pStyle w:val="TOC2"/>
        <w:tabs>
          <w:tab w:val="right" w:leader="dot" w:pos="8306"/>
        </w:tabs>
      </w:pPr>
      <w:hyperlink w:anchor="_Toc7371" w:history="1">
        <w:r>
          <w:rPr>
            <w:rFonts w:ascii="仿宋" w:eastAsia="仿宋" w:hAnsi="仿宋" w:cs="仿宋" w:hint="eastAsia"/>
            <w:lang w:eastAsia="zh-CN"/>
          </w:rPr>
          <w:t>(五)、废弃物处理</w:t>
        </w:r>
        <w:r>
          <w:tab/>
        </w:r>
        <w:r>
          <w:fldChar w:fldCharType="begin"/>
        </w:r>
        <w:r>
          <w:instrText xml:space="preserve"> PAGEREF _Toc7371 \h </w:instrText>
        </w:r>
        <w:r>
          <w:fldChar w:fldCharType="separate"/>
        </w:r>
        <w:r>
          <w:t>49</w:t>
        </w:r>
        <w:r>
          <w:fldChar w:fldCharType="end"/>
        </w:r>
      </w:hyperlink>
    </w:p>
    <w:p>
      <w:pPr>
        <w:pStyle w:val="TOC2"/>
        <w:tabs>
          <w:tab w:val="right" w:leader="dot" w:pos="8306"/>
        </w:tabs>
      </w:pPr>
      <w:hyperlink w:anchor="_Toc8805" w:history="1">
        <w:r>
          <w:rPr>
            <w:rFonts w:ascii="仿宋" w:eastAsia="仿宋" w:hAnsi="仿宋" w:cs="仿宋" w:hint="eastAsia"/>
            <w:lang w:eastAsia="zh-CN"/>
          </w:rPr>
          <w:t>(六)、特殊环境影响分析</w:t>
        </w:r>
        <w:r>
          <w:tab/>
        </w:r>
        <w:r>
          <w:fldChar w:fldCharType="begin"/>
        </w:r>
        <w:r>
          <w:instrText xml:space="preserve"> PAGEREF _Toc8805 \h </w:instrText>
        </w:r>
        <w:r>
          <w:fldChar w:fldCharType="separate"/>
        </w:r>
        <w:r>
          <w:t>50</w:t>
        </w:r>
        <w:r>
          <w:fldChar w:fldCharType="end"/>
        </w:r>
      </w:hyperlink>
    </w:p>
    <w:p>
      <w:pPr>
        <w:pStyle w:val="TOC2"/>
        <w:tabs>
          <w:tab w:val="right" w:leader="dot" w:pos="8306"/>
        </w:tabs>
      </w:pPr>
      <w:hyperlink w:anchor="_Toc15864" w:history="1">
        <w:r>
          <w:rPr>
            <w:rFonts w:ascii="仿宋" w:eastAsia="仿宋" w:hAnsi="仿宋" w:cs="仿宋" w:hint="eastAsia"/>
            <w:lang w:eastAsia="zh-CN"/>
          </w:rPr>
          <w:t>(七)、清洁生产</w:t>
        </w:r>
        <w:r>
          <w:tab/>
        </w:r>
        <w:r>
          <w:fldChar w:fldCharType="begin"/>
        </w:r>
        <w:r>
          <w:instrText xml:space="preserve"> PAGEREF _Toc15864 \h </w:instrText>
        </w:r>
        <w:r>
          <w:fldChar w:fldCharType="separate"/>
        </w:r>
        <w:r>
          <w:t>51</w:t>
        </w:r>
        <w:r>
          <w:fldChar w:fldCharType="end"/>
        </w:r>
      </w:hyperlink>
    </w:p>
    <w:p>
      <w:pPr>
        <w:pStyle w:val="TOC2"/>
        <w:tabs>
          <w:tab w:val="right" w:leader="dot" w:pos="8306"/>
        </w:tabs>
      </w:pPr>
      <w:hyperlink w:anchor="_Toc20113" w:history="1">
        <w:r>
          <w:rPr>
            <w:rFonts w:ascii="仿宋" w:eastAsia="仿宋" w:hAnsi="仿宋" w:cs="仿宋" w:hint="eastAsia"/>
            <w:lang w:eastAsia="zh-CN"/>
          </w:rPr>
          <w:t>(八)、环境保护综合评价</w:t>
        </w:r>
        <w:r>
          <w:tab/>
        </w:r>
        <w:r>
          <w:fldChar w:fldCharType="begin"/>
        </w:r>
        <w:r>
          <w:instrText xml:space="preserve"> PAGEREF _Toc20113 \h </w:instrText>
        </w:r>
        <w:r>
          <w:fldChar w:fldCharType="separate"/>
        </w:r>
        <w:r>
          <w:t>52</w:t>
        </w:r>
        <w:r>
          <w:fldChar w:fldCharType="end"/>
        </w:r>
      </w:hyperlink>
    </w:p>
    <w:p>
      <w:pPr>
        <w:pStyle w:val="TOC1"/>
        <w:tabs>
          <w:tab w:val="right" w:leader="dot" w:pos="8306"/>
        </w:tabs>
      </w:pPr>
      <w:hyperlink w:anchor="_Toc31104" w:history="1">
        <w:r>
          <w:rPr>
            <w:rFonts w:ascii="仿宋" w:eastAsia="仿宋" w:hAnsi="仿宋" w:cs="仿宋" w:hint="eastAsia"/>
            <w:lang w:eastAsia="zh-CN"/>
          </w:rPr>
          <w:t>十二、钛粉系列项目社会影响</w:t>
        </w:r>
        <w:r>
          <w:tab/>
        </w:r>
        <w:r>
          <w:fldChar w:fldCharType="begin"/>
        </w:r>
        <w:r>
          <w:instrText xml:space="preserve"> PAGEREF _Toc31104 \h </w:instrText>
        </w:r>
        <w:r>
          <w:fldChar w:fldCharType="separate"/>
        </w:r>
        <w:r>
          <w:t>53</w:t>
        </w:r>
        <w:r>
          <w:fldChar w:fldCharType="end"/>
        </w:r>
      </w:hyperlink>
    </w:p>
    <w:p>
      <w:pPr>
        <w:pStyle w:val="TOC2"/>
        <w:tabs>
          <w:tab w:val="right" w:leader="dot" w:pos="8306"/>
        </w:tabs>
      </w:pPr>
      <w:hyperlink w:anchor="_Toc3700" w:history="1">
        <w:r>
          <w:rPr>
            <w:rFonts w:ascii="仿宋" w:eastAsia="仿宋" w:hAnsi="仿宋" w:cs="仿宋" w:hint="eastAsia"/>
            <w:lang w:eastAsia="zh-CN"/>
          </w:rPr>
          <w:t>(一)、社会责任与义务</w:t>
        </w:r>
        <w:r>
          <w:tab/>
        </w:r>
        <w:r>
          <w:fldChar w:fldCharType="begin"/>
        </w:r>
        <w:r>
          <w:instrText xml:space="preserve"> PAGEREF _Toc3700 \h </w:instrText>
        </w:r>
        <w:r>
          <w:fldChar w:fldCharType="separate"/>
        </w:r>
        <w:r>
          <w:t>53</w:t>
        </w:r>
        <w:r>
          <w:fldChar w:fldCharType="end"/>
        </w:r>
      </w:hyperlink>
    </w:p>
    <w:p>
      <w:pPr>
        <w:pStyle w:val="TOC2"/>
        <w:tabs>
          <w:tab w:val="right" w:leader="dot" w:pos="8306"/>
        </w:tabs>
      </w:pPr>
      <w:hyperlink w:anchor="_Toc19075" w:history="1">
        <w:r>
          <w:rPr>
            <w:rFonts w:ascii="仿宋" w:eastAsia="仿宋" w:hAnsi="仿宋" w:cs="仿宋" w:hint="eastAsia"/>
            <w:lang w:eastAsia="zh-CN"/>
          </w:rPr>
          <w:t>(二)、社会参与与沟通</w:t>
        </w:r>
        <w:r>
          <w:tab/>
        </w:r>
        <w:r>
          <w:fldChar w:fldCharType="begin"/>
        </w:r>
        <w:r>
          <w:instrText xml:space="preserve"> PAGEREF _Toc19075 \h </w:instrText>
        </w:r>
        <w:r>
          <w:fldChar w:fldCharType="separate"/>
        </w:r>
        <w:r>
          <w:t>54</w:t>
        </w:r>
        <w:r>
          <w:fldChar w:fldCharType="end"/>
        </w:r>
      </w:hyperlink>
    </w:p>
    <w:p>
      <w:pPr>
        <w:pStyle w:val="TOC1"/>
        <w:tabs>
          <w:tab w:val="right" w:leader="dot" w:pos="8306"/>
        </w:tabs>
      </w:pPr>
      <w:hyperlink w:anchor="_Toc12545" w:history="1">
        <w:r>
          <w:rPr>
            <w:rFonts w:ascii="仿宋" w:eastAsia="仿宋" w:hAnsi="仿宋" w:cs="仿宋" w:hint="eastAsia"/>
            <w:lang w:eastAsia="zh-CN"/>
          </w:rPr>
          <w:t>十三、钛粉系列项目实施保障措施</w:t>
        </w:r>
        <w:r>
          <w:tab/>
        </w:r>
        <w:r>
          <w:fldChar w:fldCharType="begin"/>
        </w:r>
        <w:r>
          <w:instrText xml:space="preserve"> PAGEREF _Toc12545 \h </w:instrText>
        </w:r>
        <w:r>
          <w:fldChar w:fldCharType="separate"/>
        </w:r>
        <w:r>
          <w:t>55</w:t>
        </w:r>
        <w:r>
          <w:fldChar w:fldCharType="end"/>
        </w:r>
      </w:hyperlink>
    </w:p>
    <w:p>
      <w:pPr>
        <w:pStyle w:val="TOC2"/>
        <w:tabs>
          <w:tab w:val="right" w:leader="dot" w:pos="8306"/>
        </w:tabs>
      </w:pPr>
      <w:hyperlink w:anchor="_Toc19254" w:history="1">
        <w:r>
          <w:rPr>
            <w:rFonts w:ascii="仿宋" w:eastAsia="仿宋" w:hAnsi="仿宋" w:cs="仿宋" w:hint="eastAsia"/>
            <w:lang w:eastAsia="zh-CN"/>
          </w:rPr>
          <w:t>(一)、钛粉系列项目实施保障机制</w:t>
        </w:r>
        <w:r>
          <w:tab/>
        </w:r>
        <w:r>
          <w:fldChar w:fldCharType="begin"/>
        </w:r>
        <w:r>
          <w:instrText xml:space="preserve"> PAGEREF _Toc19254 \h </w:instrText>
        </w:r>
        <w:r>
          <w:fldChar w:fldCharType="separate"/>
        </w:r>
        <w:r>
          <w:t>55</w:t>
        </w:r>
        <w:r>
          <w:fldChar w:fldCharType="end"/>
        </w:r>
      </w:hyperlink>
    </w:p>
    <w:p>
      <w:pPr>
        <w:pStyle w:val="TOC2"/>
        <w:tabs>
          <w:tab w:val="right" w:leader="dot" w:pos="8306"/>
        </w:tabs>
      </w:pPr>
      <w:hyperlink w:anchor="_Toc31359" w:history="1">
        <w:r>
          <w:rPr>
            <w:rFonts w:ascii="仿宋" w:eastAsia="仿宋" w:hAnsi="仿宋" w:cs="仿宋" w:hint="eastAsia"/>
            <w:lang w:eastAsia="zh-CN"/>
          </w:rPr>
          <w:t>(二)、钛粉系列项目法律合规要求</w:t>
        </w:r>
        <w:r>
          <w:tab/>
        </w:r>
        <w:r>
          <w:fldChar w:fldCharType="begin"/>
        </w:r>
        <w:r>
          <w:instrText xml:space="preserve"> PAGEREF _Toc31359 \h </w:instrText>
        </w:r>
        <w:r>
          <w:fldChar w:fldCharType="separate"/>
        </w:r>
        <w:r>
          <w:t>59</w:t>
        </w:r>
        <w:r>
          <w:fldChar w:fldCharType="end"/>
        </w:r>
      </w:hyperlink>
    </w:p>
    <w:p>
      <w:pPr>
        <w:pStyle w:val="TOC2"/>
        <w:tabs>
          <w:tab w:val="right" w:leader="dot" w:pos="8306"/>
        </w:tabs>
      </w:pPr>
      <w:hyperlink w:anchor="_Toc32281" w:history="1">
        <w:r>
          <w:rPr>
            <w:rFonts w:ascii="仿宋" w:eastAsia="仿宋" w:hAnsi="仿宋" w:cs="仿宋" w:hint="eastAsia"/>
            <w:lang w:eastAsia="zh-CN"/>
          </w:rPr>
          <w:t>(三)、钛粉系列项目合同管理与法律事务</w:t>
        </w:r>
        <w:r>
          <w:tab/>
        </w:r>
        <w:r>
          <w:fldChar w:fldCharType="begin"/>
        </w:r>
        <w:r>
          <w:instrText xml:space="preserve"> PAGEREF _Toc32281 \h </w:instrText>
        </w:r>
        <w:r>
          <w:fldChar w:fldCharType="separate"/>
        </w:r>
        <w:r>
          <w:t>63</w:t>
        </w:r>
        <w:r>
          <w:fldChar w:fldCharType="end"/>
        </w:r>
      </w:hyperlink>
    </w:p>
    <w:p>
      <w:pPr>
        <w:pStyle w:val="TOC2"/>
        <w:tabs>
          <w:tab w:val="right" w:leader="dot" w:pos="8306"/>
        </w:tabs>
      </w:pPr>
      <w:hyperlink w:anchor="_Toc23899" w:history="1">
        <w:r>
          <w:rPr>
            <w:rFonts w:ascii="仿宋" w:eastAsia="仿宋" w:hAnsi="仿宋" w:cs="仿宋" w:hint="eastAsia"/>
            <w:lang w:eastAsia="zh-CN"/>
          </w:rPr>
          <w:t>(四)、钛粉系列项目知识产权保护策略</w:t>
        </w:r>
        <w:r>
          <w:tab/>
        </w:r>
        <w:r>
          <w:fldChar w:fldCharType="begin"/>
        </w:r>
        <w:r>
          <w:instrText xml:space="preserve"> PAGEREF _Toc23899 \h </w:instrText>
        </w:r>
        <w:r>
          <w:fldChar w:fldCharType="separate"/>
        </w:r>
        <w:r>
          <w:t>69</w:t>
        </w:r>
        <w:r>
          <w:fldChar w:fldCharType="end"/>
        </w:r>
      </w:hyperlink>
    </w:p>
    <w:p>
      <w:pPr>
        <w:pStyle w:val="TOC1"/>
        <w:tabs>
          <w:tab w:val="right" w:leader="dot" w:pos="8306"/>
        </w:tabs>
      </w:pPr>
      <w:hyperlink w:anchor="_Toc26130" w:history="1">
        <w:r>
          <w:rPr>
            <w:rFonts w:ascii="仿宋" w:eastAsia="仿宋" w:hAnsi="仿宋" w:cs="仿宋" w:hint="eastAsia"/>
            <w:lang w:eastAsia="zh-CN"/>
          </w:rPr>
          <w:t>十四、风险识别与分类</w:t>
        </w:r>
        <w:r>
          <w:tab/>
        </w:r>
        <w:r>
          <w:fldChar w:fldCharType="begin"/>
        </w:r>
        <w:r>
          <w:instrText xml:space="preserve"> PAGEREF _Toc26130 \h </w:instrText>
        </w:r>
        <w:r>
          <w:fldChar w:fldCharType="separate"/>
        </w:r>
        <w:r>
          <w:t>72</w:t>
        </w:r>
        <w:r>
          <w:fldChar w:fldCharType="end"/>
        </w:r>
      </w:hyperlink>
    </w:p>
    <w:p>
      <w:pPr>
        <w:pStyle w:val="TOC2"/>
        <w:tabs>
          <w:tab w:val="right" w:leader="dot" w:pos="8306"/>
        </w:tabs>
      </w:pPr>
      <w:hyperlink w:anchor="_Toc27242" w:history="1">
        <w:r>
          <w:rPr>
            <w:rFonts w:ascii="仿宋" w:eastAsia="仿宋" w:hAnsi="仿宋" w:cs="仿宋" w:hint="eastAsia"/>
            <w:lang w:eastAsia="zh-CN"/>
          </w:rPr>
          <w:t>(一)、风险识别</w:t>
        </w:r>
        <w:r>
          <w:tab/>
        </w:r>
        <w:r>
          <w:fldChar w:fldCharType="begin"/>
        </w:r>
        <w:r>
          <w:instrText xml:space="preserve"> PAGEREF _Toc27242 \h </w:instrText>
        </w:r>
        <w:r>
          <w:fldChar w:fldCharType="separate"/>
        </w:r>
        <w:r>
          <w:t>72</w:t>
        </w:r>
        <w:r>
          <w:fldChar w:fldCharType="end"/>
        </w:r>
      </w:hyperlink>
    </w:p>
    <w:p>
      <w:pPr>
        <w:pStyle w:val="TOC2"/>
        <w:tabs>
          <w:tab w:val="right" w:leader="dot" w:pos="8306"/>
        </w:tabs>
      </w:pPr>
      <w:hyperlink w:anchor="_Toc3100" w:history="1">
        <w:r>
          <w:rPr>
            <w:rFonts w:ascii="仿宋" w:eastAsia="仿宋" w:hAnsi="仿宋" w:cs="仿宋" w:hint="eastAsia"/>
            <w:lang w:eastAsia="zh-CN"/>
          </w:rPr>
          <w:t>(二)、风险分类</w:t>
        </w:r>
        <w:r>
          <w:tab/>
        </w:r>
        <w:r>
          <w:fldChar w:fldCharType="begin"/>
        </w:r>
        <w:r>
          <w:instrText xml:space="preserve"> PAGEREF _Toc3100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380"/>
      <w:r>
        <w:rPr>
          <w:rFonts w:ascii="仿宋" w:eastAsia="仿宋" w:hAnsi="仿宋" w:cs="仿宋" w:hint="eastAsia"/>
          <w:sz w:val="28"/>
          <w:lang w:eastAsia="zh-CN"/>
        </w:rPr>
        <w:t>一、钛粉系列项目概论</w:t>
      </w:r>
      <w:bookmarkEnd w:id="2"/>
    </w:p>
    <w:p>
      <w:pPr>
        <w:pStyle w:val="Heading2"/>
        <w:rPr>
          <w:rFonts w:ascii="仿宋" w:eastAsia="仿宋" w:hAnsi="仿宋" w:cs="仿宋" w:hint="eastAsia"/>
          <w:lang w:eastAsia="zh-CN"/>
        </w:rPr>
      </w:pPr>
      <w:bookmarkStart w:id="3" w:name="_Toc4281"/>
      <w:r>
        <w:rPr>
          <w:rFonts w:ascii="仿宋" w:eastAsia="仿宋" w:hAnsi="仿宋" w:cs="仿宋" w:hint="eastAsia"/>
          <w:lang w:eastAsia="zh-CN"/>
        </w:rPr>
        <w:t>(一)、钛粉系列项目概况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的起源追溯至对市场的深入洞察。市场的不断演变与变革为钛粉系列项目提供了难得的机遇。当前市场存在的需求缺口和变革的大环境共同构成了钛粉系列项目的背景。这个钛粉系列项目旨在充分利用市场机遇，填补行业中尚未满足的需求，为客户提供全新的解决方案。市场的变革和需求的增长使得这个钛粉系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钛粉系列项目名称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钛粉系列项目正式命名为钛粉系列。这个名称不仅仅是一个标识，更代表了钛粉系列项目的核心理念和愿景。它蕴含着钛粉系列项目所要解决问题的关键字，具有强烈的表达和辨识度，为钛粉系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钛粉系列项目目标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的核心目标是提供一种全新、高效的解决方案，满足客户日益增长的需求。钛粉系列项目追求的不仅仅是满足市场需求，更是在市场中获得卓越的竞争优势。通过不断提升产品或服务的质量和创新水平，钛粉系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钛粉系列项目范围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全面涵盖了产品研发、制造、市场推广和售后服务，确保从产品设计到最终用户体验的全方位关注。这一全面的钛粉系列项目范围是为了确保钛粉系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钛粉系列项目时间表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钛粉系列项目计划在未来18个月内完成，包括研发、测试、市场试点和正式推出等不同阶段。这个时间表的合理设计是为了确保钛粉系列项目各个阶段的顺利推进，以便按时交付高质量的成果。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钛粉系列项目预算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钛粉系列项目总预算估算为XX百万美元，主要分配在研发、市场推广、人员培训和运营等方面。这一充足的预算为钛粉系列项目提供了充足的资源，确保钛粉系列项目在各个方面都能取得优异的表现。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钛粉系列项目风险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钛粉系列项目可能面临的风险包括市场接受度低、技术难题、竞争激烈等。钛粉系列项目团队已经制定了相应的风险应对计划，通过前瞻性的风险管理，确保钛粉系列项目在面对不确定性时能够迅速做出应对。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钛粉系列项目团队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钛粉系列项目汇聚了一支经验丰富、多领域专业素养的核心团队，确保钛粉系列项目在各个方面都能拥有高水平的执行力。团队的协同作战是钛粉系列项目成功的关键因素之一。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钛粉系列项目背景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钛粉系列项目的背景根植于市场对更高效、创新产品的渴望，同时也受到科技发展对行业格局的深刻改变的影响。这为钛粉系列项目提供了广阔的发展空间和市场需求。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钛粉系列项目现状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截至目前，钛粉系列项目已完成市场调研和技术验证，取得了初步的成功。这为钛粉系列项目在未来的发展奠定了坚实的基础，为更远大的目标打下了坚实的基石。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9359"/>
      <w:r>
        <w:rPr>
          <w:rFonts w:ascii="仿宋" w:eastAsia="仿宋" w:hAnsi="仿宋" w:cs="仿宋" w:hint="eastAsia"/>
          <w:sz w:val="28"/>
          <w:lang w:eastAsia="zh-CN"/>
        </w:rPr>
        <w:t>(二)、钛粉系列项目目标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keyword》钛粉系列项目首要业务目标是在市场中占据有利地位，实现产品/服务的成功推广和销售。通过不断提升产品质量、创新性，钛粉系列项目追求成为行业中的领导者，赢得更多客户的青睐。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在科技迅速发展的时代，钛粉系列项目着眼于技术创新。通过持续的研发和技术升级，钛粉系列项目旨在推出更具创新性的产品或服务，以满足市场对新鲜、先进解决方案的需求。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为了建立可持续的客户关系，钛粉系列项目设定了客户满意度目标。通过提供卓越的产品质量和优质的客户服务，钛粉系列项目追求赢得客户的信任和忠诚度，确保他们的满意度达到行业领先水平。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钛粉系列项目注重社会责任和可持续发展。通过实施环保、社会责任钛粉系列项目，钛粉系列项目致力于在经济发展的同时保护环境，促进社会公平，实现可持续经营。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钛粉系列项目的团队是实现目标的核心驱动力。因此，钛粉系列项目设定了团队发展目标，包括提升团队成员的专业技能、培养领导力，以及搭建协同高效的团队工作氛围。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6074"/>
      <w:r>
        <w:rPr>
          <w:rFonts w:ascii="仿宋" w:eastAsia="仿宋" w:hAnsi="仿宋" w:cs="仿宋" w:hint="eastAsia"/>
          <w:sz w:val="28"/>
          <w:lang w:eastAsia="zh-CN"/>
        </w:rPr>
        <w:t>(三)、钛粉系列项目提出的理由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钛粉系列项目提出的理由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的提出源于对市场机遇的深刻洞察。当前市场中存在的需求缺口和行业发展趋势表明，有巨大的商业机会等待被开发。通过准确捕捉市场机遇，钛粉系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的理念基于对技术创新的信仰。通过持续的研发和技术投入，钛粉系列项目有望推出更具创新性的产品或服务。在科技飞速发展的当下，钛粉系列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的提出是为了增强企业的行业竞争力。通过提升产品或服务的质量和独特性，钛粉系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响应了消费者需求的变化。随着社会和科技的不断发展，消费者对产品和服务的需求也在发生变化。通过深入了解并及时回应消费者的新需求，钛粉系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钛粉系列项目的提出是企业战略发展规划的一部分。在面对日益激烈的市场竞争和不断变化的商业环境中，钛粉系列项目作为企业战略的一环，旨在为企业开辟新的增长领域，巩固企业在行业中的地位。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的提出不仅仅是基于商业考量，还注重社会责任。通过推出环保、社会责任等方面的钛粉系列项目，钛粉系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钛粉系列项目的提出反映了对利益相关者期望的关注。包括客户、员工、投资者等利益相关者在企业发展中都有着各自的期望，钛粉系列项目力求在满足这些期望的同时，取得更大的共赢。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9446"/>
      <w:r>
        <w:rPr>
          <w:rFonts w:ascii="仿宋" w:eastAsia="仿宋" w:hAnsi="仿宋" w:cs="仿宋" w:hint="eastAsia"/>
          <w:sz w:val="28"/>
          <w:lang w:eastAsia="zh-CN"/>
        </w:rPr>
        <w:t>(四)、钛粉系列项目意义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在实施钛粉系列项目的过程中，我们不仅仅是在追逐商业成功，更是为企业和社会的多个层面创造了深远的意义。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的首要意义在于提升企业的市场竞争力。通过持续的创新和对产品质量的高标准要求，钛粉系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钛粉系列项目的推进将促使行业技术水平的提升。通过引入先进技术和创新性解决方案，钛粉系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钛粉系列项目不仅创造了大量就业机会，提高了就业水平，还注重社会责任和环保。通过参与社会公益事业和推动环保钛粉系列项目，钛粉系列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综合而言，钛粉系列项目意义重大，不仅推动了企业的发展，也为行业和社会的进步贡献了积极力量。这是一个全面而深刻的影响，将在未来产生可持续的正面效应。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903"/>
      <w:r>
        <w:rPr>
          <w:rFonts w:ascii="仿宋" w:eastAsia="仿宋" w:hAnsi="仿宋" w:cs="仿宋" w:hint="eastAsia"/>
          <w:sz w:val="28"/>
          <w:lang w:eastAsia="zh-CN"/>
        </w:rPr>
        <w:t>(五)、钛粉系列项目背景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在当今迅猛发展的商业环境中，钛粉系列项目的动因根植于对多方面因素的审慎考量。这个钛粉系列项目的提出并非孤立的决策，而是对企业所处背景深入思考的产物。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市场的不断演变是钛粉系列项目背后的首要原因。科技的迅速发展和全球市场的快速变化使得企业必须灵活应对。钛粉系列项目应运而生，旨在通过创新性的解决方案迎合市场的多变需求，赢得竞争中的先机。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竞争的激烈程度也是钛粉系列项目背景中不可忽视的一环。企业需要在激烈竞争中脱颖而出，为此，钛粉系列项目致力于打破常规，提供独特的价值主张，以吸引客户并确保市场份额的增长。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技术的迅速发展为企业带来了机遇与挑战。作为钛粉系列项目启动的背景之一，对新兴技术的应用将有助于提升企业的技术水平，使其在不断演进的商业环境中保持竞争优势。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此外，社会对企业责任的期望也在逐渐升高。钛粉系列项目充分融入了社会责任的理念，通过可持续经营和社会公益钛粉系列项目，企图为社会贡献一份力量，在商业成功的同时关注社会价值。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9799"/>
      <w:r>
        <w:rPr>
          <w:rFonts w:ascii="仿宋" w:eastAsia="仿宋" w:hAnsi="仿宋" w:cs="仿宋" w:hint="eastAsia"/>
          <w:sz w:val="28"/>
          <w:lang w:eastAsia="zh-CN"/>
        </w:rPr>
        <w:t>二、钛粉系列项目选址可行性分析</w:t>
      </w:r>
      <w:bookmarkEnd w:id="8"/>
    </w:p>
    <w:p>
      <w:pPr>
        <w:pStyle w:val="Heading2"/>
        <w:rPr>
          <w:rFonts w:ascii="仿宋" w:eastAsia="仿宋" w:hAnsi="仿宋" w:cs="仿宋" w:hint="eastAsia"/>
          <w:lang w:eastAsia="zh-CN"/>
        </w:rPr>
      </w:pPr>
      <w:bookmarkStart w:id="9" w:name="_Toc13901"/>
      <w:r>
        <w:rPr>
          <w:rFonts w:ascii="仿宋" w:eastAsia="仿宋" w:hAnsi="仿宋" w:cs="仿宋" w:hint="eastAsia"/>
          <w:lang w:eastAsia="zh-CN"/>
        </w:rPr>
        <w:t>(一)、钛粉系列项目选址</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该钛粉系列项目选址位于XX省XX市XX区XXX街道</w:t>
      </w:r>
    </w:p>
    <w:p>
      <w:pPr>
        <w:pStyle w:val="Heading2"/>
        <w:ind w:firstLine="560" w:firstLineChars="200"/>
        <w:rPr>
          <w:rFonts w:ascii="仿宋" w:eastAsia="仿宋" w:hAnsi="仿宋" w:cs="仿宋" w:hint="eastAsia"/>
          <w:sz w:val="28"/>
          <w:lang w:eastAsia="zh-CN"/>
        </w:rPr>
      </w:pPr>
      <w:bookmarkStart w:id="10" w:name="_Toc3276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钛粉系列项目的征地面积将根据钛粉系列项目的实际规模和需求进行精确规划。具体面积XXX平方米，旨在确保钛粉系列项目不仅能够满足当前的发展需求，还能够预留空间以适应未来的扩展。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净用地面积是在征地面积基础上去除不可利用面积后的实际可开发用地。具体面积XXX平方米，考虑到环保、交通、安全等多方面因素，以确保钛粉系列项目在整体利用效率上达到最优。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钛粉系列项目计划建设的建筑总规模具体面积XXX平方米。这一规模的确定综合考虑了钛粉系列项目的性质、规模，以及城市规划的相关要求，确保建筑布局与周边环境协调一致。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绿地率是钛粉系列项目用地中被规划为绿地的比例。具体面积XXX平方米，旨在通过合理规划绿地，改善钛粉系列项目周边环境，提升居民生活质量，并符合城市整体绿化规划。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容积率是用地上可以建设的建筑总体积与用地面积之比。具体面积XXX，通过合理的容积率规划，确保钛粉系列项目建筑规模与周边环境和谐共生。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确保钛粉系列项目选址与当地城市规划相一致，具体面积XXX平方米。通过与城市规划部门深入沟通，确保钛粉系列项目不仅符合城市的整体发展方向，还能够融入城市的发展布局，为城市的长远发展贡献力量。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钛粉系列项目选址符合当地产业政策，具体面积XXX平方米。这包括钛粉系列项目对当地经济的促进作用，以及对相关产业的带动效应，确保钛粉系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用地总体要求必须符合环保和可持续发展的原则，具体面积XXX平方米。通过采用绿色建筑设计、节能减排等措施，确保钛粉系列项目在建设和运营过程中对环境的影响最小化，达到可持续发展的要求。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确保钛粉系列项目选址具备必要的公共设施配套，具体面积XXX平方米。这包括交通便利性、教育、医疗等基础设施，以提高居民生活品质，使得钛粉系列项目选址更具吸引力。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考虑用地总体要求对当地社会稳定性的影响，具体面积XXX平方米。通过深入了解当地社区反馈，确保钛粉系列项目的选址和建设过程对当地社会和谐稳定产生积极作用。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钛粉系列项目选址不仅符合法规和规划，还在实际操作中具有可行性。这一全面规划将为钛粉系列项目的成功实施提供坚实的基础，确保钛粉系列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596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钛粉系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钛粉系列项目的设备规划和空间设计中，我们将采取灵活设备布局的措施。设备布局将根据实际需求进行灵活设计，避免不必要的浪费。通过合理规划设备摆放位置，我们将提高设备的利用率，减少设备间距，以确保钛粉系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钛粉系列项目内部引入共享设施的概念，例如共享会议室、办公区等。通过这种方式，我们可以减少对资源的重复建设，提高资源共享效率，从而减小钛粉系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344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钛粉系列项目的总图布置中，我们将不同功能区域进行明确的规划，以最大程度满足钛粉系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175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钛粉系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钛粉系列项目对环境的影响是综合评价的重要因素之一。我们将详细考虑选址周边的自然环境、生态保护区、水源地等情况，确保钛粉系列项目的建设和运营对环境影响最小化，并符合当地的环保法规标准。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对选址的评价还需充分考虑当地政府的产业政策和法规。我们将详细了解钛粉系列项目所在地的相关政策，确保钛粉系列项目的规划和运营与当地法规相符，降低不必要的法律风险。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考虑到社会稳定性对企业运营的重要性，我们将评估选址地区的社会安全情况、劳工关系、社区反馈等方面，以确保钛粉系列项目的建设和运营不会受到社会稳定性的负面影响。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最后，我们将综合考虑用地成本，包括土地购置费用、土地开发成本等。通过对用地成本的详细评估，我们能够做出更为精确的经济效益分析，为钛粉系列项目的投资决策提供有力支持。</w:t>
      </w:r>
    </w:p>
    <w:p>
      <w:pPr>
        <w:pStyle w:val="Heading1"/>
        <w:ind w:firstLine="560" w:firstLineChars="200"/>
        <w:rPr>
          <w:rFonts w:ascii="仿宋" w:eastAsia="仿宋" w:hAnsi="仿宋" w:cs="仿宋" w:hint="eastAsia"/>
          <w:sz w:val="28"/>
          <w:lang w:eastAsia="zh-CN"/>
        </w:rPr>
      </w:pPr>
      <w:bookmarkStart w:id="14" w:name="_Toc28451"/>
      <w:r>
        <w:rPr>
          <w:rFonts w:ascii="仿宋" w:eastAsia="仿宋" w:hAnsi="仿宋" w:cs="仿宋" w:hint="eastAsia"/>
          <w:sz w:val="28"/>
          <w:lang w:eastAsia="zh-CN"/>
        </w:rPr>
        <w:t>三、钛粉系列项目绩效评估</w:t>
      </w:r>
      <w:bookmarkEnd w:id="14"/>
    </w:p>
    <w:p>
      <w:pPr>
        <w:pStyle w:val="Heading2"/>
        <w:rPr>
          <w:rFonts w:ascii="仿宋" w:eastAsia="仿宋" w:hAnsi="仿宋" w:cs="仿宋" w:hint="eastAsia"/>
          <w:lang w:eastAsia="zh-CN"/>
        </w:rPr>
      </w:pPr>
      <w:bookmarkStart w:id="15" w:name="_Toc1638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钛粉系列项目中，我们设计了一套全面的绩效评估指标，以确保钛粉系列项目的可控和成功交付。这些指标跨足钛粉系列项目目标、成本、进度和质量等多个维度，为我们提供了全面洞察钛粉系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目标达成率是我们关注的首要指标。我们设定了明确的目标，并通过定期监测和评估，迅速发现并应对潜在的目标偏差。这为钛粉系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成本绩效是另一个核心关注点。通过实际成本与预算成本的对比分析，我们深入了解成本差异的原因，及时调整资源分配，保持钛粉系列项目在经济效益方面的合理水平。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进度作为关键的绩效指标之一，得到了精心的关注。我们制定了详细的钛粉系列项目进度计划，并设立了进度符合度指标，确保实际进度与计划进度保持一致。这使我们能够快速发现和解决潜在的进度问题，保持钛粉系列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钛粉系列项目绩效的不可或缺的一环。我们引入了一系列的质量标准和客户满意度指标，以确保钛粉系列项目交付的成果在质量上达到或超越预期水平。通过持续监测这些指标，我们努力提升钛粉系列项目整体质量水平，为钛粉系列项目的成功交付提供有力保障。通过这些科学且全面的绩效评估，我们能够更好地引导钛粉系列项目的持续改进，确保钛粉系列项目目标的顺利达成。</w:t>
      </w:r>
    </w:p>
    <w:p>
      <w:pPr>
        <w:pStyle w:val="Heading2"/>
        <w:ind w:firstLine="560" w:firstLineChars="200"/>
        <w:rPr>
          <w:rFonts w:ascii="仿宋" w:eastAsia="仿宋" w:hAnsi="仿宋" w:cs="仿宋" w:hint="eastAsia"/>
          <w:sz w:val="28"/>
          <w:lang w:eastAsia="zh-CN"/>
        </w:rPr>
      </w:pPr>
      <w:bookmarkStart w:id="16" w:name="_Toc613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绩效评估是钛粉系列项目中的关键环节，为确保钛粉系列项目达到预期目标，我们采用了多层次、多维度的绩效评估方法。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钛粉系列项目的战略目标对齐，确保每个决策和行动都与钛粉系列项目整体目标保持一致。团队会定期召开战略对齐会议，审视当前工作与钛粉系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钛粉系列项目进度、质量、成本和风险等方面。这些指标通过数据收集和分析，为钛粉系列项目管理团队提供了客观的评估依据。例如，我们通过钛粉系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绩效评估不仅仅停留在钛粉系列项目内部，还考虑了钛粉系列项目对外部环境的影响。我们定期进行干系人满意度调查，以了解各利益相关方对钛粉系列项目的期望和满意度，并及时做出调整。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https://d.book118.com/157165165055006030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913702"/>
    <w:rsid w:val="4D9137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716516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2024-01-10T00:45:00Z</dcterms:created>
  <dcterms:modified xsi:type="dcterms:W3CDTF">2024-01-10T00:45:36Z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952A0E898FEE4AF29AA5D8B44BA0B6D8_11</vt:lpwstr>
  </property>
  <property fmtid="{D5CDD505-2E9C-101B-9397-08002B2CF9AE}" pid="3" name="KSOProductBuildVer">
    <vt:lpwstr>2052-12.1.0.16120</vt:lpwstr>
  </property>
</Properties>
</file>