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B6A12">
        <w:rPr>
          <w:rFonts w:ascii="微软雅黑" w:eastAsia="微软雅黑" w:hAnsi="微软雅黑"/>
          <w:sz w:val="28"/>
          <w:szCs w:val="28"/>
        </w:rPr>
        <w:t>最新医生工作规划和展望模板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B6A12">
        <w:rPr>
          <w:rFonts w:ascii="微软雅黑" w:eastAsia="微软雅黑" w:hAnsi="微软雅黑"/>
          <w:sz w:val="24"/>
          <w:szCs w:val="24"/>
        </w:rPr>
        <w:t xml:space="preserve"> 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医生工作规划和展望篇1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一、认真形势，统一思想，坚定信心努力完成各项工作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新年要有新气象，新院要有新特色，面对新医院，无论从管理、服务、还是追求质量给我们均提出更高更严要求，科室召开全科人员会议，认真形势，统一思想，树个人形象，树科室形象，树新院品牌，从自身做起，高标准、严要求，树立院兴我荣，院衰我耻思想，虽然我们目前面临困难较大，但新型合作医疗给我们带来机遇和挑战，靠精湛的技术和优质的服务来赢得患者，争创双赢全科上下团结一心，增强凝聚力，坚定信心，努力完成各项目作任务，我们坚信，有各级领导大力支持，有院科两级正确领导，更有700多职工齐心协力，我们医院一定会成为名副其实的百佳医院。使人民群众真正放心满意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二、转变服务理念，强化服务意识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1、人性化管理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新型医院管理不能停留在原有管理模式和水平上，科主任、护士长首先要转变观念，不断学习管理经验，提高自身管理水平，反对一言堂，提倡以人为本管理方式，开展人性化服务，人性化管理，根据不同层次患者，应用不同服务方式。加强同志间沟通，加强医患、医护之间沟通。科主任、护士长敢抓敢管，不做老好人，科室弘扬正气，使科室成为一个团结拼搏积极向上的团队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2、改进服务措施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①新入院病人热情接待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②宣教认真仔细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③及时处置新病人、力争在5分钟内，30分钟内输上液体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④危重病人立刻处理，5分钟内输上液体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⑤护送危重病人检查，主管医生，主管护士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⑥保持病区干净、明亮适舒，坚持周二卫生日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⑦彻底转变观念，服务向宾馆式转化，彻底消除生、冷、硬现象及无人应答现象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⑧出院l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1、从基本素质抓起，培养良好素质、美好的医德，特别是年轻医生，年轻护士，多是独生子女，在家娇生惯养，心理素质差，爱发脾气，工作责任心不强，科室发现一个重点抓，杀一儆百。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2、抓基层质量，抓年轻医生综合能力提高培养全科医生。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3、抓医疗文件书写，从病历抓起，以卫生厅病历书写手册为准则，科主任、二线医生对所管的病人心中有数，查房后及时签字。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4、抓危重病人抢救及疑难病人诊断与治疗，科主任亲自抓危重病人抢救，及疑难病人诊断治疗3日诊断不清科内讨论，1周诊断不请院内讨论。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5、加强环节质量管理，首诊医生负责制，责任划分明确，既有分工又有协作，坚持每日三次查房制度，二线医生对每日危重病人心中有数，新入院病人一一过目，消除潜在隐患，严格各种操作制度及会诊制度，加强与患者沟通，签写好每一份知情同意书及特殊检查、治疗协议书，上对科室负责，下对自己负责。职控小组每月或每季度对医疗质量进行检查反溃并作处罚、奖励。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五、抓医疗安全不放松</w:t>
        <w:br/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="002B6A1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https://d.book118.com/158004114021006031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B6A12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8004114021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2510</Words>
  <Characters>14307</Characters>
  <Application>Microsoft Office Word</Application>
  <DocSecurity>0</DocSecurity>
  <Lines>119</Lines>
  <Paragraphs>33</Paragraphs>
  <ScaleCrop>false</ScaleCrop>
  <Company/>
  <LinksUpToDate>false</LinksUpToDate>
  <CharactersWithSpaces>16784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