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甲醛项目规划设计方案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6" w:history="1">
        <w:r>
          <w:rPr>
            <w:rFonts w:ascii="仿宋" w:eastAsia="仿宋" w:hAnsi="仿宋" w:cs="仿宋" w:hint="eastAsia"/>
            <w:lang w:eastAsia="zh-CN"/>
          </w:rPr>
          <w:t>前言</w:t>
        </w:r>
        <w:r>
          <w:tab/>
        </w:r>
        <w:r>
          <w:fldChar w:fldCharType="begin"/>
        </w:r>
        <w:r>
          <w:instrText xml:space="preserve"> PAGEREF _Toc29156 \h </w:instrText>
        </w:r>
        <w:r>
          <w:fldChar w:fldCharType="separate"/>
        </w:r>
        <w:r>
          <w:t>3</w:t>
        </w:r>
        <w:r>
          <w:fldChar w:fldCharType="end"/>
        </w:r>
      </w:hyperlink>
    </w:p>
    <w:p>
      <w:pPr>
        <w:pStyle w:val="TOC1"/>
        <w:tabs>
          <w:tab w:val="right" w:leader="dot" w:pos="8306"/>
        </w:tabs>
      </w:pPr>
      <w:hyperlink w:anchor="_Toc18611" w:history="1">
        <w:r>
          <w:rPr>
            <w:rFonts w:ascii="仿宋" w:eastAsia="仿宋" w:hAnsi="仿宋" w:cs="仿宋" w:hint="eastAsia"/>
            <w:lang w:eastAsia="zh-CN"/>
          </w:rPr>
          <w:t>一、甲醛项目建设单位说明</w:t>
        </w:r>
        <w:r>
          <w:tab/>
        </w:r>
        <w:r>
          <w:fldChar w:fldCharType="begin"/>
        </w:r>
        <w:r>
          <w:instrText xml:space="preserve"> PAGEREF _Toc18611 \h </w:instrText>
        </w:r>
        <w:r>
          <w:fldChar w:fldCharType="separate"/>
        </w:r>
        <w:r>
          <w:t>3</w:t>
        </w:r>
        <w:r>
          <w:fldChar w:fldCharType="end"/>
        </w:r>
      </w:hyperlink>
    </w:p>
    <w:p>
      <w:pPr>
        <w:pStyle w:val="TOC2"/>
        <w:tabs>
          <w:tab w:val="right" w:leader="dot" w:pos="8306"/>
        </w:tabs>
      </w:pPr>
      <w:hyperlink w:anchor="_Toc7556" w:history="1">
        <w:r>
          <w:rPr>
            <w:rFonts w:ascii="仿宋" w:eastAsia="仿宋" w:hAnsi="仿宋" w:cs="仿宋" w:hint="eastAsia"/>
            <w:lang w:eastAsia="zh-CN"/>
          </w:rPr>
          <w:t>(一)、甲醛项目承办单位基本情况</w:t>
        </w:r>
        <w:r>
          <w:tab/>
        </w:r>
        <w:r>
          <w:fldChar w:fldCharType="begin"/>
        </w:r>
        <w:r>
          <w:instrText xml:space="preserve"> PAGEREF _Toc7556 \h </w:instrText>
        </w:r>
        <w:r>
          <w:fldChar w:fldCharType="separate"/>
        </w:r>
        <w:r>
          <w:t>3</w:t>
        </w:r>
        <w:r>
          <w:fldChar w:fldCharType="end"/>
        </w:r>
      </w:hyperlink>
    </w:p>
    <w:p>
      <w:pPr>
        <w:pStyle w:val="TOC2"/>
        <w:tabs>
          <w:tab w:val="right" w:leader="dot" w:pos="8306"/>
        </w:tabs>
      </w:pPr>
      <w:hyperlink w:anchor="_Toc28353" w:history="1">
        <w:r>
          <w:rPr>
            <w:rFonts w:ascii="仿宋" w:eastAsia="仿宋" w:hAnsi="仿宋" w:cs="仿宋" w:hint="eastAsia"/>
            <w:lang w:eastAsia="zh-CN"/>
          </w:rPr>
          <w:t>(二)、公司经济效益分析</w:t>
        </w:r>
        <w:r>
          <w:tab/>
        </w:r>
        <w:r>
          <w:fldChar w:fldCharType="begin"/>
        </w:r>
        <w:r>
          <w:instrText xml:space="preserve"> PAGEREF _Toc28353 \h </w:instrText>
        </w:r>
        <w:r>
          <w:fldChar w:fldCharType="separate"/>
        </w:r>
        <w:r>
          <w:t>4</w:t>
        </w:r>
        <w:r>
          <w:fldChar w:fldCharType="end"/>
        </w:r>
      </w:hyperlink>
    </w:p>
    <w:p>
      <w:pPr>
        <w:pStyle w:val="TOC1"/>
        <w:tabs>
          <w:tab w:val="right" w:leader="dot" w:pos="8306"/>
        </w:tabs>
      </w:pPr>
      <w:hyperlink w:anchor="_Toc14763" w:history="1">
        <w:r>
          <w:rPr>
            <w:rFonts w:ascii="仿宋" w:eastAsia="仿宋" w:hAnsi="仿宋" w:cs="仿宋" w:hint="eastAsia"/>
            <w:lang w:eastAsia="zh-CN"/>
          </w:rPr>
          <w:t>二、甲醛项目绩效评估</w:t>
        </w:r>
        <w:r>
          <w:tab/>
        </w:r>
        <w:r>
          <w:fldChar w:fldCharType="begin"/>
        </w:r>
        <w:r>
          <w:instrText xml:space="preserve"> PAGEREF _Toc14763 \h </w:instrText>
        </w:r>
        <w:r>
          <w:fldChar w:fldCharType="separate"/>
        </w:r>
        <w:r>
          <w:t>5</w:t>
        </w:r>
        <w:r>
          <w:fldChar w:fldCharType="end"/>
        </w:r>
      </w:hyperlink>
    </w:p>
    <w:p>
      <w:pPr>
        <w:pStyle w:val="TOC2"/>
        <w:tabs>
          <w:tab w:val="right" w:leader="dot" w:pos="8306"/>
        </w:tabs>
      </w:pPr>
      <w:hyperlink w:anchor="_Toc21497" w:history="1">
        <w:r>
          <w:rPr>
            <w:rFonts w:ascii="仿宋" w:eastAsia="仿宋" w:hAnsi="仿宋" w:cs="仿宋" w:hint="eastAsia"/>
            <w:lang w:eastAsia="zh-CN"/>
          </w:rPr>
          <w:t>(一)、绩效评估指标</w:t>
        </w:r>
        <w:r>
          <w:tab/>
        </w:r>
        <w:r>
          <w:fldChar w:fldCharType="begin"/>
        </w:r>
        <w:r>
          <w:instrText xml:space="preserve"> PAGEREF _Toc21497 \h </w:instrText>
        </w:r>
        <w:r>
          <w:fldChar w:fldCharType="separate"/>
        </w:r>
        <w:r>
          <w:t>5</w:t>
        </w:r>
        <w:r>
          <w:fldChar w:fldCharType="end"/>
        </w:r>
      </w:hyperlink>
    </w:p>
    <w:p>
      <w:pPr>
        <w:pStyle w:val="TOC2"/>
        <w:tabs>
          <w:tab w:val="right" w:leader="dot" w:pos="8306"/>
        </w:tabs>
      </w:pPr>
      <w:hyperlink w:anchor="_Toc12057" w:history="1">
        <w:r>
          <w:rPr>
            <w:rFonts w:ascii="仿宋" w:eastAsia="仿宋" w:hAnsi="仿宋" w:cs="仿宋" w:hint="eastAsia"/>
            <w:lang w:eastAsia="zh-CN"/>
          </w:rPr>
          <w:t>(二)、绩效评估方法</w:t>
        </w:r>
        <w:r>
          <w:tab/>
        </w:r>
        <w:r>
          <w:fldChar w:fldCharType="begin"/>
        </w:r>
        <w:r>
          <w:instrText xml:space="preserve"> PAGEREF _Toc12057 \h </w:instrText>
        </w:r>
        <w:r>
          <w:fldChar w:fldCharType="separate"/>
        </w:r>
        <w:r>
          <w:t>6</w:t>
        </w:r>
        <w:r>
          <w:fldChar w:fldCharType="end"/>
        </w:r>
      </w:hyperlink>
    </w:p>
    <w:p>
      <w:pPr>
        <w:pStyle w:val="TOC2"/>
        <w:tabs>
          <w:tab w:val="right" w:leader="dot" w:pos="8306"/>
        </w:tabs>
      </w:pPr>
      <w:hyperlink w:anchor="_Toc3600" w:history="1">
        <w:r>
          <w:rPr>
            <w:rFonts w:ascii="仿宋" w:eastAsia="仿宋" w:hAnsi="仿宋" w:cs="仿宋" w:hint="eastAsia"/>
            <w:lang w:eastAsia="zh-CN"/>
          </w:rPr>
          <w:t>(三)、绩效评估周期</w:t>
        </w:r>
        <w:r>
          <w:tab/>
        </w:r>
        <w:r>
          <w:fldChar w:fldCharType="begin"/>
        </w:r>
        <w:r>
          <w:instrText xml:space="preserve"> PAGEREF _Toc3600 \h </w:instrText>
        </w:r>
        <w:r>
          <w:fldChar w:fldCharType="separate"/>
        </w:r>
        <w:r>
          <w:t>7</w:t>
        </w:r>
        <w:r>
          <w:fldChar w:fldCharType="end"/>
        </w:r>
      </w:hyperlink>
    </w:p>
    <w:p>
      <w:pPr>
        <w:pStyle w:val="TOC1"/>
        <w:tabs>
          <w:tab w:val="right" w:leader="dot" w:pos="8306"/>
        </w:tabs>
      </w:pPr>
      <w:hyperlink w:anchor="_Toc5338" w:history="1">
        <w:r>
          <w:rPr>
            <w:rFonts w:ascii="仿宋" w:eastAsia="仿宋" w:hAnsi="仿宋" w:cs="仿宋" w:hint="eastAsia"/>
            <w:lang w:eastAsia="zh-CN"/>
          </w:rPr>
          <w:t>三、甲醛项目建设背景及必要性分析</w:t>
        </w:r>
        <w:r>
          <w:tab/>
        </w:r>
        <w:r>
          <w:fldChar w:fldCharType="begin"/>
        </w:r>
        <w:r>
          <w:instrText xml:space="preserve"> PAGEREF _Toc5338 \h </w:instrText>
        </w:r>
        <w:r>
          <w:fldChar w:fldCharType="separate"/>
        </w:r>
        <w:r>
          <w:t>8</w:t>
        </w:r>
        <w:r>
          <w:fldChar w:fldCharType="end"/>
        </w:r>
      </w:hyperlink>
    </w:p>
    <w:p>
      <w:pPr>
        <w:pStyle w:val="TOC2"/>
        <w:tabs>
          <w:tab w:val="right" w:leader="dot" w:pos="8306"/>
        </w:tabs>
      </w:pPr>
      <w:hyperlink w:anchor="_Toc30557" w:history="1">
        <w:r>
          <w:rPr>
            <w:rFonts w:ascii="仿宋" w:eastAsia="仿宋" w:hAnsi="仿宋" w:cs="仿宋" w:hint="eastAsia"/>
            <w:lang w:eastAsia="zh-CN"/>
          </w:rPr>
          <w:t>(一)、甲醛项目背景分析</w:t>
        </w:r>
        <w:r>
          <w:tab/>
        </w:r>
        <w:r>
          <w:fldChar w:fldCharType="begin"/>
        </w:r>
        <w:r>
          <w:instrText xml:space="preserve"> PAGEREF _Toc30557 \h </w:instrText>
        </w:r>
        <w:r>
          <w:fldChar w:fldCharType="separate"/>
        </w:r>
        <w:r>
          <w:t>8</w:t>
        </w:r>
        <w:r>
          <w:fldChar w:fldCharType="end"/>
        </w:r>
      </w:hyperlink>
    </w:p>
    <w:p>
      <w:pPr>
        <w:pStyle w:val="TOC2"/>
        <w:tabs>
          <w:tab w:val="right" w:leader="dot" w:pos="8306"/>
        </w:tabs>
      </w:pPr>
      <w:hyperlink w:anchor="_Toc1376" w:history="1">
        <w:r>
          <w:rPr>
            <w:rFonts w:ascii="仿宋" w:eastAsia="仿宋" w:hAnsi="仿宋" w:cs="仿宋" w:hint="eastAsia"/>
            <w:lang w:eastAsia="zh-CN"/>
          </w:rPr>
          <w:t>(二)、甲醛项目建设必要性分析</w:t>
        </w:r>
        <w:r>
          <w:tab/>
        </w:r>
        <w:r>
          <w:fldChar w:fldCharType="begin"/>
        </w:r>
        <w:r>
          <w:instrText xml:space="preserve"> PAGEREF _Toc1376 \h </w:instrText>
        </w:r>
        <w:r>
          <w:fldChar w:fldCharType="separate"/>
        </w:r>
        <w:r>
          <w:t>9</w:t>
        </w:r>
        <w:r>
          <w:fldChar w:fldCharType="end"/>
        </w:r>
      </w:hyperlink>
    </w:p>
    <w:p>
      <w:pPr>
        <w:pStyle w:val="TOC1"/>
        <w:tabs>
          <w:tab w:val="right" w:leader="dot" w:pos="8306"/>
        </w:tabs>
      </w:pPr>
      <w:hyperlink w:anchor="_Toc11294" w:history="1">
        <w:r>
          <w:rPr>
            <w:rFonts w:ascii="仿宋" w:eastAsia="仿宋" w:hAnsi="仿宋" w:cs="仿宋" w:hint="eastAsia"/>
            <w:lang w:eastAsia="zh-CN"/>
          </w:rPr>
          <w:t>四、甲醛项目概论</w:t>
        </w:r>
        <w:r>
          <w:tab/>
        </w:r>
        <w:r>
          <w:fldChar w:fldCharType="begin"/>
        </w:r>
        <w:r>
          <w:instrText xml:space="preserve"> PAGEREF _Toc11294 \h </w:instrText>
        </w:r>
        <w:r>
          <w:fldChar w:fldCharType="separate"/>
        </w:r>
        <w:r>
          <w:t>11</w:t>
        </w:r>
        <w:r>
          <w:fldChar w:fldCharType="end"/>
        </w:r>
      </w:hyperlink>
    </w:p>
    <w:p>
      <w:pPr>
        <w:pStyle w:val="TOC2"/>
        <w:tabs>
          <w:tab w:val="right" w:leader="dot" w:pos="8306"/>
        </w:tabs>
      </w:pPr>
      <w:hyperlink w:anchor="_Toc12609" w:history="1">
        <w:r>
          <w:rPr>
            <w:rFonts w:ascii="仿宋" w:eastAsia="仿宋" w:hAnsi="仿宋" w:cs="仿宋" w:hint="eastAsia"/>
            <w:lang w:eastAsia="zh-CN"/>
          </w:rPr>
          <w:t>(一)、甲醛项目概况</w:t>
        </w:r>
        <w:r>
          <w:tab/>
        </w:r>
        <w:r>
          <w:fldChar w:fldCharType="begin"/>
        </w:r>
        <w:r>
          <w:instrText xml:space="preserve"> PAGEREF _Toc12609 \h </w:instrText>
        </w:r>
        <w:r>
          <w:fldChar w:fldCharType="separate"/>
        </w:r>
        <w:r>
          <w:t>11</w:t>
        </w:r>
        <w:r>
          <w:fldChar w:fldCharType="end"/>
        </w:r>
      </w:hyperlink>
    </w:p>
    <w:p>
      <w:pPr>
        <w:pStyle w:val="TOC2"/>
        <w:tabs>
          <w:tab w:val="right" w:leader="dot" w:pos="8306"/>
        </w:tabs>
      </w:pPr>
      <w:hyperlink w:anchor="_Toc12985" w:history="1">
        <w:r>
          <w:rPr>
            <w:rFonts w:ascii="仿宋" w:eastAsia="仿宋" w:hAnsi="仿宋" w:cs="仿宋" w:hint="eastAsia"/>
            <w:lang w:eastAsia="zh-CN"/>
          </w:rPr>
          <w:t>(二)、甲醛项目目标</w:t>
        </w:r>
        <w:r>
          <w:tab/>
        </w:r>
        <w:r>
          <w:fldChar w:fldCharType="begin"/>
        </w:r>
        <w:r>
          <w:instrText xml:space="preserve"> PAGEREF _Toc12985 \h </w:instrText>
        </w:r>
        <w:r>
          <w:fldChar w:fldCharType="separate"/>
        </w:r>
        <w:r>
          <w:t>13</w:t>
        </w:r>
        <w:r>
          <w:fldChar w:fldCharType="end"/>
        </w:r>
      </w:hyperlink>
    </w:p>
    <w:p>
      <w:pPr>
        <w:pStyle w:val="TOC2"/>
        <w:tabs>
          <w:tab w:val="right" w:leader="dot" w:pos="8306"/>
        </w:tabs>
      </w:pPr>
      <w:hyperlink w:anchor="_Toc17630" w:history="1">
        <w:r>
          <w:rPr>
            <w:rFonts w:ascii="仿宋" w:eastAsia="仿宋" w:hAnsi="仿宋" w:cs="仿宋" w:hint="eastAsia"/>
            <w:lang w:eastAsia="zh-CN"/>
          </w:rPr>
          <w:t>(三)、甲醛项目提出的理由</w:t>
        </w:r>
        <w:r>
          <w:tab/>
        </w:r>
        <w:r>
          <w:fldChar w:fldCharType="begin"/>
        </w:r>
        <w:r>
          <w:instrText xml:space="preserve"> PAGEREF _Toc17630 \h </w:instrText>
        </w:r>
        <w:r>
          <w:fldChar w:fldCharType="separate"/>
        </w:r>
        <w:r>
          <w:t>14</w:t>
        </w:r>
        <w:r>
          <w:fldChar w:fldCharType="end"/>
        </w:r>
      </w:hyperlink>
    </w:p>
    <w:p>
      <w:pPr>
        <w:pStyle w:val="TOC2"/>
        <w:tabs>
          <w:tab w:val="right" w:leader="dot" w:pos="8306"/>
        </w:tabs>
      </w:pPr>
      <w:hyperlink w:anchor="_Toc12082" w:history="1">
        <w:r>
          <w:rPr>
            <w:rFonts w:ascii="仿宋" w:eastAsia="仿宋" w:hAnsi="仿宋" w:cs="仿宋" w:hint="eastAsia"/>
            <w:lang w:eastAsia="zh-CN"/>
          </w:rPr>
          <w:t>(四)、甲醛项目意义</w:t>
        </w:r>
        <w:r>
          <w:tab/>
        </w:r>
        <w:r>
          <w:fldChar w:fldCharType="begin"/>
        </w:r>
        <w:r>
          <w:instrText xml:space="preserve"> PAGEREF _Toc12082 \h </w:instrText>
        </w:r>
        <w:r>
          <w:fldChar w:fldCharType="separate"/>
        </w:r>
        <w:r>
          <w:t>15</w:t>
        </w:r>
        <w:r>
          <w:fldChar w:fldCharType="end"/>
        </w:r>
      </w:hyperlink>
    </w:p>
    <w:p>
      <w:pPr>
        <w:pStyle w:val="TOC2"/>
        <w:tabs>
          <w:tab w:val="right" w:leader="dot" w:pos="8306"/>
        </w:tabs>
      </w:pPr>
      <w:hyperlink w:anchor="_Toc8344" w:history="1">
        <w:r>
          <w:rPr>
            <w:rFonts w:ascii="仿宋" w:eastAsia="仿宋" w:hAnsi="仿宋" w:cs="仿宋" w:hint="eastAsia"/>
            <w:lang w:eastAsia="zh-CN"/>
          </w:rPr>
          <w:t>(五)、甲醛项目背景</w:t>
        </w:r>
        <w:r>
          <w:tab/>
        </w:r>
        <w:r>
          <w:fldChar w:fldCharType="begin"/>
        </w:r>
        <w:r>
          <w:instrText xml:space="preserve"> PAGEREF _Toc8344 \h </w:instrText>
        </w:r>
        <w:r>
          <w:fldChar w:fldCharType="separate"/>
        </w:r>
        <w:r>
          <w:t>16</w:t>
        </w:r>
        <w:r>
          <w:fldChar w:fldCharType="end"/>
        </w:r>
      </w:hyperlink>
    </w:p>
    <w:p>
      <w:pPr>
        <w:pStyle w:val="TOC1"/>
        <w:tabs>
          <w:tab w:val="right" w:leader="dot" w:pos="8306"/>
        </w:tabs>
      </w:pPr>
      <w:hyperlink w:anchor="_Toc17203" w:history="1">
        <w:r>
          <w:rPr>
            <w:rFonts w:ascii="仿宋" w:eastAsia="仿宋" w:hAnsi="仿宋" w:cs="仿宋" w:hint="eastAsia"/>
            <w:lang w:eastAsia="zh-CN"/>
          </w:rPr>
          <w:t>五、甲醛项目选址可行性分析</w:t>
        </w:r>
        <w:r>
          <w:tab/>
        </w:r>
        <w:r>
          <w:fldChar w:fldCharType="begin"/>
        </w:r>
        <w:r>
          <w:instrText xml:space="preserve"> PAGEREF _Toc17203 \h </w:instrText>
        </w:r>
        <w:r>
          <w:fldChar w:fldCharType="separate"/>
        </w:r>
        <w:r>
          <w:t>17</w:t>
        </w:r>
        <w:r>
          <w:fldChar w:fldCharType="end"/>
        </w:r>
      </w:hyperlink>
    </w:p>
    <w:p>
      <w:pPr>
        <w:pStyle w:val="TOC2"/>
        <w:tabs>
          <w:tab w:val="right" w:leader="dot" w:pos="8306"/>
        </w:tabs>
      </w:pPr>
      <w:hyperlink w:anchor="_Toc7981" w:history="1">
        <w:r>
          <w:rPr>
            <w:rFonts w:ascii="仿宋" w:eastAsia="仿宋" w:hAnsi="仿宋" w:cs="仿宋" w:hint="eastAsia"/>
            <w:lang w:eastAsia="zh-CN"/>
          </w:rPr>
          <w:t>(一)、甲醛项目选址</w:t>
        </w:r>
        <w:r>
          <w:tab/>
        </w:r>
        <w:r>
          <w:fldChar w:fldCharType="begin"/>
        </w:r>
        <w:r>
          <w:instrText xml:space="preserve"> PAGEREF _Toc7981 \h </w:instrText>
        </w:r>
        <w:r>
          <w:fldChar w:fldCharType="separate"/>
        </w:r>
        <w:r>
          <w:t>17</w:t>
        </w:r>
        <w:r>
          <w:fldChar w:fldCharType="end"/>
        </w:r>
      </w:hyperlink>
    </w:p>
    <w:p>
      <w:pPr>
        <w:pStyle w:val="TOC2"/>
        <w:tabs>
          <w:tab w:val="right" w:leader="dot" w:pos="8306"/>
        </w:tabs>
      </w:pPr>
      <w:hyperlink w:anchor="_Toc1869" w:history="1">
        <w:r>
          <w:rPr>
            <w:rFonts w:ascii="仿宋" w:eastAsia="仿宋" w:hAnsi="仿宋" w:cs="仿宋" w:hint="eastAsia"/>
            <w:lang w:eastAsia="zh-CN"/>
          </w:rPr>
          <w:t>(二)、用地控制指标</w:t>
        </w:r>
        <w:r>
          <w:tab/>
        </w:r>
        <w:r>
          <w:fldChar w:fldCharType="begin"/>
        </w:r>
        <w:r>
          <w:instrText xml:space="preserve"> PAGEREF _Toc1869 \h </w:instrText>
        </w:r>
        <w:r>
          <w:fldChar w:fldCharType="separate"/>
        </w:r>
        <w:r>
          <w:t>17</w:t>
        </w:r>
        <w:r>
          <w:fldChar w:fldCharType="end"/>
        </w:r>
      </w:hyperlink>
    </w:p>
    <w:p>
      <w:pPr>
        <w:pStyle w:val="TOC2"/>
        <w:tabs>
          <w:tab w:val="right" w:leader="dot" w:pos="8306"/>
        </w:tabs>
      </w:pPr>
      <w:hyperlink w:anchor="_Toc17523" w:history="1">
        <w:r>
          <w:rPr>
            <w:rFonts w:ascii="仿宋" w:eastAsia="仿宋" w:hAnsi="仿宋" w:cs="仿宋" w:hint="eastAsia"/>
            <w:lang w:eastAsia="zh-CN"/>
          </w:rPr>
          <w:t>(三)、节约用地措施</w:t>
        </w:r>
        <w:r>
          <w:tab/>
        </w:r>
        <w:r>
          <w:fldChar w:fldCharType="begin"/>
        </w:r>
        <w:r>
          <w:instrText xml:space="preserve"> PAGEREF _Toc17523 \h </w:instrText>
        </w:r>
        <w:r>
          <w:fldChar w:fldCharType="separate"/>
        </w:r>
        <w:r>
          <w:t>19</w:t>
        </w:r>
        <w:r>
          <w:fldChar w:fldCharType="end"/>
        </w:r>
      </w:hyperlink>
    </w:p>
    <w:p>
      <w:pPr>
        <w:pStyle w:val="TOC2"/>
        <w:tabs>
          <w:tab w:val="right" w:leader="dot" w:pos="8306"/>
        </w:tabs>
      </w:pPr>
      <w:hyperlink w:anchor="_Toc12132" w:history="1">
        <w:r>
          <w:rPr>
            <w:rFonts w:ascii="仿宋" w:eastAsia="仿宋" w:hAnsi="仿宋" w:cs="仿宋" w:hint="eastAsia"/>
            <w:lang w:eastAsia="zh-CN"/>
          </w:rPr>
          <w:t>(四)、总图布置方案</w:t>
        </w:r>
        <w:r>
          <w:tab/>
        </w:r>
        <w:r>
          <w:fldChar w:fldCharType="begin"/>
        </w:r>
        <w:r>
          <w:instrText xml:space="preserve"> PAGEREF _Toc12132 \h </w:instrText>
        </w:r>
        <w:r>
          <w:fldChar w:fldCharType="separate"/>
        </w:r>
        <w:r>
          <w:t>20</w:t>
        </w:r>
        <w:r>
          <w:fldChar w:fldCharType="end"/>
        </w:r>
      </w:hyperlink>
    </w:p>
    <w:p>
      <w:pPr>
        <w:pStyle w:val="TOC2"/>
        <w:tabs>
          <w:tab w:val="right" w:leader="dot" w:pos="8306"/>
        </w:tabs>
      </w:pPr>
      <w:hyperlink w:anchor="_Toc16021" w:history="1">
        <w:r>
          <w:rPr>
            <w:rFonts w:ascii="仿宋" w:eastAsia="仿宋" w:hAnsi="仿宋" w:cs="仿宋" w:hint="eastAsia"/>
            <w:lang w:eastAsia="zh-CN"/>
          </w:rPr>
          <w:t>(五)、选址综合评价</w:t>
        </w:r>
        <w:r>
          <w:tab/>
        </w:r>
        <w:r>
          <w:fldChar w:fldCharType="begin"/>
        </w:r>
        <w:r>
          <w:instrText xml:space="preserve"> PAGEREF _Toc16021 \h </w:instrText>
        </w:r>
        <w:r>
          <w:fldChar w:fldCharType="separate"/>
        </w:r>
        <w:r>
          <w:t>21</w:t>
        </w:r>
        <w:r>
          <w:fldChar w:fldCharType="end"/>
        </w:r>
      </w:hyperlink>
    </w:p>
    <w:p>
      <w:pPr>
        <w:pStyle w:val="TOC1"/>
        <w:tabs>
          <w:tab w:val="right" w:leader="dot" w:pos="8306"/>
        </w:tabs>
      </w:pPr>
      <w:hyperlink w:anchor="_Toc15207" w:history="1">
        <w:r>
          <w:rPr>
            <w:rFonts w:ascii="仿宋" w:eastAsia="仿宋" w:hAnsi="仿宋" w:cs="仿宋" w:hint="eastAsia"/>
            <w:lang w:eastAsia="zh-CN"/>
          </w:rPr>
          <w:t>六、市场分析、调研</w:t>
        </w:r>
        <w:r>
          <w:tab/>
        </w:r>
        <w:r>
          <w:fldChar w:fldCharType="begin"/>
        </w:r>
        <w:r>
          <w:instrText xml:space="preserve"> PAGEREF _Toc15207 \h </w:instrText>
        </w:r>
        <w:r>
          <w:fldChar w:fldCharType="separate"/>
        </w:r>
        <w:r>
          <w:t>22</w:t>
        </w:r>
        <w:r>
          <w:fldChar w:fldCharType="end"/>
        </w:r>
      </w:hyperlink>
    </w:p>
    <w:p>
      <w:pPr>
        <w:pStyle w:val="TOC2"/>
        <w:tabs>
          <w:tab w:val="right" w:leader="dot" w:pos="8306"/>
        </w:tabs>
      </w:pPr>
      <w:hyperlink w:anchor="_Toc13938" w:history="1">
        <w:r>
          <w:rPr>
            <w:rFonts w:ascii="仿宋" w:eastAsia="仿宋" w:hAnsi="仿宋" w:cs="仿宋" w:hint="eastAsia"/>
            <w:lang w:eastAsia="zh-CN"/>
          </w:rPr>
          <w:t>(一)、甲醛行业分析</w:t>
        </w:r>
        <w:r>
          <w:tab/>
        </w:r>
        <w:r>
          <w:fldChar w:fldCharType="begin"/>
        </w:r>
        <w:r>
          <w:instrText xml:space="preserve"> PAGEREF _Toc13938 \h </w:instrText>
        </w:r>
        <w:r>
          <w:fldChar w:fldCharType="separate"/>
        </w:r>
        <w:r>
          <w:t>22</w:t>
        </w:r>
        <w:r>
          <w:fldChar w:fldCharType="end"/>
        </w:r>
      </w:hyperlink>
    </w:p>
    <w:p>
      <w:pPr>
        <w:pStyle w:val="TOC2"/>
        <w:tabs>
          <w:tab w:val="right" w:leader="dot" w:pos="8306"/>
        </w:tabs>
      </w:pPr>
      <w:hyperlink w:anchor="_Toc24250" w:history="1">
        <w:r>
          <w:rPr>
            <w:rFonts w:ascii="仿宋" w:eastAsia="仿宋" w:hAnsi="仿宋" w:cs="仿宋" w:hint="eastAsia"/>
            <w:lang w:eastAsia="zh-CN"/>
          </w:rPr>
          <w:t>(二)、甲醛市场分析预测</w:t>
        </w:r>
        <w:r>
          <w:tab/>
        </w:r>
        <w:r>
          <w:fldChar w:fldCharType="begin"/>
        </w:r>
        <w:r>
          <w:instrText xml:space="preserve"> PAGEREF _Toc24250 \h </w:instrText>
        </w:r>
        <w:r>
          <w:fldChar w:fldCharType="separate"/>
        </w:r>
        <w:r>
          <w:t>23</w:t>
        </w:r>
        <w:r>
          <w:fldChar w:fldCharType="end"/>
        </w:r>
      </w:hyperlink>
    </w:p>
    <w:p>
      <w:pPr>
        <w:pStyle w:val="TOC1"/>
        <w:tabs>
          <w:tab w:val="right" w:leader="dot" w:pos="8306"/>
        </w:tabs>
      </w:pPr>
      <w:hyperlink w:anchor="_Toc4060" w:history="1">
        <w:r>
          <w:rPr>
            <w:rFonts w:ascii="仿宋" w:eastAsia="仿宋" w:hAnsi="仿宋" w:cs="仿宋" w:hint="eastAsia"/>
            <w:lang w:eastAsia="zh-CN"/>
          </w:rPr>
          <w:t>七、甲醛项目财务管理</w:t>
        </w:r>
        <w:r>
          <w:tab/>
        </w:r>
        <w:r>
          <w:fldChar w:fldCharType="begin"/>
        </w:r>
        <w:r>
          <w:instrText xml:space="preserve"> PAGEREF _Toc4060 \h </w:instrText>
        </w:r>
        <w:r>
          <w:fldChar w:fldCharType="separate"/>
        </w:r>
        <w:r>
          <w:t>24</w:t>
        </w:r>
        <w:r>
          <w:fldChar w:fldCharType="end"/>
        </w:r>
      </w:hyperlink>
    </w:p>
    <w:p>
      <w:pPr>
        <w:pStyle w:val="TOC2"/>
        <w:tabs>
          <w:tab w:val="right" w:leader="dot" w:pos="8306"/>
        </w:tabs>
      </w:pPr>
      <w:hyperlink w:anchor="_Toc23548" w:history="1">
        <w:r>
          <w:rPr>
            <w:rFonts w:ascii="仿宋" w:eastAsia="仿宋" w:hAnsi="仿宋" w:cs="仿宋" w:hint="eastAsia"/>
            <w:lang w:eastAsia="zh-CN"/>
          </w:rPr>
          <w:t>(一)、资金需求大</w:t>
        </w:r>
        <w:r>
          <w:tab/>
        </w:r>
        <w:r>
          <w:fldChar w:fldCharType="begin"/>
        </w:r>
        <w:r>
          <w:instrText xml:space="preserve"> PAGEREF _Toc23548 \h </w:instrText>
        </w:r>
        <w:r>
          <w:fldChar w:fldCharType="separate"/>
        </w:r>
        <w:r>
          <w:t>24</w:t>
        </w:r>
        <w:r>
          <w:fldChar w:fldCharType="end"/>
        </w:r>
      </w:hyperlink>
    </w:p>
    <w:p>
      <w:pPr>
        <w:pStyle w:val="TOC2"/>
        <w:tabs>
          <w:tab w:val="right" w:leader="dot" w:pos="8306"/>
        </w:tabs>
      </w:pPr>
      <w:hyperlink w:anchor="_Toc184" w:history="1">
        <w:r>
          <w:rPr>
            <w:rFonts w:ascii="仿宋" w:eastAsia="仿宋" w:hAnsi="仿宋" w:cs="仿宋" w:hint="eastAsia"/>
            <w:lang w:eastAsia="zh-CN"/>
          </w:rPr>
          <w:t>(二)、研发周期长</w:t>
        </w:r>
        <w:r>
          <w:tab/>
        </w:r>
        <w:r>
          <w:fldChar w:fldCharType="begin"/>
        </w:r>
        <w:r>
          <w:instrText xml:space="preserve"> PAGEREF _Toc184 \h </w:instrText>
        </w:r>
        <w:r>
          <w:fldChar w:fldCharType="separate"/>
        </w:r>
        <w:r>
          <w:t>25</w:t>
        </w:r>
        <w:r>
          <w:fldChar w:fldCharType="end"/>
        </w:r>
      </w:hyperlink>
    </w:p>
    <w:p>
      <w:pPr>
        <w:pStyle w:val="TOC2"/>
        <w:tabs>
          <w:tab w:val="right" w:leader="dot" w:pos="8306"/>
        </w:tabs>
      </w:pPr>
      <w:hyperlink w:anchor="_Toc16410" w:history="1">
        <w:r>
          <w:rPr>
            <w:rFonts w:ascii="仿宋" w:eastAsia="仿宋" w:hAnsi="仿宋" w:cs="仿宋" w:hint="eastAsia"/>
            <w:lang w:eastAsia="zh-CN"/>
          </w:rPr>
          <w:t>(三)、市场风险大</w:t>
        </w:r>
        <w:r>
          <w:tab/>
        </w:r>
        <w:r>
          <w:fldChar w:fldCharType="begin"/>
        </w:r>
        <w:r>
          <w:instrText xml:space="preserve"> PAGEREF _Toc16410 \h </w:instrText>
        </w:r>
        <w:r>
          <w:fldChar w:fldCharType="separate"/>
        </w:r>
        <w:r>
          <w:t>26</w:t>
        </w:r>
        <w:r>
          <w:fldChar w:fldCharType="end"/>
        </w:r>
      </w:hyperlink>
    </w:p>
    <w:p>
      <w:pPr>
        <w:pStyle w:val="TOC2"/>
        <w:tabs>
          <w:tab w:val="right" w:leader="dot" w:pos="8306"/>
        </w:tabs>
      </w:pPr>
      <w:hyperlink w:anchor="_Toc24158" w:history="1">
        <w:r>
          <w:rPr>
            <w:rFonts w:ascii="仿宋" w:eastAsia="仿宋" w:hAnsi="仿宋" w:cs="仿宋" w:hint="eastAsia"/>
            <w:lang w:eastAsia="zh-CN"/>
          </w:rPr>
          <w:t>(四)、利润率高</w:t>
        </w:r>
        <w:r>
          <w:tab/>
        </w:r>
        <w:r>
          <w:fldChar w:fldCharType="begin"/>
        </w:r>
        <w:r>
          <w:instrText xml:space="preserve"> PAGEREF _Toc24158 \h </w:instrText>
        </w:r>
        <w:r>
          <w:fldChar w:fldCharType="separate"/>
        </w:r>
        <w:r>
          <w:t>28</w:t>
        </w:r>
        <w:r>
          <w:fldChar w:fldCharType="end"/>
        </w:r>
      </w:hyperlink>
    </w:p>
    <w:p>
      <w:pPr>
        <w:pStyle w:val="TOC1"/>
        <w:tabs>
          <w:tab w:val="right" w:leader="dot" w:pos="8306"/>
        </w:tabs>
      </w:pPr>
      <w:hyperlink w:anchor="_Toc32455" w:history="1">
        <w:r>
          <w:rPr>
            <w:rFonts w:ascii="仿宋" w:eastAsia="仿宋" w:hAnsi="仿宋" w:cs="仿宋" w:hint="eastAsia"/>
            <w:lang w:eastAsia="zh-CN"/>
          </w:rPr>
          <w:t>八、生产安全保护</w:t>
        </w:r>
        <w:r>
          <w:tab/>
        </w:r>
        <w:r>
          <w:fldChar w:fldCharType="begin"/>
        </w:r>
        <w:r>
          <w:instrText xml:space="preserve"> PAGEREF _Toc32455 \h </w:instrText>
        </w:r>
        <w:r>
          <w:fldChar w:fldCharType="separate"/>
        </w:r>
        <w:r>
          <w:t>30</w:t>
        </w:r>
        <w:r>
          <w:fldChar w:fldCharType="end"/>
        </w:r>
      </w:hyperlink>
    </w:p>
    <w:p>
      <w:pPr>
        <w:pStyle w:val="TOC2"/>
        <w:tabs>
          <w:tab w:val="right" w:leader="dot" w:pos="8306"/>
        </w:tabs>
      </w:pPr>
      <w:hyperlink w:anchor="_Toc15007" w:history="1">
        <w:r>
          <w:rPr>
            <w:rFonts w:ascii="仿宋" w:eastAsia="仿宋" w:hAnsi="仿宋" w:cs="仿宋" w:hint="eastAsia"/>
            <w:lang w:eastAsia="zh-CN"/>
          </w:rPr>
          <w:t>(一)、消防安全</w:t>
        </w:r>
        <w:r>
          <w:tab/>
        </w:r>
        <w:r>
          <w:fldChar w:fldCharType="begin"/>
        </w:r>
        <w:r>
          <w:instrText xml:space="preserve"> PAGEREF _Toc15007 \h </w:instrText>
        </w:r>
        <w:r>
          <w:fldChar w:fldCharType="separate"/>
        </w:r>
        <w:r>
          <w:t>30</w:t>
        </w:r>
        <w:r>
          <w:fldChar w:fldCharType="end"/>
        </w:r>
      </w:hyperlink>
    </w:p>
    <w:p>
      <w:pPr>
        <w:pStyle w:val="TOC2"/>
        <w:tabs>
          <w:tab w:val="right" w:leader="dot" w:pos="8306"/>
        </w:tabs>
      </w:pPr>
      <w:hyperlink w:anchor="_Toc17354" w:history="1">
        <w:r>
          <w:rPr>
            <w:rFonts w:ascii="仿宋" w:eastAsia="仿宋" w:hAnsi="仿宋" w:cs="仿宋" w:hint="eastAsia"/>
            <w:lang w:eastAsia="zh-CN"/>
          </w:rPr>
          <w:t>(二)、防火防爆总图布置措施</w:t>
        </w:r>
        <w:r>
          <w:tab/>
        </w:r>
        <w:r>
          <w:fldChar w:fldCharType="begin"/>
        </w:r>
        <w:r>
          <w:instrText xml:space="preserve"> PAGEREF _Toc17354 \h </w:instrText>
        </w:r>
        <w:r>
          <w:fldChar w:fldCharType="separate"/>
        </w:r>
        <w:r>
          <w:t>32</w:t>
        </w:r>
        <w:r>
          <w:fldChar w:fldCharType="end"/>
        </w:r>
      </w:hyperlink>
    </w:p>
    <w:p>
      <w:pPr>
        <w:pStyle w:val="TOC2"/>
        <w:tabs>
          <w:tab w:val="right" w:leader="dot" w:pos="8306"/>
        </w:tabs>
      </w:pPr>
      <w:hyperlink w:anchor="_Toc30304" w:history="1">
        <w:r>
          <w:rPr>
            <w:rFonts w:ascii="仿宋" w:eastAsia="仿宋" w:hAnsi="仿宋" w:cs="仿宋" w:hint="eastAsia"/>
            <w:lang w:eastAsia="zh-CN"/>
          </w:rPr>
          <w:t>(三)、自然灾害防范措施</w:t>
        </w:r>
        <w:r>
          <w:tab/>
        </w:r>
        <w:r>
          <w:fldChar w:fldCharType="begin"/>
        </w:r>
        <w:r>
          <w:instrText xml:space="preserve"> PAGEREF _Toc30304 \h </w:instrText>
        </w:r>
        <w:r>
          <w:fldChar w:fldCharType="separate"/>
        </w:r>
        <w:r>
          <w:t>33</w:t>
        </w:r>
        <w:r>
          <w:fldChar w:fldCharType="end"/>
        </w:r>
      </w:hyperlink>
    </w:p>
    <w:p>
      <w:pPr>
        <w:pStyle w:val="TOC2"/>
        <w:tabs>
          <w:tab w:val="right" w:leader="dot" w:pos="8306"/>
        </w:tabs>
      </w:pPr>
      <w:hyperlink w:anchor="_Toc10190" w:history="1">
        <w:r>
          <w:rPr>
            <w:rFonts w:ascii="仿宋" w:eastAsia="仿宋" w:hAnsi="仿宋" w:cs="仿宋" w:hint="eastAsia"/>
            <w:lang w:eastAsia="zh-CN"/>
          </w:rPr>
          <w:t>(四)、安全色及安全标志使用要求</w:t>
        </w:r>
        <w:r>
          <w:tab/>
        </w:r>
        <w:r>
          <w:fldChar w:fldCharType="begin"/>
        </w:r>
        <w:r>
          <w:instrText xml:space="preserve"> PAGEREF _Toc10190 \h </w:instrText>
        </w:r>
        <w:r>
          <w:fldChar w:fldCharType="separate"/>
        </w:r>
        <w:r>
          <w:t>34</w:t>
        </w:r>
        <w:r>
          <w:fldChar w:fldCharType="end"/>
        </w:r>
      </w:hyperlink>
    </w:p>
    <w:p>
      <w:pPr>
        <w:pStyle w:val="TOC2"/>
        <w:tabs>
          <w:tab w:val="right" w:leader="dot" w:pos="8306"/>
        </w:tabs>
      </w:pPr>
      <w:hyperlink w:anchor="_Toc23978" w:history="1">
        <w:r>
          <w:rPr>
            <w:rFonts w:ascii="仿宋" w:eastAsia="仿宋" w:hAnsi="仿宋" w:cs="仿宋" w:hint="eastAsia"/>
            <w:lang w:eastAsia="zh-CN"/>
          </w:rPr>
          <w:t>(五)、防尘防毒措施</w:t>
        </w:r>
        <w:r>
          <w:tab/>
        </w:r>
        <w:r>
          <w:fldChar w:fldCharType="begin"/>
        </w:r>
        <w:r>
          <w:instrText xml:space="preserve"> PAGEREF _Toc23978 \h </w:instrText>
        </w:r>
        <w:r>
          <w:fldChar w:fldCharType="separate"/>
        </w:r>
        <w:r>
          <w:t>34</w:t>
        </w:r>
        <w:r>
          <w:fldChar w:fldCharType="end"/>
        </w:r>
      </w:hyperlink>
    </w:p>
    <w:p>
      <w:pPr>
        <w:pStyle w:val="TOC2"/>
        <w:tabs>
          <w:tab w:val="right" w:leader="dot" w:pos="8306"/>
        </w:tabs>
      </w:pPr>
      <w:hyperlink w:anchor="_Toc11407" w:history="1">
        <w:r>
          <w:rPr>
            <w:rFonts w:ascii="仿宋" w:eastAsia="仿宋" w:hAnsi="仿宋" w:cs="仿宋" w:hint="eastAsia"/>
            <w:lang w:eastAsia="zh-CN"/>
          </w:rPr>
          <w:t>(六)、防静电、触电防护及防雷措施</w:t>
        </w:r>
        <w:r>
          <w:tab/>
        </w:r>
        <w:r>
          <w:fldChar w:fldCharType="begin"/>
        </w:r>
        <w:r>
          <w:instrText xml:space="preserve"> PAGEREF _Toc11407 \h </w:instrText>
        </w:r>
        <w:r>
          <w:fldChar w:fldCharType="separate"/>
        </w:r>
        <w:r>
          <w:t>35</w:t>
        </w:r>
        <w:r>
          <w:fldChar w:fldCharType="end"/>
        </w:r>
      </w:hyperlink>
    </w:p>
    <w:p>
      <w:pPr>
        <w:pStyle w:val="TOC2"/>
        <w:tabs>
          <w:tab w:val="right" w:leader="dot" w:pos="8306"/>
        </w:tabs>
      </w:pPr>
      <w:hyperlink w:anchor="_Toc16801" w:history="1">
        <w:r>
          <w:rPr>
            <w:rFonts w:ascii="仿宋" w:eastAsia="仿宋" w:hAnsi="仿宋" w:cs="仿宋" w:hint="eastAsia"/>
            <w:lang w:eastAsia="zh-CN"/>
          </w:rPr>
          <w:t>(七)、机械设备安全保障措施</w:t>
        </w:r>
        <w:r>
          <w:tab/>
        </w:r>
        <w:r>
          <w:fldChar w:fldCharType="begin"/>
        </w:r>
        <w:r>
          <w:instrText xml:space="preserve"> PAGEREF _Toc16801 \h </w:instrText>
        </w:r>
        <w:r>
          <w:fldChar w:fldCharType="separate"/>
        </w:r>
        <w:r>
          <w:t>37</w:t>
        </w:r>
        <w:r>
          <w:fldChar w:fldCharType="end"/>
        </w:r>
      </w:hyperlink>
    </w:p>
    <w:p>
      <w:pPr>
        <w:pStyle w:val="TOC1"/>
        <w:tabs>
          <w:tab w:val="right" w:leader="dot" w:pos="8306"/>
        </w:tabs>
      </w:pPr>
      <w:hyperlink w:anchor="_Toc17310" w:history="1">
        <w:r>
          <w:rPr>
            <w:rFonts w:ascii="仿宋" w:eastAsia="仿宋" w:hAnsi="仿宋" w:cs="仿宋" w:hint="eastAsia"/>
            <w:lang w:eastAsia="zh-CN"/>
          </w:rPr>
          <w:t>九、甲醛项目经营效益</w:t>
        </w:r>
        <w:r>
          <w:tab/>
        </w:r>
        <w:r>
          <w:fldChar w:fldCharType="begin"/>
        </w:r>
        <w:r>
          <w:instrText xml:space="preserve"> PAGEREF _Toc17310 \h </w:instrText>
        </w:r>
        <w:r>
          <w:fldChar w:fldCharType="separate"/>
        </w:r>
        <w:r>
          <w:t>38</w:t>
        </w:r>
        <w:r>
          <w:fldChar w:fldCharType="end"/>
        </w:r>
      </w:hyperlink>
    </w:p>
    <w:p>
      <w:pPr>
        <w:pStyle w:val="TOC2"/>
        <w:tabs>
          <w:tab w:val="right" w:leader="dot" w:pos="8306"/>
        </w:tabs>
      </w:pPr>
      <w:hyperlink w:anchor="_Toc26300" w:history="1">
        <w:r>
          <w:rPr>
            <w:rFonts w:ascii="仿宋" w:eastAsia="仿宋" w:hAnsi="仿宋" w:cs="仿宋" w:hint="eastAsia"/>
            <w:lang w:eastAsia="zh-CN"/>
          </w:rPr>
          <w:t>(一)、经济评价财务测算</w:t>
        </w:r>
        <w:r>
          <w:tab/>
        </w:r>
        <w:r>
          <w:fldChar w:fldCharType="begin"/>
        </w:r>
        <w:r>
          <w:instrText xml:space="preserve"> PAGEREF _Toc26300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62" w:history="1">
        <w:r>
          <w:rPr>
            <w:rFonts w:ascii="仿宋" w:eastAsia="仿宋" w:hAnsi="仿宋" w:cs="仿宋" w:hint="eastAsia"/>
            <w:lang w:eastAsia="zh-CN"/>
          </w:rPr>
          <w:t>(二)、甲醛项目盈利能力分析</w:t>
        </w:r>
        <w:r>
          <w:tab/>
        </w:r>
        <w:r>
          <w:fldChar w:fldCharType="begin"/>
        </w:r>
        <w:r>
          <w:instrText xml:space="preserve"> PAGEREF _Toc31762 \h </w:instrText>
        </w:r>
        <w:r>
          <w:fldChar w:fldCharType="separate"/>
        </w:r>
        <w:r>
          <w:t>39</w:t>
        </w:r>
        <w:r>
          <w:fldChar w:fldCharType="end"/>
        </w:r>
      </w:hyperlink>
    </w:p>
    <w:p>
      <w:pPr>
        <w:pStyle w:val="TOC1"/>
        <w:tabs>
          <w:tab w:val="right" w:leader="dot" w:pos="8306"/>
        </w:tabs>
      </w:pPr>
      <w:hyperlink w:anchor="_Toc4658" w:history="1">
        <w:r>
          <w:rPr>
            <w:rFonts w:ascii="仿宋" w:eastAsia="仿宋" w:hAnsi="仿宋" w:cs="仿宋" w:hint="eastAsia"/>
            <w:lang w:eastAsia="zh-CN"/>
          </w:rPr>
          <w:t>十、甲醛项目技术管理</w:t>
        </w:r>
        <w:r>
          <w:tab/>
        </w:r>
        <w:r>
          <w:fldChar w:fldCharType="begin"/>
        </w:r>
        <w:r>
          <w:instrText xml:space="preserve"> PAGEREF _Toc4658 \h </w:instrText>
        </w:r>
        <w:r>
          <w:fldChar w:fldCharType="separate"/>
        </w:r>
        <w:r>
          <w:t>40</w:t>
        </w:r>
        <w:r>
          <w:fldChar w:fldCharType="end"/>
        </w:r>
      </w:hyperlink>
    </w:p>
    <w:p>
      <w:pPr>
        <w:pStyle w:val="TOC2"/>
        <w:tabs>
          <w:tab w:val="right" w:leader="dot" w:pos="8306"/>
        </w:tabs>
      </w:pPr>
      <w:hyperlink w:anchor="_Toc5848" w:history="1">
        <w:r>
          <w:rPr>
            <w:rFonts w:ascii="仿宋" w:eastAsia="仿宋" w:hAnsi="仿宋" w:cs="仿宋" w:hint="eastAsia"/>
            <w:lang w:eastAsia="zh-CN"/>
          </w:rPr>
          <w:t>(一)、技术方案选用方向</w:t>
        </w:r>
        <w:r>
          <w:tab/>
        </w:r>
        <w:r>
          <w:fldChar w:fldCharType="begin"/>
        </w:r>
        <w:r>
          <w:instrText xml:space="preserve"> PAGEREF _Toc5848 \h </w:instrText>
        </w:r>
        <w:r>
          <w:fldChar w:fldCharType="separate"/>
        </w:r>
        <w:r>
          <w:t>40</w:t>
        </w:r>
        <w:r>
          <w:fldChar w:fldCharType="end"/>
        </w:r>
      </w:hyperlink>
    </w:p>
    <w:p>
      <w:pPr>
        <w:pStyle w:val="TOC2"/>
        <w:tabs>
          <w:tab w:val="right" w:leader="dot" w:pos="8306"/>
        </w:tabs>
      </w:pPr>
      <w:hyperlink w:anchor="_Toc6023" w:history="1">
        <w:r>
          <w:rPr>
            <w:rFonts w:ascii="仿宋" w:eastAsia="仿宋" w:hAnsi="仿宋" w:cs="仿宋" w:hint="eastAsia"/>
            <w:lang w:eastAsia="zh-CN"/>
          </w:rPr>
          <w:t>(二)、工艺技术方案选用原则</w:t>
        </w:r>
        <w:r>
          <w:tab/>
        </w:r>
        <w:r>
          <w:fldChar w:fldCharType="begin"/>
        </w:r>
        <w:r>
          <w:instrText xml:space="preserve"> PAGEREF _Toc6023 \h </w:instrText>
        </w:r>
        <w:r>
          <w:fldChar w:fldCharType="separate"/>
        </w:r>
        <w:r>
          <w:t>42</w:t>
        </w:r>
        <w:r>
          <w:fldChar w:fldCharType="end"/>
        </w:r>
      </w:hyperlink>
    </w:p>
    <w:p>
      <w:pPr>
        <w:pStyle w:val="TOC2"/>
        <w:tabs>
          <w:tab w:val="right" w:leader="dot" w:pos="8306"/>
        </w:tabs>
      </w:pPr>
      <w:hyperlink w:anchor="_Toc32392" w:history="1">
        <w:r>
          <w:rPr>
            <w:rFonts w:ascii="仿宋" w:eastAsia="仿宋" w:hAnsi="仿宋" w:cs="仿宋" w:hint="eastAsia"/>
            <w:lang w:eastAsia="zh-CN"/>
          </w:rPr>
          <w:t>(三)、工艺技术方案要求</w:t>
        </w:r>
        <w:r>
          <w:tab/>
        </w:r>
        <w:r>
          <w:fldChar w:fldCharType="begin"/>
        </w:r>
        <w:r>
          <w:instrText xml:space="preserve"> PAGEREF _Toc32392 \h </w:instrText>
        </w:r>
        <w:r>
          <w:fldChar w:fldCharType="separate"/>
        </w:r>
        <w:r>
          <w:t>44</w:t>
        </w:r>
        <w:r>
          <w:fldChar w:fldCharType="end"/>
        </w:r>
      </w:hyperlink>
    </w:p>
    <w:p>
      <w:pPr>
        <w:pStyle w:val="TOC1"/>
        <w:tabs>
          <w:tab w:val="right" w:leader="dot" w:pos="8306"/>
        </w:tabs>
      </w:pPr>
      <w:hyperlink w:anchor="_Toc3976" w:history="1">
        <w:r>
          <w:rPr>
            <w:rFonts w:ascii="仿宋" w:eastAsia="仿宋" w:hAnsi="仿宋" w:cs="仿宋" w:hint="eastAsia"/>
            <w:lang w:eastAsia="zh-CN"/>
          </w:rPr>
          <w:t>十一、甲醛项目人力资源培养与发展</w:t>
        </w:r>
        <w:r>
          <w:tab/>
        </w:r>
        <w:r>
          <w:fldChar w:fldCharType="begin"/>
        </w:r>
        <w:r>
          <w:instrText xml:space="preserve"> PAGEREF _Toc3976 \h </w:instrText>
        </w:r>
        <w:r>
          <w:fldChar w:fldCharType="separate"/>
        </w:r>
        <w:r>
          <w:t>46</w:t>
        </w:r>
        <w:r>
          <w:fldChar w:fldCharType="end"/>
        </w:r>
      </w:hyperlink>
    </w:p>
    <w:p>
      <w:pPr>
        <w:pStyle w:val="TOC2"/>
        <w:tabs>
          <w:tab w:val="right" w:leader="dot" w:pos="8306"/>
        </w:tabs>
      </w:pPr>
      <w:hyperlink w:anchor="_Toc18156" w:history="1">
        <w:r>
          <w:rPr>
            <w:rFonts w:ascii="仿宋" w:eastAsia="仿宋" w:hAnsi="仿宋" w:cs="仿宋" w:hint="eastAsia"/>
            <w:lang w:eastAsia="zh-CN"/>
          </w:rPr>
          <w:t>(一)、人才需求与规划</w:t>
        </w:r>
        <w:r>
          <w:tab/>
        </w:r>
        <w:r>
          <w:fldChar w:fldCharType="begin"/>
        </w:r>
        <w:r>
          <w:instrText xml:space="preserve"> PAGEREF _Toc18156 \h </w:instrText>
        </w:r>
        <w:r>
          <w:fldChar w:fldCharType="separate"/>
        </w:r>
        <w:r>
          <w:t>46</w:t>
        </w:r>
        <w:r>
          <w:fldChar w:fldCharType="end"/>
        </w:r>
      </w:hyperlink>
    </w:p>
    <w:p>
      <w:pPr>
        <w:pStyle w:val="TOC2"/>
        <w:tabs>
          <w:tab w:val="right" w:leader="dot" w:pos="8306"/>
        </w:tabs>
      </w:pPr>
      <w:hyperlink w:anchor="_Toc27718" w:history="1">
        <w:r>
          <w:rPr>
            <w:rFonts w:ascii="仿宋" w:eastAsia="仿宋" w:hAnsi="仿宋" w:cs="仿宋" w:hint="eastAsia"/>
            <w:lang w:eastAsia="zh-CN"/>
          </w:rPr>
          <w:t>(二)、培训与发展计划</w:t>
        </w:r>
        <w:r>
          <w:tab/>
        </w:r>
        <w:r>
          <w:fldChar w:fldCharType="begin"/>
        </w:r>
        <w:r>
          <w:instrText xml:space="preserve"> PAGEREF _Toc27718 \h </w:instrText>
        </w:r>
        <w:r>
          <w:fldChar w:fldCharType="separate"/>
        </w:r>
        <w:r>
          <w:t>46</w:t>
        </w:r>
        <w:r>
          <w:fldChar w:fldCharType="end"/>
        </w:r>
      </w:hyperlink>
    </w:p>
    <w:p>
      <w:pPr>
        <w:pStyle w:val="TOC1"/>
        <w:tabs>
          <w:tab w:val="right" w:leader="dot" w:pos="8306"/>
        </w:tabs>
      </w:pPr>
      <w:hyperlink w:anchor="_Toc14738" w:history="1">
        <w:r>
          <w:rPr>
            <w:rFonts w:ascii="仿宋" w:eastAsia="仿宋" w:hAnsi="仿宋" w:cs="仿宋" w:hint="eastAsia"/>
            <w:lang w:eastAsia="zh-CN"/>
          </w:rPr>
          <w:t>十二、甲醛项目创新与研发</w:t>
        </w:r>
        <w:r>
          <w:tab/>
        </w:r>
        <w:r>
          <w:fldChar w:fldCharType="begin"/>
        </w:r>
        <w:r>
          <w:instrText xml:space="preserve"> PAGEREF _Toc14738 \h </w:instrText>
        </w:r>
        <w:r>
          <w:fldChar w:fldCharType="separate"/>
        </w:r>
        <w:r>
          <w:t>47</w:t>
        </w:r>
        <w:r>
          <w:fldChar w:fldCharType="end"/>
        </w:r>
      </w:hyperlink>
    </w:p>
    <w:p>
      <w:pPr>
        <w:pStyle w:val="TOC2"/>
        <w:tabs>
          <w:tab w:val="right" w:leader="dot" w:pos="8306"/>
        </w:tabs>
      </w:pPr>
      <w:hyperlink w:anchor="_Toc31184" w:history="1">
        <w:r>
          <w:rPr>
            <w:rFonts w:ascii="仿宋" w:eastAsia="仿宋" w:hAnsi="仿宋" w:cs="仿宋" w:hint="eastAsia"/>
            <w:lang w:eastAsia="zh-CN"/>
          </w:rPr>
          <w:t>(一)、创新策略与方向</w:t>
        </w:r>
        <w:r>
          <w:tab/>
        </w:r>
        <w:r>
          <w:fldChar w:fldCharType="begin"/>
        </w:r>
        <w:r>
          <w:instrText xml:space="preserve"> PAGEREF _Toc31184 \h </w:instrText>
        </w:r>
        <w:r>
          <w:fldChar w:fldCharType="separate"/>
        </w:r>
        <w:r>
          <w:t>47</w:t>
        </w:r>
        <w:r>
          <w:fldChar w:fldCharType="end"/>
        </w:r>
      </w:hyperlink>
    </w:p>
    <w:p>
      <w:pPr>
        <w:pStyle w:val="TOC2"/>
        <w:tabs>
          <w:tab w:val="right" w:leader="dot" w:pos="8306"/>
        </w:tabs>
      </w:pPr>
      <w:hyperlink w:anchor="_Toc24613" w:history="1">
        <w:r>
          <w:rPr>
            <w:rFonts w:ascii="仿宋" w:eastAsia="仿宋" w:hAnsi="仿宋" w:cs="仿宋" w:hint="eastAsia"/>
            <w:lang w:eastAsia="zh-CN"/>
          </w:rPr>
          <w:t>(二)、研发规划与投入</w:t>
        </w:r>
        <w:r>
          <w:tab/>
        </w:r>
        <w:r>
          <w:fldChar w:fldCharType="begin"/>
        </w:r>
        <w:r>
          <w:instrText xml:space="preserve"> PAGEREF _Toc24613 \h </w:instrText>
        </w:r>
        <w:r>
          <w:fldChar w:fldCharType="separate"/>
        </w:r>
        <w:r>
          <w:t>48</w:t>
        </w:r>
        <w:r>
          <w:fldChar w:fldCharType="end"/>
        </w:r>
      </w:hyperlink>
    </w:p>
    <w:p>
      <w:pPr>
        <w:pStyle w:val="TOC1"/>
        <w:tabs>
          <w:tab w:val="right" w:leader="dot" w:pos="8306"/>
        </w:tabs>
      </w:pPr>
      <w:hyperlink w:anchor="_Toc6575" w:history="1">
        <w:r>
          <w:rPr>
            <w:rFonts w:ascii="仿宋" w:eastAsia="仿宋" w:hAnsi="仿宋" w:cs="仿宋" w:hint="eastAsia"/>
            <w:lang w:eastAsia="zh-CN"/>
          </w:rPr>
          <w:t>十三、甲醛项目治理与监督</w:t>
        </w:r>
        <w:r>
          <w:tab/>
        </w:r>
        <w:r>
          <w:fldChar w:fldCharType="begin"/>
        </w:r>
        <w:r>
          <w:instrText xml:space="preserve"> PAGEREF _Toc6575 \h </w:instrText>
        </w:r>
        <w:r>
          <w:fldChar w:fldCharType="separate"/>
        </w:r>
        <w:r>
          <w:t>50</w:t>
        </w:r>
        <w:r>
          <w:fldChar w:fldCharType="end"/>
        </w:r>
      </w:hyperlink>
    </w:p>
    <w:p>
      <w:pPr>
        <w:pStyle w:val="TOC2"/>
        <w:tabs>
          <w:tab w:val="right" w:leader="dot" w:pos="8306"/>
        </w:tabs>
      </w:pPr>
      <w:hyperlink w:anchor="_Toc16994" w:history="1">
        <w:r>
          <w:rPr>
            <w:rFonts w:ascii="仿宋" w:eastAsia="仿宋" w:hAnsi="仿宋" w:cs="仿宋" w:hint="eastAsia"/>
            <w:lang w:eastAsia="zh-CN"/>
          </w:rPr>
          <w:t>(一)、甲醛项目治理结构</w:t>
        </w:r>
        <w:r>
          <w:tab/>
        </w:r>
        <w:r>
          <w:fldChar w:fldCharType="begin"/>
        </w:r>
        <w:r>
          <w:instrText xml:space="preserve"> PAGEREF _Toc16994 \h </w:instrText>
        </w:r>
        <w:r>
          <w:fldChar w:fldCharType="separate"/>
        </w:r>
        <w:r>
          <w:t>50</w:t>
        </w:r>
        <w:r>
          <w:fldChar w:fldCharType="end"/>
        </w:r>
      </w:hyperlink>
    </w:p>
    <w:p>
      <w:pPr>
        <w:pStyle w:val="TOC2"/>
        <w:tabs>
          <w:tab w:val="right" w:leader="dot" w:pos="8306"/>
        </w:tabs>
      </w:pPr>
      <w:hyperlink w:anchor="_Toc14210" w:history="1">
        <w:r>
          <w:rPr>
            <w:rFonts w:ascii="仿宋" w:eastAsia="仿宋" w:hAnsi="仿宋" w:cs="仿宋" w:hint="eastAsia"/>
            <w:lang w:eastAsia="zh-CN"/>
          </w:rPr>
          <w:t>(二)、监督与审计</w:t>
        </w:r>
        <w:r>
          <w:tab/>
        </w:r>
        <w:r>
          <w:fldChar w:fldCharType="begin"/>
        </w:r>
        <w:r>
          <w:instrText xml:space="preserve"> PAGEREF _Toc14210 \h </w:instrText>
        </w:r>
        <w:r>
          <w:fldChar w:fldCharType="separate"/>
        </w:r>
        <w:r>
          <w:t>51</w:t>
        </w:r>
        <w:r>
          <w:fldChar w:fldCharType="end"/>
        </w:r>
      </w:hyperlink>
    </w:p>
    <w:p>
      <w:pPr>
        <w:pStyle w:val="TOC1"/>
        <w:tabs>
          <w:tab w:val="right" w:leader="dot" w:pos="8306"/>
        </w:tabs>
      </w:pPr>
      <w:hyperlink w:anchor="_Toc31974" w:history="1">
        <w:r>
          <w:rPr>
            <w:rFonts w:ascii="仿宋" w:eastAsia="仿宋" w:hAnsi="仿宋" w:cs="仿宋" w:hint="eastAsia"/>
            <w:lang w:eastAsia="zh-CN"/>
          </w:rPr>
          <w:t>十四、供应链管理</w:t>
        </w:r>
        <w:r>
          <w:tab/>
        </w:r>
        <w:r>
          <w:fldChar w:fldCharType="begin"/>
        </w:r>
        <w:r>
          <w:instrText xml:space="preserve"> PAGEREF _Toc31974 \h </w:instrText>
        </w:r>
        <w:r>
          <w:fldChar w:fldCharType="separate"/>
        </w:r>
        <w:r>
          <w:t>53</w:t>
        </w:r>
        <w:r>
          <w:fldChar w:fldCharType="end"/>
        </w:r>
      </w:hyperlink>
    </w:p>
    <w:p>
      <w:pPr>
        <w:pStyle w:val="TOC2"/>
        <w:tabs>
          <w:tab w:val="right" w:leader="dot" w:pos="8306"/>
        </w:tabs>
      </w:pPr>
      <w:hyperlink w:anchor="_Toc10019" w:history="1">
        <w:r>
          <w:rPr>
            <w:rFonts w:ascii="仿宋" w:eastAsia="仿宋" w:hAnsi="仿宋" w:cs="仿宋" w:hint="eastAsia"/>
            <w:lang w:eastAsia="zh-CN"/>
          </w:rPr>
          <w:t>(一)、供应链战略规划</w:t>
        </w:r>
        <w:r>
          <w:tab/>
        </w:r>
        <w:r>
          <w:fldChar w:fldCharType="begin"/>
        </w:r>
        <w:r>
          <w:instrText xml:space="preserve"> PAGEREF _Toc10019 \h </w:instrText>
        </w:r>
        <w:r>
          <w:fldChar w:fldCharType="separate"/>
        </w:r>
        <w:r>
          <w:t>53</w:t>
        </w:r>
        <w:r>
          <w:fldChar w:fldCharType="end"/>
        </w:r>
      </w:hyperlink>
    </w:p>
    <w:p>
      <w:pPr>
        <w:pStyle w:val="TOC2"/>
        <w:tabs>
          <w:tab w:val="right" w:leader="dot" w:pos="8306"/>
        </w:tabs>
      </w:pPr>
      <w:hyperlink w:anchor="_Toc16160" w:history="1">
        <w:r>
          <w:rPr>
            <w:rFonts w:ascii="仿宋" w:eastAsia="仿宋" w:hAnsi="仿宋" w:cs="仿宋" w:hint="eastAsia"/>
            <w:lang w:eastAsia="zh-CN"/>
          </w:rPr>
          <w:t>(二)、供应商选择与合作</w:t>
        </w:r>
        <w:r>
          <w:tab/>
        </w:r>
        <w:r>
          <w:fldChar w:fldCharType="begin"/>
        </w:r>
        <w:r>
          <w:instrText xml:space="preserve"> PAGEREF _Toc16160 \h </w:instrText>
        </w:r>
        <w:r>
          <w:fldChar w:fldCharType="separate"/>
        </w:r>
        <w:r>
          <w:t>54</w:t>
        </w:r>
        <w:r>
          <w:fldChar w:fldCharType="end"/>
        </w:r>
      </w:hyperlink>
    </w:p>
    <w:p>
      <w:pPr>
        <w:pStyle w:val="TOC2"/>
        <w:tabs>
          <w:tab w:val="right" w:leader="dot" w:pos="8306"/>
        </w:tabs>
      </w:pPr>
      <w:hyperlink w:anchor="_Toc24889" w:history="1">
        <w:r>
          <w:rPr>
            <w:rFonts w:ascii="仿宋" w:eastAsia="仿宋" w:hAnsi="仿宋" w:cs="仿宋" w:hint="eastAsia"/>
            <w:lang w:eastAsia="zh-CN"/>
          </w:rPr>
          <w:t>(三)、物流与库存管理</w:t>
        </w:r>
        <w:r>
          <w:tab/>
        </w:r>
        <w:r>
          <w:fldChar w:fldCharType="begin"/>
        </w:r>
        <w:r>
          <w:instrText xml:space="preserve"> PAGEREF _Toc24889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11"/>
      <w:r>
        <w:rPr>
          <w:rFonts w:ascii="仿宋" w:eastAsia="仿宋" w:hAnsi="仿宋" w:cs="仿宋" w:hint="eastAsia"/>
          <w:sz w:val="28"/>
          <w:lang w:eastAsia="zh-CN"/>
        </w:rPr>
        <w:t>一、甲醛项目建设单位说明</w:t>
      </w:r>
      <w:bookmarkEnd w:id="2"/>
    </w:p>
    <w:p>
      <w:pPr>
        <w:pStyle w:val="Heading2"/>
        <w:rPr>
          <w:rFonts w:ascii="仿宋" w:eastAsia="仿宋" w:hAnsi="仿宋" w:cs="仿宋" w:hint="eastAsia"/>
          <w:lang w:eastAsia="zh-CN"/>
        </w:rPr>
      </w:pPr>
      <w:bookmarkStart w:id="3" w:name="_Toc7556"/>
      <w:r>
        <w:rPr>
          <w:rFonts w:ascii="仿宋" w:eastAsia="仿宋" w:hAnsi="仿宋" w:cs="仿宋" w:hint="eastAsia"/>
          <w:lang w:eastAsia="zh-CN"/>
        </w:rPr>
        <w:t>(一)、甲醛项目承办单位基本情况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3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醛项目承办单位的XXXX，我们着眼于实现可持续的经济效益。通过技术创新和解决方案的提供，公司预计在甲醛项目执行期间将获得可观的收入增长。这一收入来源主要包括甲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同时，我们注重成本控制和效率提升，以确保甲醛项目的可持续盈利。透过精细的管理和资源优化，公司期望实现甲醛项目利润最大化。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醛项目实施进行全面的投资评估，包括甲醛项目启动阶段的资金投入和后续运营成本。通过对甲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为确保公司在甲醛项目实施过程中具备足够的资金流动性，公司将进行详尽的现金流分析。这包括资金需求的合理预测、甲醛项目周期内的资金峰谷分析以及灵活的财务管理策略，以应对各种潜在的经济变动。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63"/>
      <w:r>
        <w:rPr>
          <w:rFonts w:ascii="仿宋" w:eastAsia="仿宋" w:hAnsi="仿宋" w:cs="仿宋" w:hint="eastAsia"/>
          <w:sz w:val="28"/>
          <w:lang w:eastAsia="zh-CN"/>
        </w:rPr>
        <w:t>二、甲醛项目绩效评估</w:t>
      </w:r>
      <w:bookmarkEnd w:id="5"/>
    </w:p>
    <w:p>
      <w:pPr>
        <w:pStyle w:val="Heading2"/>
        <w:rPr>
          <w:rFonts w:ascii="仿宋" w:eastAsia="仿宋" w:hAnsi="仿宋" w:cs="仿宋" w:hint="eastAsia"/>
          <w:lang w:eastAsia="zh-CN"/>
        </w:rPr>
      </w:pPr>
      <w:bookmarkStart w:id="6" w:name="_Toc214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在甲醛项目中，我们设计了一套全面的绩效评估指标，以确保甲醛项目的可控和成功交付。这些指标跨足甲醛项目目标、成本、进度和质量等多个维度，为我们提供了全面洞察甲醛项目的健康状况。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目标达成率是我们关注的首要指标。我们设定了明确的目标，并通过定期监测和评估，迅速发现并应对潜在的目标偏差。这为甲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成本绩效是另一个核心关注点。通过实际成本与预算成本的对比分析，我们深入了解成本差异的原因，及时调整资源分配，保持甲醛项目在经济效益方面的合理水平。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进度作为关键的绩效指标之一，得到了精心的关注。我们制定了详细的甲醛项目进度计划，并设立了进度符合度指标，确保实际进度与计划进度保持一致。这使我们能够快速发现和解决潜在的进度问题，保持甲醛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醛项目绩效的不可或缺的一环。我们引入了一系列的质量标准和客户满意度指标，以确保甲醛项目交付的成果在质量上达到或超越预期水平。通过持续监测这些指标，我们努力提升甲醛项目整体质量水平，为甲醛项目的成功交付提供有力保障。通过这些科学且全面的绩效评估，我们能够更好地引导甲醛项目的持续改进，确保甲醛项目目标的顺利达成。</w:t>
      </w:r>
    </w:p>
    <w:p>
      <w:pPr>
        <w:pStyle w:val="Heading2"/>
        <w:ind w:firstLine="560" w:firstLineChars="200"/>
        <w:rPr>
          <w:rFonts w:ascii="仿宋" w:eastAsia="仿宋" w:hAnsi="仿宋" w:cs="仿宋" w:hint="eastAsia"/>
          <w:sz w:val="28"/>
          <w:lang w:eastAsia="zh-CN"/>
        </w:rPr>
      </w:pPr>
      <w:bookmarkStart w:id="7" w:name="_Toc120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绩效评估是甲醛项目中的关键环节，为确保甲醛项目达到预期目标，我们采用了多层次、多维度的绩效评估方法。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醛项目的战略目标对齐，确保每个决策和行动都与甲醛项目整体目标保持一致。团队会定期召开战略对齐会议，审视当前工作与甲醛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醛项目进度、质量、成本和风险等方面。这些指标通过数据收集和分析，为甲醛项目管理团队提供了客观的评估依据。例如，我们通过甲醛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绩效评估不仅仅停留在甲醛项目内部，还考虑了甲醛项目对外部环境的影响。我们定期进行干系人满意度调查，以了解各利益相关方对甲醛项目的期望和满意度，并及时做出调整。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这种多层次、多角度的绩效评估方法，使得我们能够全面了解甲醛项目的运行状态，及时做出调整，确保甲醛项目在不断变化的环境中保持稳健前行。</w:t>
      </w:r>
    </w:p>
    <w:p>
      <w:pPr>
        <w:pStyle w:val="Heading2"/>
        <w:ind w:firstLine="560" w:firstLineChars="200"/>
        <w:rPr>
          <w:rFonts w:ascii="仿宋" w:eastAsia="仿宋" w:hAnsi="仿宋" w:cs="仿宋" w:hint="eastAsia"/>
          <w:sz w:val="28"/>
          <w:lang w:eastAsia="zh-CN"/>
        </w:rPr>
      </w:pPr>
      <w:bookmarkStart w:id="8" w:name="_Toc360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为了确保甲醛项目的有效管理和不断优化，我们采用了精心设计的绩效评估周期。这个周期旨在实现灵活、实时和全面的评估，以适应甲醛项目执行中的各种挑战。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醛项目的不同需求，分为短期、中期和长期。短期评估关注每个迭代或工作周期，以及时发现和解决当前任务中的问题。中期评估涵盖几个迭代，深入了解整体甲醛项目的趋势和性能。长期评估则着眼于整个甲醛项目阶段，确保甲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醛项目管理工具和协作平台，团队成员能够随时更新和分享甲醛项目数据。这种实时性的反馈机制使我们能够及时察觉潜在问题，快速调整，保持甲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甲醛项目的决策制定密不可分。每个周期的甲醛项目回顾会议成为集体总结经验、识别问题深层次原因并找到创新解决方案的平台。这种定期的反思与调整机制使甲醛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338"/>
      <w:r>
        <w:rPr>
          <w:rFonts w:ascii="仿宋" w:eastAsia="仿宋" w:hAnsi="仿宋" w:cs="仿宋" w:hint="eastAsia"/>
          <w:sz w:val="28"/>
          <w:lang w:eastAsia="zh-CN"/>
        </w:rPr>
        <w:t>三、甲醛项目建设背景及必要性分析</w:t>
      </w:r>
      <w:bookmarkEnd w:id="9"/>
    </w:p>
    <w:p>
      <w:pPr>
        <w:pStyle w:val="Heading2"/>
        <w:rPr>
          <w:rFonts w:ascii="仿宋" w:eastAsia="仿宋" w:hAnsi="仿宋" w:cs="仿宋" w:hint="eastAsia"/>
          <w:lang w:eastAsia="zh-CN"/>
        </w:rPr>
      </w:pPr>
      <w:bookmarkStart w:id="10" w:name="_Toc30557"/>
      <w:r>
        <w:rPr>
          <w:rFonts w:ascii="仿宋" w:eastAsia="仿宋" w:hAnsi="仿宋" w:cs="仿宋" w:hint="eastAsia"/>
          <w:lang w:eastAsia="zh-CN"/>
        </w:rPr>
        <w:t>(一)、甲醛项目背景分析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我们的背景分析将深入挖掘当前行业的发展趋势，通过对竞争态势的全面审视，找到甲醛项目在这个潮流中的定位。同时，我们将关注行业内涌现的新兴机遇，以便甲醛项目更好地融入行业发展的潮流中。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醛项目提供了强大的发展动力。我们将聚焦于行业内最新的技术发展趋势，包括但不限于人工智能、大数据分析、物联网等领域。通过深度的技术研究，我们将确保甲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醛项目发展的源泉。我们将投入更多的精力对市场需求进行深入剖析，超越表面的需求，深入挖掘潜在的市场痛点和机遇。通过对市场需求的细致了解，甲醛项目将更有针对性地设计解决方案，满足市场的多样化需求，从而更好地促进甲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醛项目战略至关重要。我们将对竞争态势进行更为深入的分析，包括但不限于市场份额、产品特点、客户满意度等多个维度。通过深度的竞争分析，甲醛项目将能够更准确地把握市场脉搏，制定具有竞争力的甲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甲醛项目的发展具有直接的影响。我们将进行更为全面的法规和政策分析，了解行业发展中的潜在法律风险和合规挑战。通过充分了解和遵守相关法规，甲醛项目将确保在法律框架内合法合规运营，为甲醛项目的稳健发展提供有力支持。</w:t>
      </w:r>
    </w:p>
    <w:p>
      <w:pPr>
        <w:pStyle w:val="Heading2"/>
        <w:ind w:firstLine="560" w:firstLineChars="200"/>
        <w:rPr>
          <w:rFonts w:ascii="仿宋" w:eastAsia="仿宋" w:hAnsi="仿宋" w:cs="仿宋" w:hint="eastAsia"/>
          <w:sz w:val="28"/>
          <w:lang w:eastAsia="zh-CN"/>
        </w:rPr>
      </w:pPr>
      <w:bookmarkStart w:id="11" w:name="_Toc1376"/>
      <w:r>
        <w:rPr>
          <w:rFonts w:ascii="仿宋" w:eastAsia="仿宋" w:hAnsi="仿宋" w:cs="仿宋" w:hint="eastAsia"/>
          <w:sz w:val="28"/>
          <w:lang w:eastAsia="zh-CN"/>
        </w:rPr>
        <w:t>(二)、甲醛项目建设必要性分析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建设的迫切性源于对行业发展趋势的深刻洞察。我们正处于一个行业变革的时代，科技创新、数字化转型成为企业发展的关键动力。甲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建设不仅仅是为了跟上潮流，更是为了通过技术创新推动企业的持续发展。通过引入先进的技术和解决方案，甲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醛项目的建设成为必然选择，通过提高产品质量、拓展服务领域，从而在竞争中获得更多的机会。甲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醛项目建设的必要性体现在对客户需求更精准的满足。通过甲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甲醛项目建设的背后是对企业持续创新的追求。只有通过不断创新，企业才能在竞争中立于不败之地。甲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294"/>
      <w:r>
        <w:rPr>
          <w:rFonts w:ascii="仿宋" w:eastAsia="仿宋" w:hAnsi="仿宋" w:cs="仿宋" w:hint="eastAsia"/>
          <w:sz w:val="28"/>
          <w:lang w:eastAsia="zh-CN"/>
        </w:rPr>
        <w:t>四、甲醛项目概论</w:t>
      </w:r>
      <w:bookmarkEnd w:id="12"/>
    </w:p>
    <w:p>
      <w:pPr>
        <w:pStyle w:val="Heading2"/>
        <w:rPr>
          <w:rFonts w:ascii="仿宋" w:eastAsia="仿宋" w:hAnsi="仿宋" w:cs="仿宋" w:hint="eastAsia"/>
          <w:lang w:eastAsia="zh-CN"/>
        </w:rPr>
      </w:pPr>
      <w:bookmarkStart w:id="13" w:name="_Toc12609"/>
      <w:r>
        <w:rPr>
          <w:rFonts w:ascii="仿宋" w:eastAsia="仿宋" w:hAnsi="仿宋" w:cs="仿宋" w:hint="eastAsia"/>
          <w:lang w:eastAsia="zh-CN"/>
        </w:rPr>
        <w:t>(一)、甲醛项目概况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起源追溯至对市场的深入洞察。市场的不断演变与变革为甲醛项目提供了难得的机遇。当前市场存在的需求缺口和变革的大环境共同构成了甲醛项目的背景。这个甲醛项目旨在充分利用市场机遇，填补行业中尚未满足的需求，为客户提供全新的解决方案。市场的变革和需求的增长使得这个甲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甲醛项目正式命名为甲醛。这个名称不仅仅是一个标识，更代表了甲醛项目的核心理念和愿景。它蕴含着甲醛项目所要解决问题的关键字，具有强烈的表达和辨识度，为甲醛项目树立了鲜明的品牌形象。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核心目标是提供一种全新、高效的解决方案，满足客户日益增长的需求。甲醛项目追求的不仅仅是满足市场需求，更是在市场中获得卓越的竞争优势。通过不断提升产品或服务的质量和创新水平，甲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甲醛项目范围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全面涵盖了产品研发、制造、市场推广和售后服务，确保从产品设计到最终用户体验的全方位关注。这一全面的甲醛项目范围是为了确保甲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甲醛项目计划在未来18个月内完成，包括研发、测试、市场试点和正式推出等不同阶段。这个时间表的合理设计是为了确保甲醛项目各个阶段的顺利推进，以便按时交付高质量的成果。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甲醛项目总预算估算为XX百万美元，主要分配在研发、市场推广、人员培训和运营等方面。这一充足的预算为甲醛项目提供了充足的资源，确保甲醛项目在各个方面都能取得优异的表现。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甲醛项目风险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甲醛项目可能面临的风险包括市场接受度低、技术难题、竞争激烈等。甲醛项目团队已经制定了相应的风险应对计划，通过前瞻性的风险管理，确保甲醛项目在面对不确定性时能够迅速做出应对。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甲醛项目汇聚了一支经验丰富、多领域专业素养的核心团队，确保甲醛项目在各个方面都能拥有高水平的执行力。团队的协同作战是甲醛项目成功的关键因素之一。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甲醛项目的背景根植于市场对更高效、创新产品的渴望，同时也受到科技发展对行业格局的深刻改变的影响。这为甲醛项目提供了广阔的发展空间和市场需求。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甲醛项目现状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截至目前，甲醛项目已完成市场调研和技术验证，取得了初步的成功。这为甲醛项目在未来的发展奠定了坚实的基础，为更远大的目标打下了坚实的基石。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985"/>
      <w:r>
        <w:rPr>
          <w:rFonts w:ascii="仿宋" w:eastAsia="仿宋" w:hAnsi="仿宋" w:cs="仿宋" w:hint="eastAsia"/>
          <w:sz w:val="28"/>
          <w:lang w:eastAsia="zh-CN"/>
        </w:rPr>
        <w:t>(二)、甲醛项目目标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keyword》甲醛项目首要业务目标是在市场中占据有利地位，实现产品/服务的成功推广和销售。通过不断提升产品质量、创新性，甲醛项目追求成为行业中的领导者，赢得更多客户的青睐。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在科技迅速发展的时代，甲醛项目着眼于技术创新。通过持续的研发和技术升级，甲醛项目旨在推出更具创新性的产品或服务，以满足市场对新鲜、先进解决方案的需求。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为了建立可持续的客户关系，甲醛项目设定了客户满意度目标。通过提供卓越的产品质量和优质的客户服务，甲醛项目追求赢得客户的信任和忠诚度，确保他们的满意度达到行业领先水平。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甲醛项目注重社会责任和可持续发展。通过实施环保、社会责任甲醛项目，甲醛项目致力于在经济发展的同时保护环境，促进社会公平，实现可持续经营。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甲醛项目的团队是实现目标的核心驱动力。因此，甲醛项目设定了团队发展目标，包括提升团队成员的专业技能、培养领导力，以及搭建协同高效的团队工作氛围。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630"/>
      <w:r>
        <w:rPr>
          <w:rFonts w:ascii="仿宋" w:eastAsia="仿宋" w:hAnsi="仿宋" w:cs="仿宋" w:hint="eastAsia"/>
          <w:sz w:val="28"/>
          <w:lang w:eastAsia="zh-CN"/>
        </w:rPr>
        <w:t>(三)、甲醛项目提出的理由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甲醛项目提出的理由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提出源于对市场机遇的深刻洞察。当前市场中存在的需求缺口和行业发展趋势表明，有巨大的商业机会等待被开发。通过准确捕捉市场机遇，甲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理念基于对技术创新的信仰。通过持续的研发和技术投入，甲醛项目有望推出更具创新性的产品或服务。在科技飞速发展的当下，甲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提出是为了增强企业的行业竞争力。通过提升产品或服务的质量和独特性，甲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甲醛项目响应了消费者需求的变化。随着社会和科技的不断发展，消费者对产品和服务的需求也在发生变化。通过深入了解并及时回应消费者的新需求，甲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甲醛项目的提出是企业战略发展规划的一部分。在面对日益激烈的市场竞争和不断变化的商业环境中，甲醛项目作为企业战略的一环，旨在为企业开辟新的增长领域，巩固企业在行业中的地位。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甲醛项目的提出不仅仅是基于商业考量，还注重社会责任。通过推出环保、社会责任等方面的甲醛项目，甲醛企业可以在社会中树立积极形象，为社会做出积极贡献，实现经济效益和社会效益的双赢。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甲醛项目的提出反映了对利益相关者期望的关注。包括客户、员工、投资者等利益相关者在企业发展中都有着各自的期望，甲醛项目力求在满足这些期望的同时，取得更大的共赢。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082"/>
      <w:r>
        <w:rPr>
          <w:rFonts w:ascii="仿宋" w:eastAsia="仿宋" w:hAnsi="仿宋" w:cs="仿宋" w:hint="eastAsia"/>
          <w:sz w:val="28"/>
          <w:lang w:eastAsia="zh-CN"/>
        </w:rPr>
        <w:t>(四)、甲醛项目意义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首要意义在于提升企业的市场竞争力。通过持续的创新和对产品质量的高标准要求，甲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醛项目的推进将促使行业技术水平的提升。通过引入先进技术和创新性解决方案，甲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在社会层面，甲醛项目不仅创造了大量就业机会，提高了就业水平，还注重社会责任和环保。通过参与社会公益事业和推动环保甲醛项目，甲醛项目为社会贡献了一份力量，体现了企业对社会的积极回馈。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8344"/>
      <w:r>
        <w:rPr>
          <w:rFonts w:ascii="仿宋" w:eastAsia="仿宋" w:hAnsi="仿宋" w:cs="仿宋" w:hint="eastAsia"/>
          <w:sz w:val="28"/>
          <w:lang w:eastAsia="zh-CN"/>
        </w:rPr>
        <w:t>(五)、甲醛项目背景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在当今迅猛发展的商业环境中，甲醛项目的动因根植于对多方面因素的审慎考量。这个甲醛项目的提出并非孤立的决策，而是对企业所处背景深入思考的产物。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市场的不断演变是甲醛项目背后的首要原因。科技的迅速发展和全球市场的快速变化使得企业必须灵活应对。甲醛项目应运而生，旨在通过创新性的解决方案迎合市场的多变需求，赢得竞争中的先机。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竞争的激烈程度也是甲醛项目背景中不可忽视的一环。企业需要在激烈竞争中脱颖而出，为此，甲醛项目致力于打破常规，提供独特的价值主张，以吸引客户并确保市场份额的增长。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https://d.book118.com/158031107122006024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90783"/>
    <w:rsid w:val="75290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11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2024-01-09T05:02:00Z</dcterms:created>
  <dcterms:modified xsi:type="dcterms:W3CDTF">2024-01-09T05:03:00Z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1515801F8CE94CFD833AE04A81A1F9F8_11</vt:lpwstr>
  </property>
  <property fmtid="{D5CDD505-2E9C-101B-9397-08002B2CF9AE}" pid="3" name="KSOProductBuildVer">
    <vt:lpwstr>2052-12.1.0.16120</vt:lpwstr>
  </property>
</Properties>
</file>