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framePr w:w="1426" w:h="562" w:hRule="atLeast" w:wrap="none" w:hAnchor="page" w:x="1388" w:y="1"/>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ICS 03.120.20</w:t>
      </w:r>
    </w:p>
    <w:p>
      <w:pPr>
        <w:pStyle w:val="Bodytext20"/>
        <w:keepNext w:val="0"/>
        <w:keepLines w:val="0"/>
        <w:framePr w:w="1426" w:h="562" w:hRule="atLeast" w:wrap="none" w:hAnchor="page" w:x="1388" w:y="1"/>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A 00</w:t>
      </w:r>
    </w:p>
    <w:p>
      <w:pPr>
        <w:widowControl w:val="0"/>
        <w:spacing w:after="561" w:line="1" w:lineRule="exact"/>
      </w:pPr>
    </w:p>
    <w:p>
      <w:pPr>
        <w:widowControl w:val="0"/>
        <w:spacing w:line="1" w:lineRule="exact"/>
        <w:sectPr>
          <w:pgSz w:w="11900" w:h="16840"/>
          <w:pgMar w:top="610" w:right="1043" w:bottom="823" w:left="1191" w:header="182" w:footer="395" w:gutter="0"/>
          <w:pgNumType w:start="1"/>
          <w:cols w:space="720"/>
          <w:noEndnote/>
          <w:rtlGutter w:val="0"/>
          <w:docGrid w:linePitch="360"/>
        </w:sectPr>
      </w:pPr>
    </w:p>
    <w:p>
      <w:pPr>
        <w:pStyle w:val="Heading110"/>
        <w:keepNext/>
        <w:keepLines/>
        <w:widowControl w:val="0"/>
        <w:shd w:val="clear" w:color="auto" w:fill="auto"/>
        <w:bidi w:val="0"/>
        <w:spacing w:before="0" w:line="240" w:lineRule="auto"/>
        <w:ind w:left="0" w:righ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DB32</w:t>
      </w:r>
      <w:bookmarkEnd w:id="0"/>
      <w:bookmarkEnd w:id="1"/>
      <w:bookmarkEnd w:id="2"/>
    </w:p>
    <w:p>
      <w:pPr>
        <w:pStyle w:val="Heading310"/>
        <w:keepNext/>
        <w:keepLines/>
        <w:widowControl w:val="0"/>
        <w:shd w:val="clear" w:color="auto" w:fill="auto"/>
        <w:bidi w:val="0"/>
        <w:spacing w:before="0" w:line="240" w:lineRule="auto"/>
        <w:ind w:left="0" w:right="0" w:firstLine="0"/>
        <w:jc w:val="right"/>
      </w:pPr>
      <w:bookmarkStart w:id="3" w:name="bookmark3"/>
      <w:bookmarkStart w:id="4" w:name="bookmark4"/>
      <w:bookmarkStart w:id="5" w:name="bookmark5"/>
      <w:r>
        <w:rPr>
          <w:color w:val="000000"/>
          <w:spacing w:val="0"/>
          <w:w w:val="100"/>
          <w:position w:val="0"/>
        </w:rPr>
        <w:t>方 标 准</w:t>
      </w:r>
      <w:bookmarkEnd w:id="3"/>
      <w:bookmarkEnd w:id="4"/>
      <w:bookmarkEnd w:id="5"/>
    </w:p>
    <w:p>
      <w:pPr>
        <w:pStyle w:val="Bodytext30"/>
        <w:keepNext w:val="0"/>
        <w:keepLines w:val="0"/>
        <w:widowControl w:val="0"/>
        <w:shd w:val="clear" w:color="auto" w:fill="auto"/>
        <w:bidi w:val="0"/>
        <w:spacing w:before="0" w:after="290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DB 32/T 4176—2021</w:t>
      </w:r>
    </w:p>
    <w:p>
      <w:pPr>
        <w:pStyle w:val="Heading21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公共建筑室内空气质量监测系统技术规程</w:t>
      </w:r>
      <w:bookmarkEnd w:id="6"/>
      <w:bookmarkEnd w:id="7"/>
      <w:bookmarkEnd w:id="8"/>
    </w:p>
    <w:p>
      <w:pPr>
        <w:pStyle w:val="Bodytext30"/>
        <w:keepNext w:val="0"/>
        <w:keepLines w:val="0"/>
        <w:widowControl w:val="0"/>
        <w:shd w:val="clear" w:color="auto" w:fill="auto"/>
        <w:bidi w:val="0"/>
        <w:spacing w:before="0" w:after="6480" w:line="240" w:lineRule="auto"/>
        <w:ind w:left="0" w:right="0" w:firstLine="240"/>
        <w:jc w:val="left"/>
      </w:pPr>
      <w:r>
        <w:rPr>
          <w:rFonts w:ascii="Times New Roman" w:eastAsia="Times New Roman" w:hAnsi="Times New Roman" w:cs="Times New Roman"/>
          <w:color w:val="000000"/>
          <w:spacing w:val="0"/>
          <w:w w:val="100"/>
          <w:position w:val="0"/>
          <w:lang w:val="en-US" w:eastAsia="en-US" w:bidi="en-US"/>
        </w:rPr>
        <w:t>Technical regulations for indoor air quality monitoring system in pulic buildings</w:t>
      </w:r>
    </w:p>
    <w:p>
      <w:pPr>
        <w:pStyle w:val="Bodytext30"/>
        <w:keepNext w:val="0"/>
        <w:keepLines w:val="0"/>
        <w:widowControl w:val="0"/>
        <w:shd w:val="clear" w:color="auto" w:fill="auto"/>
        <w:bidi w:val="0"/>
        <w:spacing w:before="0" w:after="840" w:line="240" w:lineRule="auto"/>
        <w:ind w:left="0" w:right="0" w:firstLine="0"/>
        <w:jc w:val="left"/>
      </w:pPr>
      <w:r>
        <mc:AlternateContent>
          <mc:Choice Requires="wps">
            <w:drawing>
              <wp:anchor distT="0" distB="0" distL="114300" distR="114300" simplePos="0" relativeHeight="251659264" behindDoc="0" locked="0" layoutInCell="1" allowOverlap="1">
                <wp:simplePos x="0" y="0"/>
                <wp:positionH relativeFrom="page">
                  <wp:posOffset>5288280</wp:posOffset>
                </wp:positionH>
                <wp:positionV relativeFrom="paragraph">
                  <wp:posOffset>12700</wp:posOffset>
                </wp:positionV>
                <wp:extent cx="1322705" cy="228600"/>
                <wp:wrapSquare wrapText="lef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322705" cy="228600"/>
                        </a:xfrm>
                        <a:prstGeom prst="rect">
                          <a:avLst/>
                        </a:prstGeom>
                        <a:noFill/>
                      </wps:spPr>
                      <wps:txbx>
                        <w:txbxContent>
                          <w:p>
                            <w:pPr>
                              <w:pStyle w:val="Bodytext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2022-04-01 </w:t>
                            </w:r>
                            <w:r>
                              <w:rPr>
                                <w:rFonts w:ascii="SimSun" w:eastAsia="SimSun" w:hAnsi="SimSun" w:cs="SimSun"/>
                                <w:color w:val="000000"/>
                                <w:spacing w:val="0"/>
                                <w:w w:val="100"/>
                                <w:position w:val="0"/>
                                <w:lang w:val="zh-TW" w:eastAsia="zh-TW" w:bidi="zh-TW"/>
                              </w:rPr>
                              <w:t>实施</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04.15pt;height:18pt;margin-top:1pt;margin-left:416.4pt;mso-position-horizontal-relative:page;mso-wrap-distance-bottom:0;mso-wrap-distance-left:9pt;mso-wrap-distance-right:9pt;mso-wrap-distance-top:0;mso-wrap-style:none;position:absolute;v-text-anchor:top;z-index:251658240" filled="f" fillcolor="this">
                <v:textbox inset="0,0,0,0">
                  <w:txbxContent>
                    <w:p>
                      <w:pPr>
                        <w:pStyle w:val="Bodytext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2022-04-01 </w:t>
                      </w:r>
                      <w:r>
                        <w:rPr>
                          <w:rFonts w:ascii="SimSun" w:eastAsia="SimSun" w:hAnsi="SimSun" w:cs="SimSun"/>
                          <w:color w:val="000000"/>
                          <w:spacing w:val="0"/>
                          <w:w w:val="100"/>
                          <w:position w:val="0"/>
                          <w:lang w:val="zh-TW" w:eastAsia="zh-TW" w:bidi="zh-TW"/>
                        </w:rPr>
                        <w:t>实施</w:t>
                      </w:r>
                    </w:p>
                  </w:txbxContent>
                </v:textbox>
                <w10:wrap type="square" side="left"/>
              </v:shape>
            </w:pict>
          </mc:Fallback>
        </mc:AlternateContent>
      </w:r>
      <w:r>
        <w:rPr>
          <w:rFonts w:ascii="Times New Roman" w:eastAsia="Times New Roman" w:hAnsi="Times New Roman" w:cs="Times New Roman"/>
          <w:color w:val="000000"/>
          <w:spacing w:val="0"/>
          <w:w w:val="100"/>
          <w:position w:val="0"/>
          <w:lang w:val="en-US" w:eastAsia="en-US" w:bidi="en-US"/>
        </w:rPr>
        <w:t xml:space="preserve">2021-12-22 </w:t>
      </w:r>
      <w:r>
        <w:rPr>
          <w:rFonts w:ascii="SimSun" w:eastAsia="SimSun" w:hAnsi="SimSun" w:cs="SimSun"/>
          <w:color w:val="000000"/>
          <w:spacing w:val="0"/>
          <w:w w:val="100"/>
          <w:position w:val="0"/>
          <w:lang w:val="zh-TW" w:eastAsia="zh-TW" w:bidi="zh-TW"/>
        </w:rPr>
        <w:t>发布</w:t>
      </w:r>
    </w:p>
    <w:p>
      <w:pPr>
        <w:pStyle w:val="Bodytext50"/>
        <w:keepNext w:val="0"/>
        <w:keepLines w:val="0"/>
        <w:widowControl w:val="0"/>
        <w:shd w:val="clear" w:color="auto" w:fill="auto"/>
        <w:bidi w:val="0"/>
        <w:spacing w:before="0" w:line="240" w:lineRule="auto"/>
        <w:ind w:left="0" w:right="0" w:firstLine="0"/>
        <w:jc w:val="center"/>
        <w:sectPr>
          <w:pgSz w:w="11900" w:h="16840"/>
          <w:pgMar w:top="610" w:right="1043" w:bottom="610" w:left="1191" w:header="0" w:footer="3" w:gutter="0"/>
          <w:pgNumType w:start="2"/>
          <w:cols w:space="720"/>
          <w:noEndnote/>
          <w:rtlGutter w:val="0"/>
          <w:docGrid w:linePitch="360"/>
        </w:sectPr>
      </w:pPr>
      <w:r>
        <w:rPr>
          <w:color w:val="000000"/>
          <w:spacing w:val="0"/>
          <w:w w:val="100"/>
          <w:position w:val="0"/>
        </w:rPr>
        <w:t>江苏省市场监督管理局 发布</w:t>
      </w:r>
    </w:p>
    <w:p>
      <w:pPr>
        <w:pStyle w:val="Tableofcontents10"/>
        <w:keepNext w:val="0"/>
        <w:keepLines w:val="0"/>
        <w:widowControl w:val="0"/>
        <w:shd w:val="clear" w:color="auto" w:fill="auto"/>
        <w:tabs>
          <w:tab w:val="left" w:pos="812"/>
        </w:tabs>
        <w:bidi w:val="0"/>
        <w:spacing w:before="0" w:after="640" w:line="240" w:lineRule="auto"/>
        <w:ind w:left="0" w:right="0" w:firstLine="0"/>
        <w:jc w:val="center"/>
        <w:rPr>
          <w:sz w:val="28"/>
          <w:szCs w:val="28"/>
        </w:rPr>
      </w:pPr>
      <w:r>
        <w:fldChar w:fldCharType="begin"/>
      </w:r>
      <w:r>
        <w:instrText xml:space="preserve"> TOC \o "1-5" \h \z </w:instrText>
      </w:r>
      <w:r>
        <w:fldChar w:fldCharType="separate"/>
      </w:r>
      <w:r>
        <w:rPr>
          <w:color w:val="000000"/>
          <w:spacing w:val="0"/>
          <w:w w:val="100"/>
          <w:position w:val="0"/>
          <w:sz w:val="28"/>
          <w:szCs w:val="28"/>
        </w:rPr>
        <w:t>目</w:t>
        <w:tab/>
        <w:t>次</w:t>
      </w:r>
    </w:p>
    <w:p>
      <w:pPr>
        <w:pStyle w:val="Tableofcontents10"/>
        <w:keepNext w:val="0"/>
        <w:keepLines w:val="0"/>
        <w:widowControl w:val="0"/>
        <w:shd w:val="clear" w:color="auto" w:fill="auto"/>
        <w:tabs>
          <w:tab w:val="left" w:pos="812"/>
          <w:tab w:val="right" w:leader="dot" w:pos="9213"/>
        </w:tabs>
        <w:bidi w:val="0"/>
        <w:spacing w:before="0" w:line="240" w:lineRule="auto"/>
        <w:ind w:left="0" w:right="0" w:firstLine="0"/>
        <w:jc w:val="left"/>
      </w:pPr>
      <w:r>
        <w:rPr>
          <w:color w:val="000000"/>
          <w:spacing w:val="0"/>
          <w:w w:val="100"/>
          <w:position w:val="0"/>
        </w:rPr>
        <w:t>前</w:t>
        <w:tab/>
        <w:t>言</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II</w:t>
      </w:r>
    </w:p>
    <w:p>
      <w:pPr>
        <w:pStyle w:val="Tableofcontents10"/>
        <w:keepNext w:val="0"/>
        <w:keepLines w:val="0"/>
        <w:widowControl w:val="0"/>
        <w:shd w:val="clear" w:color="auto" w:fill="auto"/>
        <w:tabs>
          <w:tab w:val="right" w:leader="dot" w:pos="9213"/>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1</w:t>
      </w:r>
      <w:r>
        <w:rPr>
          <w:color w:val="000000"/>
          <w:spacing w:val="0"/>
          <w:w w:val="100"/>
          <w:position w:val="0"/>
        </w:rPr>
        <w:t>总则</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shd w:val="clear" w:color="auto" w:fill="auto"/>
        <w:tabs>
          <w:tab w:val="right" w:leader="dot" w:pos="9213"/>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2</w:t>
      </w:r>
      <w:r>
        <w:rPr>
          <w:color w:val="000000"/>
          <w:spacing w:val="0"/>
          <w:w w:val="100"/>
          <w:position w:val="0"/>
        </w:rPr>
        <w:t>术语</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shd w:val="clear" w:color="auto" w:fill="auto"/>
        <w:tabs>
          <w:tab w:val="right" w:leader="dot" w:pos="9213"/>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3</w:t>
      </w:r>
      <w:r>
        <w:rPr>
          <w:color w:val="000000"/>
          <w:spacing w:val="0"/>
          <w:w w:val="100"/>
          <w:position w:val="0"/>
        </w:rPr>
        <w:t>基本规定</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shd w:val="clear" w:color="auto" w:fill="auto"/>
        <w:tabs>
          <w:tab w:val="right" w:leader="dot" w:pos="9213"/>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4</w:t>
      </w:r>
      <w:r>
        <w:rPr>
          <w:color w:val="000000"/>
          <w:spacing w:val="0"/>
          <w:w w:val="100"/>
          <w:position w:val="0"/>
        </w:rPr>
        <w:t>监测指标</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Tableofcontents10"/>
        <w:keepNext w:val="0"/>
        <w:keepLines w:val="0"/>
        <w:widowControl w:val="0"/>
        <w:shd w:val="clear" w:color="auto" w:fill="auto"/>
        <w:tabs>
          <w:tab w:val="right" w:leader="dot" w:pos="9213"/>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5</w:t>
      </w:r>
      <w:r>
        <w:rPr>
          <w:color w:val="000000"/>
          <w:spacing w:val="0"/>
          <w:w w:val="100"/>
          <w:position w:val="0"/>
        </w:rPr>
        <w:t>设计</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Tableofcontents10"/>
        <w:keepNext w:val="0"/>
        <w:keepLines w:val="0"/>
        <w:widowControl w:val="0"/>
        <w:numPr>
          <w:ilvl w:val="0"/>
          <w:numId w:val="1"/>
        </w:numPr>
        <w:shd w:val="clear" w:color="auto" w:fill="auto"/>
        <w:tabs>
          <w:tab w:val="left" w:pos="812"/>
          <w:tab w:val="right" w:leader="dot" w:pos="9213"/>
        </w:tabs>
        <w:bidi w:val="0"/>
        <w:spacing w:before="0" w:after="60" w:line="240" w:lineRule="auto"/>
        <w:ind w:left="0" w:right="0" w:firstLine="0"/>
        <w:jc w:val="left"/>
      </w:pPr>
      <w:bookmarkStart w:id="9" w:name="bookmark9"/>
      <w:bookmarkEnd w:id="9"/>
      <w:r>
        <w:rPr>
          <w:color w:val="000000"/>
          <w:spacing w:val="0"/>
          <w:w w:val="100"/>
          <w:position w:val="0"/>
        </w:rPr>
        <w:t>一般规定</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Tableofcontents10"/>
        <w:keepNext w:val="0"/>
        <w:keepLines w:val="0"/>
        <w:widowControl w:val="0"/>
        <w:numPr>
          <w:ilvl w:val="0"/>
          <w:numId w:val="1"/>
        </w:numPr>
        <w:shd w:val="clear" w:color="auto" w:fill="auto"/>
        <w:tabs>
          <w:tab w:val="left" w:pos="812"/>
          <w:tab w:val="right" w:leader="dot" w:pos="9213"/>
        </w:tabs>
        <w:bidi w:val="0"/>
        <w:spacing w:before="0" w:after="60" w:line="240" w:lineRule="auto"/>
        <w:ind w:left="0" w:right="0" w:firstLine="0"/>
        <w:jc w:val="left"/>
      </w:pPr>
      <w:bookmarkStart w:id="10" w:name="bookmark10"/>
      <w:bookmarkEnd w:id="10"/>
      <w:r>
        <w:rPr>
          <w:color w:val="000000"/>
          <w:spacing w:val="0"/>
          <w:w w:val="100"/>
          <w:position w:val="0"/>
        </w:rPr>
        <w:t>监测点布置</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Tableofcontents10"/>
        <w:keepNext w:val="0"/>
        <w:keepLines w:val="0"/>
        <w:widowControl w:val="0"/>
        <w:numPr>
          <w:ilvl w:val="0"/>
          <w:numId w:val="1"/>
        </w:numPr>
        <w:shd w:val="clear" w:color="auto" w:fill="auto"/>
        <w:tabs>
          <w:tab w:val="left" w:pos="812"/>
          <w:tab w:val="right" w:leader="dot" w:pos="9213"/>
        </w:tabs>
        <w:bidi w:val="0"/>
        <w:spacing w:before="0" w:after="60" w:line="240" w:lineRule="auto"/>
        <w:ind w:left="0" w:right="0" w:firstLine="0"/>
        <w:jc w:val="left"/>
      </w:pPr>
      <w:bookmarkStart w:id="11" w:name="bookmark11"/>
      <w:bookmarkEnd w:id="11"/>
      <w:r>
        <w:rPr>
          <w:color w:val="000000"/>
          <w:spacing w:val="0"/>
          <w:w w:val="100"/>
          <w:position w:val="0"/>
        </w:rPr>
        <w:t>传感器性能</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p>
      <w:pPr>
        <w:pStyle w:val="Tableofcontents10"/>
        <w:keepNext w:val="0"/>
        <w:keepLines w:val="0"/>
        <w:widowControl w:val="0"/>
        <w:numPr>
          <w:ilvl w:val="0"/>
          <w:numId w:val="1"/>
        </w:numPr>
        <w:shd w:val="clear" w:color="auto" w:fill="auto"/>
        <w:tabs>
          <w:tab w:val="left" w:pos="812"/>
          <w:tab w:val="right" w:leader="dot" w:pos="9213"/>
        </w:tabs>
        <w:bidi w:val="0"/>
        <w:spacing w:before="0" w:after="60" w:line="240" w:lineRule="auto"/>
        <w:ind w:left="0" w:right="0" w:firstLine="0"/>
        <w:jc w:val="left"/>
      </w:pPr>
      <w:bookmarkStart w:id="12" w:name="bookmark12"/>
      <w:bookmarkEnd w:id="12"/>
      <w:r>
        <w:rPr>
          <w:color w:val="000000"/>
          <w:spacing w:val="0"/>
          <w:w w:val="100"/>
          <w:position w:val="0"/>
        </w:rPr>
        <w:t>数据传输</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numPr>
          <w:ilvl w:val="0"/>
          <w:numId w:val="1"/>
        </w:numPr>
        <w:shd w:val="clear" w:color="auto" w:fill="auto"/>
        <w:tabs>
          <w:tab w:val="left" w:pos="812"/>
          <w:tab w:val="right" w:leader="dot" w:pos="9213"/>
        </w:tabs>
        <w:bidi w:val="0"/>
        <w:spacing w:before="0" w:line="240" w:lineRule="auto"/>
        <w:ind w:left="0" w:right="0" w:firstLine="0"/>
        <w:jc w:val="left"/>
      </w:pPr>
      <w:bookmarkStart w:id="13" w:name="bookmark13"/>
      <w:bookmarkEnd w:id="13"/>
      <w:r>
        <w:rPr>
          <w:color w:val="000000"/>
          <w:spacing w:val="0"/>
          <w:w w:val="100"/>
          <w:position w:val="0"/>
        </w:rPr>
        <w:t>公告</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shd w:val="clear" w:color="auto" w:fill="auto"/>
        <w:tabs>
          <w:tab w:val="right" w:leader="dot" w:pos="9213"/>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6</w:t>
      </w:r>
      <w:r>
        <w:rPr>
          <w:color w:val="000000"/>
          <w:spacing w:val="0"/>
          <w:w w:val="100"/>
          <w:position w:val="0"/>
        </w:rPr>
        <w:t>施工</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5</w:t>
      </w:r>
    </w:p>
    <w:p>
      <w:pPr>
        <w:pStyle w:val="Tableofcontents10"/>
        <w:keepNext w:val="0"/>
        <w:keepLines w:val="0"/>
        <w:widowControl w:val="0"/>
        <w:shd w:val="clear" w:color="auto" w:fill="auto"/>
        <w:tabs>
          <w:tab w:val="right" w:leader="dot" w:pos="9213"/>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7</w:t>
      </w:r>
      <w:r>
        <w:rPr>
          <w:color w:val="000000"/>
          <w:spacing w:val="0"/>
          <w:w w:val="100"/>
          <w:position w:val="0"/>
        </w:rPr>
        <w:t>检验</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5</w:t>
      </w:r>
    </w:p>
    <w:p>
      <w:pPr>
        <w:pStyle w:val="Tableofcontents10"/>
        <w:keepNext w:val="0"/>
        <w:keepLines w:val="0"/>
        <w:widowControl w:val="0"/>
        <w:shd w:val="clear" w:color="auto" w:fill="auto"/>
        <w:tabs>
          <w:tab w:val="right" w:leader="dot" w:pos="9213"/>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8</w:t>
      </w:r>
      <w:r>
        <w:rPr>
          <w:color w:val="000000"/>
          <w:spacing w:val="0"/>
          <w:w w:val="100"/>
          <w:position w:val="0"/>
        </w:rPr>
        <w:t>验收</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5</w:t>
      </w:r>
    </w:p>
    <w:p>
      <w:pPr>
        <w:pStyle w:val="Tableofcontents10"/>
        <w:keepNext w:val="0"/>
        <w:keepLines w:val="0"/>
        <w:widowControl w:val="0"/>
        <w:shd w:val="clear" w:color="auto" w:fill="auto"/>
        <w:tabs>
          <w:tab w:val="left" w:pos="812"/>
          <w:tab w:val="right" w:leader="dot" w:pos="9213"/>
        </w:tabs>
        <w:bidi w:val="0"/>
        <w:spacing w:before="0" w:after="6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8. </w:t>
      </w:r>
      <w:r>
        <w:rPr>
          <w:rFonts w:ascii="Times New Roman" w:eastAsia="Times New Roman" w:hAnsi="Times New Roman" w:cs="Times New Roman"/>
          <w:color w:val="000000"/>
          <w:spacing w:val="0"/>
          <w:w w:val="100"/>
          <w:position w:val="0"/>
        </w:rPr>
        <w:t>1</w:t>
        <w:tab/>
      </w:r>
      <w:r>
        <w:rPr>
          <w:color w:val="000000"/>
          <w:spacing w:val="0"/>
          <w:w w:val="100"/>
          <w:position w:val="0"/>
        </w:rPr>
        <w:t>一般规定</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5</w:t>
      </w:r>
    </w:p>
    <w:p>
      <w:pPr>
        <w:pStyle w:val="Tableofcontents10"/>
        <w:keepNext w:val="0"/>
        <w:keepLines w:val="0"/>
        <w:widowControl w:val="0"/>
        <w:shd w:val="clear" w:color="auto" w:fill="auto"/>
        <w:tabs>
          <w:tab w:val="left" w:pos="812"/>
          <w:tab w:val="right" w:leader="dot" w:pos="9213"/>
        </w:tabs>
        <w:bidi w:val="0"/>
        <w:spacing w:before="0" w:after="6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8.2</w:t>
        <w:tab/>
      </w:r>
      <w:r>
        <w:rPr>
          <w:color w:val="000000"/>
          <w:spacing w:val="0"/>
          <w:w w:val="100"/>
          <w:position w:val="0"/>
        </w:rPr>
        <w:t>主控项目</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p>
    <w:p>
      <w:pPr>
        <w:pStyle w:val="Tableofcontents10"/>
        <w:keepNext w:val="0"/>
        <w:keepLines w:val="0"/>
        <w:widowControl w:val="0"/>
        <w:shd w:val="clear" w:color="auto" w:fill="auto"/>
        <w:tabs>
          <w:tab w:val="left" w:pos="812"/>
          <w:tab w:val="right" w:leader="dot" w:pos="9213"/>
        </w:tabs>
        <w:bidi w:val="0"/>
        <w:spacing w:before="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8. </w:t>
      </w:r>
      <w:r>
        <w:rPr>
          <w:rFonts w:ascii="Times New Roman" w:eastAsia="Times New Roman" w:hAnsi="Times New Roman" w:cs="Times New Roman"/>
          <w:color w:val="000000"/>
          <w:spacing w:val="0"/>
          <w:w w:val="100"/>
          <w:position w:val="0"/>
        </w:rPr>
        <w:t>3</w:t>
        <w:tab/>
      </w:r>
      <w:r>
        <w:rPr>
          <w:color w:val="000000"/>
          <w:spacing w:val="0"/>
          <w:w w:val="100"/>
          <w:position w:val="0"/>
        </w:rPr>
        <w:t>一般项目</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p>
    <w:p>
      <w:pPr>
        <w:pStyle w:val="Tableofcontents10"/>
        <w:keepNext w:val="0"/>
        <w:keepLines w:val="0"/>
        <w:widowControl w:val="0"/>
        <w:shd w:val="clear" w:color="auto" w:fill="auto"/>
        <w:tabs>
          <w:tab w:val="right" w:leader="dot" w:pos="9213"/>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9</w:t>
      </w:r>
      <w:r>
        <w:rPr>
          <w:color w:val="000000"/>
          <w:spacing w:val="0"/>
          <w:w w:val="100"/>
          <w:position w:val="0"/>
        </w:rPr>
        <w:t>维护与管理</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p>
    <w:p>
      <w:pPr>
        <w:pStyle w:val="Tableofcontents10"/>
        <w:keepNext w:val="0"/>
        <w:keepLines w:val="0"/>
        <w:widowControl w:val="0"/>
        <w:shd w:val="clear" w:color="auto" w:fill="auto"/>
        <w:tabs>
          <w:tab w:val="right" w:leader="dot" w:pos="9213"/>
        </w:tabs>
        <w:bidi w:val="0"/>
        <w:spacing w:before="0" w:line="240" w:lineRule="auto"/>
        <w:ind w:left="0" w:right="0" w:firstLine="0"/>
        <w:jc w:val="left"/>
      </w:pPr>
      <w:r>
        <w:rPr>
          <w:rFonts w:ascii="Times New Roman" w:eastAsia="Times New Roman" w:hAnsi="Times New Roman" w:cs="Times New Roman"/>
          <w:color w:val="000000"/>
          <w:spacing w:val="0"/>
          <w:w w:val="100"/>
          <w:position w:val="0"/>
        </w:rPr>
        <w:t>10</w:t>
      </w:r>
      <w:r>
        <w:rPr>
          <w:color w:val="000000"/>
          <w:spacing w:val="0"/>
          <w:w w:val="100"/>
          <w:position w:val="0"/>
        </w:rPr>
        <w:t>规范性引用文件</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p>
    <w:p>
      <w:pPr>
        <w:pStyle w:val="Tableofcontents10"/>
        <w:keepNext w:val="0"/>
        <w:keepLines w:val="0"/>
        <w:widowControl w:val="0"/>
        <w:shd w:val="clear" w:color="auto" w:fill="auto"/>
        <w:tabs>
          <w:tab w:val="center" w:pos="1622"/>
          <w:tab w:val="right" w:leader="dot" w:pos="9213"/>
        </w:tabs>
        <w:bidi w:val="0"/>
        <w:spacing w:before="0" w:line="240" w:lineRule="auto"/>
        <w:ind w:left="0" w:right="0" w:firstLine="0"/>
        <w:jc w:val="left"/>
      </w:pPr>
      <w:r>
        <w:rPr>
          <w:color w:val="000000"/>
          <w:spacing w:val="0"/>
          <w:w w:val="100"/>
          <w:position w:val="0"/>
        </w:rPr>
        <w:t xml:space="preserve">附录 </w:t>
      </w:r>
      <w:r>
        <w:rPr>
          <w:rFonts w:ascii="Times New Roman" w:eastAsia="Times New Roman" w:hAnsi="Times New Roman" w:cs="Times New Roman"/>
          <w:color w:val="000000"/>
          <w:spacing w:val="0"/>
          <w:w w:val="100"/>
          <w:position w:val="0"/>
          <w:lang w:val="en-US" w:eastAsia="en-US" w:bidi="en-US"/>
        </w:rPr>
        <w:t>A</w:t>
        <w:tab/>
      </w:r>
      <w:r>
        <w:rPr>
          <w:color w:val="000000"/>
          <w:spacing w:val="0"/>
          <w:w w:val="100"/>
          <w:position w:val="0"/>
        </w:rPr>
        <w:t>（规范性、系统结构、协议层次和通讯流程</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r>
        <w:fldChar w:fldCharType="end"/>
      </w:r>
    </w:p>
    <w:p>
      <w:pPr>
        <w:pStyle w:val="Bodytext10"/>
        <w:keepNext w:val="0"/>
        <w:keepLines w:val="0"/>
        <w:widowControl w:val="0"/>
        <w:shd w:val="clear" w:color="auto" w:fill="auto"/>
        <w:tabs>
          <w:tab w:val="left" w:leader="dot" w:pos="7253"/>
        </w:tabs>
        <w:bidi w:val="0"/>
        <w:spacing w:before="0" w:after="140" w:line="240" w:lineRule="auto"/>
        <w:ind w:left="0" w:right="0" w:firstLine="0"/>
        <w:jc w:val="left"/>
        <w:sectPr>
          <w:headerReference w:type="even" r:id="rId4"/>
          <w:headerReference w:type="default" r:id="rId5"/>
          <w:footerReference w:type="even" r:id="rId6"/>
          <w:footerReference w:type="default" r:id="rId7"/>
          <w:pgSz w:w="11900" w:h="16840"/>
          <w:pgMar w:top="2050" w:right="1215" w:bottom="2050" w:left="1397" w:header="0" w:footer="3" w:gutter="0"/>
          <w:pgNumType w:start="3"/>
          <w:cols w:space="720"/>
          <w:noEndnote/>
          <w:rtlGutter w:val="0"/>
          <w:docGrid w:linePitch="360"/>
        </w:sectPr>
      </w:pPr>
      <w:r>
        <w:rPr>
          <w:color w:val="000000"/>
          <w:spacing w:val="0"/>
          <w:w w:val="100"/>
          <w:position w:val="0"/>
        </w:rPr>
        <w:t xml:space="preserve">附 录 </w:t>
      </w:r>
      <w:r>
        <w:rPr>
          <w:rFonts w:ascii="Times New Roman" w:eastAsia="Times New Roman" w:hAnsi="Times New Roman" w:cs="Times New Roman"/>
          <w:color w:val="000000"/>
          <w:spacing w:val="0"/>
          <w:w w:val="100"/>
          <w:position w:val="0"/>
          <w:lang w:val="en-US" w:eastAsia="en-US" w:bidi="en-US"/>
        </w:rPr>
        <w:t xml:space="preserve">B </w:t>
      </w:r>
      <w:r>
        <w:rPr>
          <w:color w:val="000000"/>
          <w:spacing w:val="0"/>
          <w:w w:val="100"/>
          <w:position w:val="0"/>
        </w:rPr>
        <w:t>（规范性</w:t>
      </w:r>
      <w:r>
        <w:rPr>
          <w:color w:val="8091A8"/>
          <w:spacing w:val="0"/>
          <w:w w:val="100"/>
          <w:position w:val="0"/>
          <w:lang w:val="en-US" w:eastAsia="en-US" w:bidi="en-US"/>
        </w:rPr>
        <w:t>•）</w:t>
      </w:r>
      <w:r>
        <w:rPr>
          <w:color w:val="000000"/>
          <w:spacing w:val="0"/>
          <w:w w:val="100"/>
          <w:position w:val="0"/>
        </w:rPr>
        <w:t>数摒接口规范</w:t>
      </w:r>
      <w:r>
        <w:rPr>
          <w:color w:val="000000"/>
          <w:spacing w:val="0"/>
          <w:w w:val="100"/>
          <w:position w:val="0"/>
          <w:lang w:val="en-US" w:eastAsia="en-US" w:bidi="en-US"/>
        </w:rPr>
        <w:tab/>
      </w:r>
      <w:r>
        <w:rPr>
          <w:color w:val="000000"/>
          <w:spacing w:val="0"/>
          <w:w w:val="100"/>
          <w:position w:val="0"/>
          <w:lang w:val="en-US" w:eastAsia="en-US" w:bidi="en-US"/>
        </w:rPr>
        <w:t xml:space="preserve"> </w:t>
      </w:r>
      <w:r>
        <w:rPr>
          <w:color w:val="000000"/>
          <w:spacing w:val="0"/>
          <w:w w:val="100"/>
          <w:position w:val="0"/>
        </w:rPr>
        <w:t>错误!未定义书签。</w:t>
      </w:r>
    </w:p>
    <w:p>
      <w:pPr>
        <w:widowControl w:val="0"/>
        <w:spacing w:line="1" w:lineRule="exact"/>
      </w:pPr>
      <w:r>
        <mc:AlternateContent>
          <mc:Choice Requires="wps">
            <w:drawing>
              <wp:anchor distT="0" distB="0" distL="0" distR="0" simplePos="0" relativeHeight="251661312" behindDoc="0" locked="0" layoutInCell="1" allowOverlap="1">
                <wp:simplePos x="0" y="0"/>
                <wp:positionH relativeFrom="page">
                  <wp:posOffset>704850</wp:posOffset>
                </wp:positionH>
                <wp:positionV relativeFrom="paragraph">
                  <wp:posOffset>1789430</wp:posOffset>
                </wp:positionV>
                <wp:extent cx="5958840" cy="2179320"/>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5958840" cy="2179320"/>
                        </a:xfrm>
                        <a:prstGeom prst="rect">
                          <a:avLst/>
                        </a:prstGeom>
                        <a:noFill/>
                      </wps:spPr>
                      <wps:txbx>
                        <w:txbxContent>
                          <w:p>
                            <w:pPr>
                              <w:pStyle w:val="Bodytext10"/>
                              <w:keepNext w:val="0"/>
                              <w:keepLines w:val="0"/>
                              <w:widowControl w:val="0"/>
                              <w:shd w:val="clear" w:color="auto" w:fill="auto"/>
                              <w:bidi w:val="0"/>
                              <w:spacing w:before="0" w:after="0" w:line="298" w:lineRule="exact"/>
                              <w:ind w:left="2100" w:right="0"/>
                              <w:jc w:val="left"/>
                            </w:pPr>
                            <w:r>
                              <w:rPr>
                                <w:color w:val="000000"/>
                                <w:spacing w:val="0"/>
                                <w:w w:val="100"/>
                                <w:position w:val="0"/>
                              </w:rPr>
                              <w:t>参编单位、主要起草人和主要审查人： 东南大学</w:t>
                            </w:r>
                          </w:p>
                          <w:p>
                            <w:pPr>
                              <w:pStyle w:val="Bodytext10"/>
                              <w:keepNext w:val="0"/>
                              <w:keepLines w:val="0"/>
                              <w:widowControl w:val="0"/>
                              <w:shd w:val="clear" w:color="auto" w:fill="auto"/>
                              <w:bidi w:val="0"/>
                              <w:spacing w:before="0" w:after="0" w:line="312" w:lineRule="exact"/>
                              <w:ind w:left="2100" w:right="0"/>
                              <w:jc w:val="left"/>
                            </w:pPr>
                            <w:r>
                              <w:rPr>
                                <w:color w:val="000000"/>
                                <w:spacing w:val="0"/>
                                <w:w w:val="100"/>
                                <w:position w:val="0"/>
                              </w:rPr>
                              <w:t>南京工业大学</w:t>
                            </w:r>
                          </w:p>
                          <w:p>
                            <w:pPr>
                              <w:pStyle w:val="Bodytext10"/>
                              <w:keepNext w:val="0"/>
                              <w:keepLines w:val="0"/>
                              <w:widowControl w:val="0"/>
                              <w:shd w:val="clear" w:color="auto" w:fill="auto"/>
                              <w:bidi w:val="0"/>
                              <w:spacing w:before="0" w:after="0" w:line="312" w:lineRule="exact"/>
                              <w:ind w:left="2100" w:right="0"/>
                              <w:jc w:val="left"/>
                            </w:pPr>
                            <w:r>
                              <w:rPr>
                                <w:color w:val="000000"/>
                                <w:spacing w:val="0"/>
                                <w:w w:val="100"/>
                                <w:position w:val="0"/>
                              </w:rPr>
                              <w:t>南京邮电大学 江苏省疾病预防控制中心</w:t>
                            </w:r>
                          </w:p>
                          <w:p>
                            <w:pPr>
                              <w:pStyle w:val="Bodytext10"/>
                              <w:keepNext w:val="0"/>
                              <w:keepLines w:val="0"/>
                              <w:widowControl w:val="0"/>
                              <w:shd w:val="clear" w:color="auto" w:fill="auto"/>
                              <w:bidi w:val="0"/>
                              <w:spacing w:before="0" w:after="0" w:line="312" w:lineRule="exact"/>
                              <w:ind w:left="2100" w:right="0"/>
                              <w:jc w:val="left"/>
                            </w:pPr>
                            <w:r>
                              <w:rPr>
                                <w:color w:val="000000"/>
                                <w:spacing w:val="0"/>
                                <w:w w:val="100"/>
                                <w:position w:val="0"/>
                              </w:rPr>
                              <w:t>南京医科大学</w:t>
                            </w:r>
                          </w:p>
                          <w:p>
                            <w:pPr>
                              <w:pStyle w:val="Bodytext10"/>
                              <w:keepNext w:val="0"/>
                              <w:keepLines w:val="0"/>
                              <w:widowControl w:val="0"/>
                              <w:shd w:val="clear" w:color="auto" w:fill="auto"/>
                              <w:bidi w:val="0"/>
                              <w:spacing w:before="0" w:after="0" w:line="312" w:lineRule="exact"/>
                              <w:ind w:left="2100" w:right="0"/>
                              <w:jc w:val="left"/>
                            </w:pPr>
                            <w:r>
                              <w:rPr>
                                <w:color w:val="000000"/>
                                <w:spacing w:val="0"/>
                                <w:w w:val="100"/>
                                <w:position w:val="0"/>
                              </w:rPr>
                              <w:t>江苏省建筑工程质量检测中心有限公司</w:t>
                            </w:r>
                          </w:p>
                          <w:p>
                            <w:pPr>
                              <w:pStyle w:val="Bodytext10"/>
                              <w:keepNext w:val="0"/>
                              <w:keepLines w:val="0"/>
                              <w:widowControl w:val="0"/>
                              <w:shd w:val="clear" w:color="auto" w:fill="auto"/>
                              <w:bidi w:val="0"/>
                              <w:spacing w:before="0" w:after="0" w:line="312" w:lineRule="exact"/>
                              <w:ind w:left="2100" w:right="0"/>
                              <w:jc w:val="left"/>
                            </w:pPr>
                            <w:r>
                              <w:rPr>
                                <w:color w:val="000000"/>
                                <w:spacing w:val="0"/>
                                <w:w w:val="100"/>
                                <w:position w:val="0"/>
                              </w:rPr>
                              <w:t>江苏省妇幼保健院 南京市建筑设计院有限公司</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本规程主要起草人：钱华、龚红卫、丁震、邵曦、郑晓红、刘聪、张艳、刘荔、张庆松、夏彦恺、 赵奕华、张玉彬、管超、杨刚、张建忠、张伦、陈振乾、黄海、郭康旗、周梓莹。</w:t>
                            </w:r>
                          </w:p>
                        </w:txbxContent>
                      </wps:txbx>
                      <wps:bodyPr lIns="0" tIns="0" rIns="0" bIns="0"/>
                    </wps:wsp>
                  </a:graphicData>
                </a:graphic>
              </wp:anchor>
            </w:drawing>
          </mc:Choice>
          <mc:Fallback>
            <w:pict>
              <v:shape id="Shape 11" o:spid="_x0000_s1026" type="#_x0000_t202" style="width:469.2pt;height:171.6pt;margin-top:140.9pt;margin-left:55.5pt;mso-position-horizontal-relative:page;mso-wrap-distance-bottom:0;mso-wrap-distance-left:0;mso-wrap-distance-right:0;mso-wrap-distance-top:0;position:absolute;v-text-anchor:top;z-index:251660288" filled="f" fillcolor="this">
                <v:textbox inset="0,0,0,0">
                  <w:txbxContent>
                    <w:p>
                      <w:pPr>
                        <w:pStyle w:val="Bodytext10"/>
                        <w:keepNext w:val="0"/>
                        <w:keepLines w:val="0"/>
                        <w:widowControl w:val="0"/>
                        <w:shd w:val="clear" w:color="auto" w:fill="auto"/>
                        <w:bidi w:val="0"/>
                        <w:spacing w:before="0" w:after="0" w:line="298" w:lineRule="exact"/>
                        <w:ind w:left="2100" w:right="0"/>
                        <w:jc w:val="left"/>
                      </w:pPr>
                      <w:r>
                        <w:rPr>
                          <w:color w:val="000000"/>
                          <w:spacing w:val="0"/>
                          <w:w w:val="100"/>
                          <w:position w:val="0"/>
                        </w:rPr>
                        <w:t>参编单位、主要起草人和主要审查人： 东南大学</w:t>
                      </w:r>
                    </w:p>
                    <w:p>
                      <w:pPr>
                        <w:pStyle w:val="Bodytext10"/>
                        <w:keepNext w:val="0"/>
                        <w:keepLines w:val="0"/>
                        <w:widowControl w:val="0"/>
                        <w:shd w:val="clear" w:color="auto" w:fill="auto"/>
                        <w:bidi w:val="0"/>
                        <w:spacing w:before="0" w:after="0" w:line="312" w:lineRule="exact"/>
                        <w:ind w:left="2100" w:right="0"/>
                        <w:jc w:val="left"/>
                      </w:pPr>
                      <w:r>
                        <w:rPr>
                          <w:color w:val="000000"/>
                          <w:spacing w:val="0"/>
                          <w:w w:val="100"/>
                          <w:position w:val="0"/>
                        </w:rPr>
                        <w:t>南京工业大学</w:t>
                      </w:r>
                    </w:p>
                    <w:p>
                      <w:pPr>
                        <w:pStyle w:val="Bodytext10"/>
                        <w:keepNext w:val="0"/>
                        <w:keepLines w:val="0"/>
                        <w:widowControl w:val="0"/>
                        <w:shd w:val="clear" w:color="auto" w:fill="auto"/>
                        <w:bidi w:val="0"/>
                        <w:spacing w:before="0" w:after="0" w:line="312" w:lineRule="exact"/>
                        <w:ind w:left="2100" w:right="0"/>
                        <w:jc w:val="left"/>
                      </w:pPr>
                      <w:r>
                        <w:rPr>
                          <w:color w:val="000000"/>
                          <w:spacing w:val="0"/>
                          <w:w w:val="100"/>
                          <w:position w:val="0"/>
                        </w:rPr>
                        <w:t>南京邮电大学 江苏省疾病预防控制中心</w:t>
                      </w:r>
                    </w:p>
                    <w:p>
                      <w:pPr>
                        <w:pStyle w:val="Bodytext10"/>
                        <w:keepNext w:val="0"/>
                        <w:keepLines w:val="0"/>
                        <w:widowControl w:val="0"/>
                        <w:shd w:val="clear" w:color="auto" w:fill="auto"/>
                        <w:bidi w:val="0"/>
                        <w:spacing w:before="0" w:after="0" w:line="312" w:lineRule="exact"/>
                        <w:ind w:left="2100" w:right="0"/>
                        <w:jc w:val="left"/>
                      </w:pPr>
                      <w:r>
                        <w:rPr>
                          <w:color w:val="000000"/>
                          <w:spacing w:val="0"/>
                          <w:w w:val="100"/>
                          <w:position w:val="0"/>
                        </w:rPr>
                        <w:t>南京医科大学</w:t>
                      </w:r>
                    </w:p>
                    <w:p>
                      <w:pPr>
                        <w:pStyle w:val="Bodytext10"/>
                        <w:keepNext w:val="0"/>
                        <w:keepLines w:val="0"/>
                        <w:widowControl w:val="0"/>
                        <w:shd w:val="clear" w:color="auto" w:fill="auto"/>
                        <w:bidi w:val="0"/>
                        <w:spacing w:before="0" w:after="0" w:line="312" w:lineRule="exact"/>
                        <w:ind w:left="2100" w:right="0"/>
                        <w:jc w:val="left"/>
                      </w:pPr>
                      <w:r>
                        <w:rPr>
                          <w:color w:val="000000"/>
                          <w:spacing w:val="0"/>
                          <w:w w:val="100"/>
                          <w:position w:val="0"/>
                        </w:rPr>
                        <w:t>江苏省建筑工程质量检测中心有限公司</w:t>
                      </w:r>
                    </w:p>
                    <w:p>
                      <w:pPr>
                        <w:pStyle w:val="Bodytext10"/>
                        <w:keepNext w:val="0"/>
                        <w:keepLines w:val="0"/>
                        <w:widowControl w:val="0"/>
                        <w:shd w:val="clear" w:color="auto" w:fill="auto"/>
                        <w:bidi w:val="0"/>
                        <w:spacing w:before="0" w:after="0" w:line="312" w:lineRule="exact"/>
                        <w:ind w:left="2100" w:right="0"/>
                        <w:jc w:val="left"/>
                      </w:pPr>
                      <w:r>
                        <w:rPr>
                          <w:color w:val="000000"/>
                          <w:spacing w:val="0"/>
                          <w:w w:val="100"/>
                          <w:position w:val="0"/>
                        </w:rPr>
                        <w:t>江苏省妇幼保健院 南京市建筑设计院有限公司</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本规程主要起草人：钱华、龚红卫、丁震、邵曦、郑晓红、刘聪、张艳、刘荔、张庆松、夏彦恺、 赵奕华、张玉彬、管超、杨刚、张建忠、张伦、陈振乾、黄海、郭康旗、周梓莹。</w:t>
                      </w:r>
                    </w:p>
                  </w:txbxContent>
                </v:textbox>
                <w10:wrap type="topAndBottom"/>
              </v:shape>
            </w:pict>
          </mc:Fallback>
        </mc:AlternateContent>
      </w:r>
    </w:p>
    <w:p>
      <w:pPr>
        <w:pStyle w:val="Bodytext10"/>
        <w:keepNext w:val="0"/>
        <w:keepLines w:val="0"/>
        <w:widowControl w:val="0"/>
        <w:shd w:val="clear" w:color="auto" w:fill="auto"/>
        <w:bidi w:val="0"/>
        <w:spacing w:before="0" w:after="0" w:line="311" w:lineRule="exact"/>
        <w:ind w:left="0" w:right="0" w:firstLine="440"/>
        <w:jc w:val="both"/>
      </w:pPr>
      <w:r>
        <w:rPr>
          <w:color w:val="000000"/>
          <w:spacing w:val="0"/>
          <w:w w:val="100"/>
          <w:position w:val="0"/>
        </w:rPr>
        <w:t>根据《省住房和城乡建设厅关于下达</w:t>
      </w:r>
      <w:r>
        <w:rPr>
          <w:rFonts w:ascii="Times New Roman" w:eastAsia="Times New Roman" w:hAnsi="Times New Roman" w:cs="Times New Roman"/>
          <w:color w:val="000000"/>
          <w:spacing w:val="0"/>
          <w:w w:val="100"/>
          <w:position w:val="0"/>
        </w:rPr>
        <w:t>202</w:t>
      </w:r>
      <w:r>
        <w:rPr>
          <w:color w:val="000000"/>
          <w:spacing w:val="0"/>
          <w:w w:val="100"/>
          <w:position w:val="0"/>
        </w:rPr>
        <w:t>。年度江苏省建设系统科技项目（计划类）和工程建设标准 编制修订项目（重点类）的通知》（苏建科</w:t>
      </w:r>
      <w:r>
        <w:rPr>
          <w:rFonts w:ascii="Times New Roman" w:eastAsia="Times New Roman" w:hAnsi="Times New Roman" w:cs="Times New Roman"/>
          <w:color w:val="000000"/>
          <w:spacing w:val="0"/>
          <w:w w:val="100"/>
          <w:position w:val="0"/>
        </w:rPr>
        <w:t>[2020]154</w:t>
      </w:r>
      <w:r>
        <w:rPr>
          <w:color w:val="000000"/>
          <w:spacing w:val="0"/>
          <w:w w:val="100"/>
          <w:position w:val="0"/>
        </w:rPr>
        <w:t>号）的要求，编制组经广泛调查研究，参照国际 和国内其他省市有关标准，在充分征求意见的基础上，编制了《公共建筑室内空气质量监测系统技术规 程》。</w:t>
      </w:r>
    </w:p>
    <w:p>
      <w:pPr>
        <w:pStyle w:val="Bodytext10"/>
        <w:keepNext w:val="0"/>
        <w:keepLines w:val="0"/>
        <w:widowControl w:val="0"/>
        <w:shd w:val="clear" w:color="auto" w:fill="auto"/>
        <w:bidi w:val="0"/>
        <w:spacing w:before="0" w:after="0" w:line="311" w:lineRule="exact"/>
        <w:ind w:left="0" w:right="0" w:firstLine="440"/>
        <w:jc w:val="both"/>
      </w:pPr>
      <w:r>
        <w:rPr>
          <w:color w:val="000000"/>
          <w:spacing w:val="0"/>
          <w:w w:val="100"/>
          <w:position w:val="0"/>
        </w:rPr>
        <w:t>本规程共</w:t>
      </w:r>
      <w:r>
        <w:rPr>
          <w:rFonts w:ascii="Times New Roman" w:eastAsia="Times New Roman" w:hAnsi="Times New Roman" w:cs="Times New Roman"/>
          <w:color w:val="000000"/>
          <w:spacing w:val="0"/>
          <w:w w:val="100"/>
          <w:position w:val="0"/>
        </w:rPr>
        <w:t>9</w:t>
      </w:r>
      <w:r>
        <w:rPr>
          <w:color w:val="000000"/>
          <w:spacing w:val="0"/>
          <w:w w:val="100"/>
          <w:position w:val="0"/>
        </w:rPr>
        <w:t>章，主要技术内容包括：</w:t>
      </w:r>
      <w:r>
        <w:rPr>
          <w:rFonts w:ascii="Times New Roman" w:eastAsia="Times New Roman" w:hAnsi="Times New Roman" w:cs="Times New Roman"/>
          <w:color w:val="000000"/>
          <w:spacing w:val="0"/>
          <w:w w:val="100"/>
          <w:position w:val="0"/>
        </w:rPr>
        <w:t>1</w:t>
      </w:r>
      <w:r>
        <w:rPr>
          <w:color w:val="000000"/>
          <w:spacing w:val="0"/>
          <w:w w:val="100"/>
          <w:position w:val="0"/>
        </w:rPr>
        <w:t>、总则；</w:t>
      </w:r>
      <w:r>
        <w:rPr>
          <w:rFonts w:ascii="Times New Roman" w:eastAsia="Times New Roman" w:hAnsi="Times New Roman" w:cs="Times New Roman"/>
          <w:color w:val="000000"/>
          <w:spacing w:val="0"/>
          <w:w w:val="100"/>
          <w:position w:val="0"/>
        </w:rPr>
        <w:t>2</w:t>
      </w:r>
      <w:r>
        <w:rPr>
          <w:color w:val="000000"/>
          <w:spacing w:val="0"/>
          <w:w w:val="100"/>
          <w:position w:val="0"/>
        </w:rPr>
        <w:t>、术语；</w:t>
      </w:r>
      <w:r>
        <w:rPr>
          <w:rFonts w:ascii="Times New Roman" w:eastAsia="Times New Roman" w:hAnsi="Times New Roman" w:cs="Times New Roman"/>
          <w:color w:val="000000"/>
          <w:spacing w:val="0"/>
          <w:w w:val="100"/>
          <w:position w:val="0"/>
        </w:rPr>
        <w:t>3</w:t>
      </w:r>
      <w:r>
        <w:rPr>
          <w:color w:val="000000"/>
          <w:spacing w:val="0"/>
          <w:w w:val="100"/>
          <w:position w:val="0"/>
        </w:rPr>
        <w:t>、基本规定；</w:t>
      </w:r>
      <w:r>
        <w:rPr>
          <w:rFonts w:ascii="Times New Roman" w:eastAsia="Times New Roman" w:hAnsi="Times New Roman" w:cs="Times New Roman"/>
          <w:color w:val="000000"/>
          <w:spacing w:val="0"/>
          <w:w w:val="100"/>
          <w:position w:val="0"/>
        </w:rPr>
        <w:t>4</w:t>
      </w:r>
      <w:r>
        <w:rPr>
          <w:color w:val="000000"/>
          <w:spacing w:val="0"/>
          <w:w w:val="100"/>
          <w:position w:val="0"/>
        </w:rPr>
        <w:t>、监测指标；</w:t>
      </w:r>
      <w:r>
        <w:rPr>
          <w:rFonts w:ascii="Times New Roman" w:eastAsia="Times New Roman" w:hAnsi="Times New Roman" w:cs="Times New Roman"/>
          <w:color w:val="000000"/>
          <w:spacing w:val="0"/>
          <w:w w:val="100"/>
          <w:position w:val="0"/>
        </w:rPr>
        <w:t>5</w:t>
      </w:r>
      <w:r>
        <w:rPr>
          <w:color w:val="000000"/>
          <w:spacing w:val="0"/>
          <w:w w:val="100"/>
          <w:position w:val="0"/>
        </w:rPr>
        <w:t>、设计；</w:t>
      </w:r>
      <w:r>
        <w:rPr>
          <w:rFonts w:ascii="Times New Roman" w:eastAsia="Times New Roman" w:hAnsi="Times New Roman" w:cs="Times New Roman"/>
          <w:color w:val="000000"/>
          <w:spacing w:val="0"/>
          <w:w w:val="100"/>
          <w:position w:val="0"/>
        </w:rPr>
        <w:t>6</w:t>
      </w:r>
      <w:r>
        <w:rPr>
          <w:color w:val="000000"/>
          <w:spacing w:val="0"/>
          <w:w w:val="100"/>
          <w:position w:val="0"/>
        </w:rPr>
        <w:t>、 施工；</w:t>
      </w:r>
      <w:r>
        <w:rPr>
          <w:rFonts w:ascii="Times New Roman" w:eastAsia="Times New Roman" w:hAnsi="Times New Roman" w:cs="Times New Roman"/>
          <w:color w:val="000000"/>
          <w:spacing w:val="0"/>
          <w:w w:val="100"/>
          <w:position w:val="0"/>
        </w:rPr>
        <w:t>7</w:t>
      </w:r>
      <w:r>
        <w:rPr>
          <w:color w:val="000000"/>
          <w:spacing w:val="0"/>
          <w:w w:val="100"/>
          <w:position w:val="0"/>
        </w:rPr>
        <w:t>、检验；</w:t>
      </w:r>
      <w:r>
        <w:rPr>
          <w:rFonts w:ascii="Times New Roman" w:eastAsia="Times New Roman" w:hAnsi="Times New Roman" w:cs="Times New Roman"/>
          <w:color w:val="000000"/>
          <w:spacing w:val="0"/>
          <w:w w:val="100"/>
          <w:position w:val="0"/>
        </w:rPr>
        <w:t>8</w:t>
      </w:r>
      <w:r>
        <w:rPr>
          <w:color w:val="000000"/>
          <w:spacing w:val="0"/>
          <w:w w:val="100"/>
          <w:position w:val="0"/>
        </w:rPr>
        <w:t>、验收；</w:t>
      </w:r>
      <w:r>
        <w:rPr>
          <w:rFonts w:ascii="Times New Roman" w:eastAsia="Times New Roman" w:hAnsi="Times New Roman" w:cs="Times New Roman"/>
          <w:color w:val="000000"/>
          <w:spacing w:val="0"/>
          <w:w w:val="100"/>
          <w:position w:val="0"/>
        </w:rPr>
        <w:t>9</w:t>
      </w:r>
      <w:r>
        <w:rPr>
          <w:color w:val="000000"/>
          <w:spacing w:val="0"/>
          <w:w w:val="100"/>
          <w:position w:val="0"/>
        </w:rPr>
        <w:t>、维护与管理；附录</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0" w:line="311" w:lineRule="exact"/>
        <w:ind w:left="0" w:right="0" w:firstLine="440"/>
        <w:jc w:val="both"/>
      </w:pPr>
      <w:r>
        <w:rPr>
          <w:color w:val="000000"/>
          <w:spacing w:val="0"/>
          <w:w w:val="100"/>
          <w:position w:val="0"/>
        </w:rPr>
        <w:t>本规程由江苏省住房和城乡建设厅负责管理，由东南大学（地址：南京市四牌楼</w:t>
      </w:r>
      <w:r>
        <w:rPr>
          <w:rFonts w:ascii="Times New Roman" w:eastAsia="Times New Roman" w:hAnsi="Times New Roman" w:cs="Times New Roman"/>
          <w:color w:val="000000"/>
          <w:spacing w:val="0"/>
          <w:w w:val="100"/>
          <w:position w:val="0"/>
        </w:rPr>
        <w:t>2</w:t>
      </w:r>
      <w:r>
        <w:rPr>
          <w:color w:val="000000"/>
          <w:spacing w:val="0"/>
          <w:w w:val="100"/>
          <w:position w:val="0"/>
        </w:rPr>
        <w:t xml:space="preserve">号，邮政编码： </w:t>
      </w:r>
      <w:r>
        <w:rPr>
          <w:rFonts w:ascii="Times New Roman" w:eastAsia="Times New Roman" w:hAnsi="Times New Roman" w:cs="Times New Roman"/>
          <w:color w:val="000000"/>
          <w:spacing w:val="0"/>
          <w:w w:val="100"/>
          <w:position w:val="0"/>
        </w:rPr>
        <w:t>210096</w:t>
      </w:r>
      <w:r>
        <w:rPr>
          <w:color w:val="000000"/>
          <w:spacing w:val="0"/>
          <w:w w:val="100"/>
          <w:position w:val="0"/>
        </w:rPr>
        <w:t>）</w:t>
      </w:r>
      <w:r>
        <w:rPr>
          <w:color w:val="000000"/>
          <w:spacing w:val="0"/>
          <w:w w:val="100"/>
          <w:position w:val="0"/>
        </w:rPr>
        <w:t>负责具体技术内容的解释。各单位在执行过程中若有修改意见或建议，请反馈至江苏省工程建 设标准站（地址：南京市江东北路</w:t>
      </w:r>
      <w:r>
        <w:rPr>
          <w:rFonts w:ascii="Times New Roman" w:eastAsia="Times New Roman" w:hAnsi="Times New Roman" w:cs="Times New Roman"/>
          <w:color w:val="000000"/>
          <w:spacing w:val="0"/>
          <w:w w:val="100"/>
          <w:position w:val="0"/>
        </w:rPr>
        <w:t>287</w:t>
      </w:r>
      <w:r>
        <w:rPr>
          <w:color w:val="000000"/>
          <w:spacing w:val="0"/>
          <w:w w:val="100"/>
          <w:position w:val="0"/>
        </w:rPr>
        <w:t>号银城广场</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rPr>
        <w:t>座</w:t>
      </w:r>
      <w:r>
        <w:rPr>
          <w:rFonts w:ascii="Times New Roman" w:eastAsia="Times New Roman" w:hAnsi="Times New Roman" w:cs="Times New Roman"/>
          <w:color w:val="000000"/>
          <w:spacing w:val="0"/>
          <w:w w:val="100"/>
          <w:position w:val="0"/>
        </w:rPr>
        <w:t>4</w:t>
      </w:r>
      <w:r>
        <w:rPr>
          <w:color w:val="000000"/>
          <w:spacing w:val="0"/>
          <w:w w:val="100"/>
          <w:position w:val="0"/>
        </w:rPr>
        <w:t>楼，邮政编码：</w:t>
      </w:r>
      <w:r>
        <w:rPr>
          <w:rFonts w:ascii="Times New Roman" w:eastAsia="Times New Roman" w:hAnsi="Times New Roman" w:cs="Times New Roman"/>
          <w:color w:val="000000"/>
          <w:spacing w:val="0"/>
          <w:w w:val="100"/>
          <w:position w:val="0"/>
        </w:rPr>
        <w:t>210036）</w:t>
      </w:r>
      <w:r>
        <w:rPr>
          <w:color w:val="000000"/>
          <w:spacing w:val="0"/>
          <w:w w:val="100"/>
          <w:position w:val="0"/>
        </w:rPr>
        <w:t>，</w:t>
      </w:r>
      <w:r>
        <w:rPr>
          <w:color w:val="000000"/>
          <w:spacing w:val="0"/>
          <w:w w:val="100"/>
          <w:position w:val="0"/>
        </w:rPr>
        <w:t>以供今后修编时参考。</w:t>
      </w:r>
    </w:p>
    <w:p>
      <w:pPr>
        <w:pStyle w:val="Bodytext10"/>
        <w:keepNext w:val="0"/>
        <w:keepLines w:val="0"/>
        <w:widowControl w:val="0"/>
        <w:shd w:val="clear" w:color="auto" w:fill="auto"/>
        <w:bidi w:val="0"/>
        <w:spacing w:before="0" w:after="0" w:line="311" w:lineRule="exact"/>
        <w:ind w:left="440" w:right="0" w:firstLine="0"/>
        <w:jc w:val="both"/>
        <w:sectPr>
          <w:headerReference w:type="even" r:id="rId8"/>
          <w:headerReference w:type="default" r:id="rId9"/>
          <w:footerReference w:type="even" r:id="rId10"/>
          <w:footerReference w:type="default" r:id="rId11"/>
          <w:pgSz w:w="11900" w:h="16840"/>
          <w:pgMar w:top="2972" w:right="1392" w:bottom="2972" w:left="1110" w:header="0" w:footer="3" w:gutter="0"/>
          <w:pgNumType w:start="4"/>
          <w:cols w:space="720"/>
          <w:noEndnote/>
          <w:rtlGutter w:val="0"/>
          <w:docGrid w:linePitch="360"/>
        </w:sectPr>
      </w:pPr>
      <w:r>
        <w:rPr>
          <w:color w:val="000000"/>
          <w:spacing w:val="0"/>
          <w:w w:val="100"/>
          <w:position w:val="0"/>
        </w:rPr>
        <w:t>本规程主编单位、 本规程主编单位： 本规程参编单位：</w:t>
      </w:r>
    </w:p>
    <w:p>
      <w:pPr>
        <w:pStyle w:val="Heading410"/>
        <w:keepNext/>
        <w:keepLines/>
        <w:widowControl w:val="0"/>
        <w:shd w:val="clear" w:color="auto" w:fill="auto"/>
        <w:bidi w:val="0"/>
        <w:spacing w:before="0" w:line="240" w:lineRule="auto"/>
        <w:ind w:left="0" w:right="0" w:firstLine="0"/>
        <w:jc w:val="center"/>
      </w:pPr>
      <w:bookmarkStart w:id="14" w:name="bookmark14"/>
      <w:bookmarkStart w:id="15" w:name="bookmark15"/>
      <w:bookmarkStart w:id="16" w:name="bookmark16"/>
      <w:r>
        <w:rPr>
          <w:color w:val="000000"/>
          <w:spacing w:val="0"/>
          <w:w w:val="100"/>
          <w:position w:val="0"/>
        </w:rPr>
        <w:t>公共建筑室内空气质量监测系统技术规程</w:t>
      </w:r>
      <w:bookmarkEnd w:id="14"/>
      <w:bookmarkEnd w:id="15"/>
      <w:bookmarkEnd w:id="16"/>
    </w:p>
    <w:p>
      <w:pPr>
        <w:pStyle w:val="Bodytext10"/>
        <w:keepNext w:val="0"/>
        <w:keepLines w:val="0"/>
        <w:widowControl w:val="0"/>
        <w:shd w:val="clear" w:color="auto" w:fill="auto"/>
        <w:bidi w:val="0"/>
        <w:spacing w:before="0" w:after="280" w:line="312" w:lineRule="exact"/>
        <w:ind w:left="0" w:right="0" w:firstLine="0"/>
        <w:jc w:val="both"/>
      </w:pPr>
      <w:bookmarkStart w:id="17" w:name="bookmark17"/>
      <w:r>
        <w:rPr>
          <w:rFonts w:ascii="Times New Roman" w:eastAsia="Times New Roman" w:hAnsi="Times New Roman" w:cs="Times New Roman"/>
          <w:color w:val="000000"/>
          <w:spacing w:val="0"/>
          <w:w w:val="100"/>
          <w:position w:val="0"/>
        </w:rPr>
        <w:t>1</w:t>
      </w:r>
      <w:r>
        <w:rPr>
          <w:color w:val="000000"/>
          <w:spacing w:val="0"/>
          <w:w w:val="100"/>
          <w:position w:val="0"/>
        </w:rPr>
        <w:t>总则</w:t>
      </w:r>
      <w:bookmarkEnd w:id="17"/>
    </w:p>
    <w:p>
      <w:pPr>
        <w:pStyle w:val="Bodytext10"/>
        <w:keepNext w:val="0"/>
        <w:keepLines w:val="0"/>
        <w:widowControl w:val="0"/>
        <w:shd w:val="clear" w:color="auto" w:fill="auto"/>
        <w:bidi w:val="0"/>
        <w:spacing w:before="0" w:after="0" w:line="318" w:lineRule="exact"/>
        <w:ind w:left="0" w:right="0" w:firstLine="0"/>
        <w:jc w:val="both"/>
      </w:pPr>
      <w:r>
        <w:rPr>
          <w:rFonts w:ascii="Times New Roman" w:eastAsia="Times New Roman" w:hAnsi="Times New Roman" w:cs="Times New Roman"/>
          <w:color w:val="000000"/>
          <w:spacing w:val="0"/>
          <w:w w:val="100"/>
          <w:position w:val="0"/>
          <w:lang w:val="en-US" w:eastAsia="en-US" w:bidi="en-US"/>
        </w:rPr>
        <w:t>1.0.1</w:t>
      </w:r>
      <w:r>
        <w:rPr>
          <w:color w:val="000000"/>
          <w:spacing w:val="0"/>
          <w:w w:val="100"/>
          <w:position w:val="0"/>
        </w:rPr>
        <w:t>为保证公共建筑室内空气质量，保护人员健康和安全，有序开展公共建筑室内空气质量监测工 作，制定本规程。</w:t>
      </w:r>
    </w:p>
    <w:p>
      <w:pPr>
        <w:pStyle w:val="Bodytext10"/>
        <w:keepNext w:val="0"/>
        <w:keepLines w:val="0"/>
        <w:widowControl w:val="0"/>
        <w:shd w:val="clear" w:color="auto" w:fill="auto"/>
        <w:bidi w:val="0"/>
        <w:spacing w:before="0" w:after="0" w:line="318" w:lineRule="exact"/>
        <w:ind w:left="0" w:right="0" w:firstLine="0"/>
        <w:jc w:val="both"/>
      </w:pPr>
      <w:r>
        <w:rPr>
          <w:rFonts w:ascii="Times New Roman" w:eastAsia="Times New Roman" w:hAnsi="Times New Roman" w:cs="Times New Roman"/>
          <w:color w:val="000000"/>
          <w:spacing w:val="0"/>
          <w:w w:val="100"/>
          <w:position w:val="0"/>
          <w:lang w:val="en-US" w:eastAsia="en-US" w:bidi="en-US"/>
        </w:rPr>
        <w:t>1.0.2</w:t>
      </w:r>
      <w:r>
        <w:rPr>
          <w:color w:val="000000"/>
          <w:spacing w:val="0"/>
          <w:w w:val="100"/>
          <w:position w:val="0"/>
        </w:rPr>
        <w:t>本规程适用于新建、改建、扩建的商场、餐厅、医院、学校、电影院、客运站场等公共建筑的 人员密集场所室内空气质量监测系统，既有建筑改造、其他类型建筑的室内空气质量监测系统可参照本 规程。</w:t>
      </w:r>
    </w:p>
    <w:p>
      <w:pPr>
        <w:pStyle w:val="Bodytext10"/>
        <w:keepNext w:val="0"/>
        <w:keepLines w:val="0"/>
        <w:widowControl w:val="0"/>
        <w:shd w:val="clear" w:color="auto" w:fill="auto"/>
        <w:bidi w:val="0"/>
        <w:spacing w:before="0" w:after="660" w:line="318" w:lineRule="exact"/>
        <w:ind w:left="0" w:right="0" w:firstLine="0"/>
        <w:jc w:val="both"/>
      </w:pPr>
      <w:r>
        <w:rPr>
          <w:rFonts w:ascii="Times New Roman" w:eastAsia="Times New Roman" w:hAnsi="Times New Roman" w:cs="Times New Roman"/>
          <w:color w:val="000000"/>
          <w:spacing w:val="0"/>
          <w:w w:val="100"/>
          <w:position w:val="0"/>
          <w:lang w:val="en-US" w:eastAsia="en-US" w:bidi="en-US"/>
        </w:rPr>
        <w:t>1.0.3</w:t>
      </w:r>
      <w:r>
        <w:rPr>
          <w:color w:val="000000"/>
          <w:spacing w:val="0"/>
          <w:w w:val="100"/>
          <w:position w:val="0"/>
        </w:rPr>
        <w:t>公共建筑室内空气质量监测系统，除应符合本规程外，还应符合国家和江苏省现行有关标准的 规定。</w:t>
      </w:r>
    </w:p>
    <w:p>
      <w:pPr>
        <w:pStyle w:val="Bodytext10"/>
        <w:keepNext w:val="0"/>
        <w:keepLines w:val="0"/>
        <w:widowControl w:val="0"/>
        <w:shd w:val="clear" w:color="auto" w:fill="auto"/>
        <w:bidi w:val="0"/>
        <w:spacing w:before="0" w:after="280" w:line="312" w:lineRule="exact"/>
        <w:ind w:left="0" w:right="0" w:firstLine="0"/>
        <w:jc w:val="both"/>
      </w:pPr>
      <w:bookmarkStart w:id="18" w:name="bookmark18"/>
      <w:r>
        <w:rPr>
          <w:rFonts w:ascii="Times New Roman" w:eastAsia="Times New Roman" w:hAnsi="Times New Roman" w:cs="Times New Roman"/>
          <w:color w:val="000000"/>
          <w:spacing w:val="0"/>
          <w:w w:val="100"/>
          <w:position w:val="0"/>
        </w:rPr>
        <w:t>2</w:t>
      </w:r>
      <w:r>
        <w:rPr>
          <w:color w:val="000000"/>
          <w:spacing w:val="0"/>
          <w:w w:val="100"/>
          <w:position w:val="0"/>
        </w:rPr>
        <w:t>术语</w:t>
      </w:r>
      <w:bookmarkEnd w:id="18"/>
    </w:p>
    <w:p>
      <w:pPr>
        <w:pStyle w:val="Bodytext20"/>
        <w:keepNext w:val="0"/>
        <w:keepLines w:val="0"/>
        <w:widowControl w:val="0"/>
        <w:shd w:val="clear" w:color="auto" w:fill="auto"/>
        <w:bidi w:val="0"/>
        <w:spacing w:before="0" w:after="0" w:line="312" w:lineRule="exact"/>
        <w:ind w:left="0" w:right="0" w:firstLine="0"/>
        <w:jc w:val="both"/>
      </w:pPr>
      <w:r>
        <w:rPr>
          <w:rFonts w:ascii="Times New Roman" w:eastAsia="Times New Roman" w:hAnsi="Times New Roman" w:cs="Times New Roman"/>
          <w:color w:val="000000"/>
          <w:spacing w:val="0"/>
          <w:w w:val="100"/>
          <w:position w:val="0"/>
          <w:lang w:val="en-US" w:eastAsia="en-US" w:bidi="en-US"/>
        </w:rPr>
        <w:t xml:space="preserve">2. 0.1 </w:t>
      </w:r>
      <w:r>
        <w:rPr>
          <w:rFonts w:ascii="SimSun" w:eastAsia="SimSun" w:hAnsi="SimSun" w:cs="SimSun"/>
          <w:color w:val="000000"/>
          <w:spacing w:val="0"/>
          <w:w w:val="100"/>
          <w:position w:val="0"/>
          <w:lang w:val="zh-TW" w:eastAsia="zh-TW" w:bidi="zh-TW"/>
        </w:rPr>
        <w:t xml:space="preserve">室内空气质量 </w:t>
      </w:r>
      <w:r>
        <w:rPr>
          <w:rFonts w:ascii="Times New Roman" w:eastAsia="Times New Roman" w:hAnsi="Times New Roman" w:cs="Times New Roman"/>
          <w:color w:val="000000"/>
          <w:spacing w:val="0"/>
          <w:w w:val="100"/>
          <w:position w:val="0"/>
          <w:lang w:val="en-US" w:eastAsia="en-US" w:bidi="en-US"/>
        </w:rPr>
        <w:t>indoor ai r quality</w:t>
      </w:r>
    </w:p>
    <w:p>
      <w:pPr>
        <w:pStyle w:val="Bodytext10"/>
        <w:keepNext w:val="0"/>
        <w:keepLines w:val="0"/>
        <w:widowControl w:val="0"/>
        <w:shd w:val="clear" w:color="auto" w:fill="auto"/>
        <w:bidi w:val="0"/>
        <w:spacing w:before="0" w:after="0" w:line="307" w:lineRule="exact"/>
        <w:ind w:left="0" w:right="0" w:firstLine="420"/>
        <w:jc w:val="both"/>
      </w:pPr>
      <w:r>
        <w:rPr>
          <w:color w:val="000000"/>
          <w:spacing w:val="0"/>
          <w:w w:val="100"/>
          <w:position w:val="0"/>
        </w:rPr>
        <w:t>室内空气质量是对与室内空气环境中相关的物理、化学及生物等因素给人员身体健康和心理感受造 成影响的综合性描述</w:t>
      </w:r>
    </w:p>
    <w:p>
      <w:pPr>
        <w:pStyle w:val="Bodytext20"/>
        <w:keepNext w:val="0"/>
        <w:keepLines w:val="0"/>
        <w:widowControl w:val="0"/>
        <w:shd w:val="clear" w:color="auto" w:fill="auto"/>
        <w:bidi w:val="0"/>
        <w:spacing w:before="0" w:after="0" w:line="30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2. 0. </w:t>
      </w:r>
      <w:r>
        <w:rPr>
          <w:rFonts w:ascii="Times New Roman" w:eastAsia="Times New Roman" w:hAnsi="Times New Roman" w:cs="Times New Roman"/>
          <w:color w:val="000000"/>
          <w:spacing w:val="0"/>
          <w:w w:val="100"/>
          <w:position w:val="0"/>
          <w:lang w:val="zh-TW" w:eastAsia="zh-TW" w:bidi="zh-TW"/>
        </w:rPr>
        <w:t xml:space="preserve">2 </w:t>
      </w:r>
      <w:r>
        <w:rPr>
          <w:rFonts w:ascii="SimSun" w:eastAsia="SimSun" w:hAnsi="SimSun" w:cs="SimSun"/>
          <w:color w:val="000000"/>
          <w:spacing w:val="0"/>
          <w:w w:val="100"/>
          <w:position w:val="0"/>
          <w:lang w:val="zh-TW" w:eastAsia="zh-TW" w:bidi="zh-TW"/>
        </w:rPr>
        <w:t xml:space="preserve">室内空气质量监测系统 </w:t>
      </w:r>
      <w:r>
        <w:rPr>
          <w:rFonts w:ascii="Times New Roman" w:eastAsia="Times New Roman" w:hAnsi="Times New Roman" w:cs="Times New Roman"/>
          <w:color w:val="000000"/>
          <w:spacing w:val="0"/>
          <w:w w:val="100"/>
          <w:position w:val="0"/>
          <w:lang w:val="en-US" w:eastAsia="en-US" w:bidi="en-US"/>
        </w:rPr>
        <w:t>i ndoor a i r qua I i ty mon i tor i ng system</w:t>
      </w:r>
    </w:p>
    <w:p>
      <w:pPr>
        <w:pStyle w:val="Bodytext10"/>
        <w:keepNext w:val="0"/>
        <w:keepLines w:val="0"/>
        <w:widowControl w:val="0"/>
        <w:shd w:val="clear" w:color="auto" w:fill="auto"/>
        <w:bidi w:val="0"/>
        <w:spacing w:before="0" w:after="0" w:line="312" w:lineRule="exact"/>
        <w:ind w:left="0" w:right="0" w:firstLine="420"/>
        <w:jc w:val="both"/>
      </w:pPr>
      <w:r>
        <w:rPr>
          <w:color w:val="000000"/>
          <w:spacing w:val="0"/>
          <w:w w:val="100"/>
          <w:position w:val="0"/>
        </w:rPr>
        <w:t>室内空气质量监测系统是通过安装的各类监测仪表或传感器，能连续自动监测室内空气质量监测指 标，并上传至接收终端可查看和对公众显示发布的系统，其中应包括监测和公告两部分功能。</w:t>
      </w:r>
    </w:p>
    <w:p>
      <w:pPr>
        <w:pStyle w:val="Bodytext20"/>
        <w:keepNext w:val="0"/>
        <w:keepLines w:val="0"/>
        <w:widowControl w:val="0"/>
        <w:shd w:val="clear" w:color="auto" w:fill="auto"/>
        <w:bidi w:val="0"/>
        <w:spacing w:before="0" w:after="0" w:line="312" w:lineRule="exact"/>
        <w:ind w:left="400" w:right="0" w:hanging="400"/>
        <w:jc w:val="left"/>
      </w:pPr>
      <w:r>
        <w:rPr>
          <w:rFonts w:ascii="Times New Roman" w:eastAsia="Times New Roman" w:hAnsi="Times New Roman" w:cs="Times New Roman"/>
          <w:color w:val="000000"/>
          <w:spacing w:val="0"/>
          <w:w w:val="100"/>
          <w:position w:val="0"/>
          <w:lang w:val="en-US" w:eastAsia="en-US" w:bidi="en-US"/>
        </w:rPr>
        <w:t xml:space="preserve">2. 0. </w:t>
      </w:r>
      <w:r>
        <w:rPr>
          <w:rFonts w:ascii="Times New Roman" w:eastAsia="Times New Roman" w:hAnsi="Times New Roman" w:cs="Times New Roman"/>
          <w:color w:val="000000"/>
          <w:spacing w:val="0"/>
          <w:w w:val="100"/>
          <w:position w:val="0"/>
          <w:lang w:val="zh-TW" w:eastAsia="zh-TW" w:bidi="zh-TW"/>
        </w:rPr>
        <w:t>3</w:t>
      </w:r>
      <w:r>
        <w:rPr>
          <w:rFonts w:ascii="SimSun" w:eastAsia="SimSun" w:hAnsi="SimSun" w:cs="SimSun"/>
          <w:color w:val="000000"/>
          <w:spacing w:val="0"/>
          <w:w w:val="100"/>
          <w:position w:val="0"/>
          <w:lang w:val="zh-TW" w:eastAsia="zh-TW" w:bidi="zh-TW"/>
        </w:rPr>
        <w:t>人员密集的公共建筑场所</w:t>
      </w:r>
      <w:r>
        <w:rPr>
          <w:rFonts w:ascii="Times New Roman" w:eastAsia="Times New Roman" w:hAnsi="Times New Roman" w:cs="Times New Roman"/>
          <w:color w:val="000000"/>
          <w:spacing w:val="0"/>
          <w:w w:val="100"/>
          <w:position w:val="0"/>
          <w:lang w:val="en-US" w:eastAsia="en-US" w:bidi="en-US"/>
        </w:rPr>
        <w:t xml:space="preserve">densely populated encIosed space i n pub I i c bu i Id i ngs </w:t>
      </w:r>
      <w:r>
        <w:rPr>
          <w:rFonts w:ascii="SimSun" w:eastAsia="SimSun" w:hAnsi="SimSun" w:cs="SimSun"/>
          <w:color w:val="000000"/>
          <w:spacing w:val="0"/>
          <w:w w:val="100"/>
          <w:position w:val="0"/>
          <w:lang w:val="zh-TW" w:eastAsia="zh-TW" w:bidi="zh-TW"/>
        </w:rPr>
        <w:t>人员密集的公共建筑场所主要指同一时间内聚集人数超过</w:t>
      </w:r>
      <w:r>
        <w:rPr>
          <w:rFonts w:ascii="Times New Roman" w:eastAsia="Times New Roman" w:hAnsi="Times New Roman" w:cs="Times New Roman"/>
          <w:color w:val="000000"/>
          <w:spacing w:val="0"/>
          <w:w w:val="100"/>
          <w:position w:val="0"/>
          <w:lang w:val="en-US" w:eastAsia="en-US" w:bidi="en-US"/>
        </w:rPr>
        <w:t>50</w:t>
      </w:r>
      <w:r>
        <w:rPr>
          <w:rFonts w:ascii="SimSun" w:eastAsia="SimSun" w:hAnsi="SimSun" w:cs="SimSun"/>
          <w:color w:val="000000"/>
          <w:spacing w:val="0"/>
          <w:w w:val="100"/>
          <w:position w:val="0"/>
          <w:lang w:val="zh-TW" w:eastAsia="zh-TW" w:bidi="zh-TW"/>
        </w:rPr>
        <w:t>的公共建筑场所。</w:t>
      </w:r>
    </w:p>
    <w:p>
      <w:pPr>
        <w:pStyle w:val="Bodytext2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2. 0. </w:t>
      </w:r>
      <w:r>
        <w:rPr>
          <w:rFonts w:ascii="Times New Roman" w:eastAsia="Times New Roman" w:hAnsi="Times New Roman" w:cs="Times New Roman"/>
          <w:color w:val="000000"/>
          <w:spacing w:val="0"/>
          <w:w w:val="100"/>
          <w:position w:val="0"/>
          <w:lang w:val="zh-TW" w:eastAsia="zh-TW" w:bidi="zh-TW"/>
        </w:rPr>
        <w:t xml:space="preserve">4 </w:t>
      </w:r>
      <w:r>
        <w:rPr>
          <w:rFonts w:ascii="SimSun" w:eastAsia="SimSun" w:hAnsi="SimSun" w:cs="SimSun"/>
          <w:color w:val="000000"/>
          <w:spacing w:val="0"/>
          <w:w w:val="100"/>
          <w:position w:val="0"/>
          <w:lang w:val="zh-TW" w:eastAsia="zh-TW" w:bidi="zh-TW"/>
        </w:rPr>
        <w:t>数据集成中心</w:t>
      </w:r>
      <w:r>
        <w:rPr>
          <w:rFonts w:ascii="Times New Roman" w:eastAsia="Times New Roman" w:hAnsi="Times New Roman" w:cs="Times New Roman"/>
          <w:color w:val="000000"/>
          <w:spacing w:val="0"/>
          <w:w w:val="100"/>
          <w:position w:val="0"/>
          <w:lang w:val="en-US" w:eastAsia="en-US" w:bidi="en-US"/>
        </w:rPr>
        <w:t>i ntegrat i on center</w:t>
      </w:r>
    </w:p>
    <w:p>
      <w:pPr>
        <w:pStyle w:val="Bodytext10"/>
        <w:keepNext w:val="0"/>
        <w:keepLines w:val="0"/>
        <w:widowControl w:val="0"/>
        <w:shd w:val="clear" w:color="auto" w:fill="auto"/>
        <w:bidi w:val="0"/>
        <w:spacing w:before="0" w:after="0" w:line="312" w:lineRule="exact"/>
        <w:ind w:left="0" w:right="0" w:firstLine="420"/>
        <w:jc w:val="both"/>
      </w:pPr>
      <w:r>
        <w:rPr>
          <w:color w:val="000000"/>
          <w:spacing w:val="0"/>
          <w:w w:val="100"/>
          <w:position w:val="0"/>
        </w:rPr>
        <w:t>数据集成中心是通</w:t>
      </w:r>
      <w:r>
        <w:rPr>
          <w:color w:val="2A2E34"/>
          <w:spacing w:val="0"/>
          <w:w w:val="100"/>
          <w:position w:val="0"/>
        </w:rPr>
        <w:t>过传输网络与</w:t>
      </w:r>
      <w:r>
        <w:rPr>
          <w:color w:val="000000"/>
          <w:spacing w:val="0"/>
          <w:w w:val="100"/>
          <w:position w:val="0"/>
        </w:rPr>
        <w:t>自动监控设备连接，并对其发岀查询和控制等指令的数据接收、处 理和管理系统。</w:t>
      </w:r>
    </w:p>
    <w:p>
      <w:pPr>
        <w:pStyle w:val="Bodytext2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2. 0.5</w:t>
      </w:r>
      <w:r>
        <w:rPr>
          <w:rFonts w:ascii="SimSun" w:eastAsia="SimSun" w:hAnsi="SimSun" w:cs="SimSun"/>
          <w:color w:val="000000"/>
          <w:spacing w:val="0"/>
          <w:w w:val="100"/>
          <w:position w:val="0"/>
          <w:lang w:val="zh-TW" w:eastAsia="zh-TW" w:bidi="zh-TW"/>
        </w:rPr>
        <w:t>数据采集仪</w:t>
      </w:r>
      <w:r>
        <w:rPr>
          <w:rFonts w:ascii="Times New Roman" w:eastAsia="Times New Roman" w:hAnsi="Times New Roman" w:cs="Times New Roman"/>
          <w:color w:val="000000"/>
          <w:spacing w:val="0"/>
          <w:w w:val="100"/>
          <w:position w:val="0"/>
          <w:lang w:val="en-US" w:eastAsia="en-US" w:bidi="en-US"/>
        </w:rPr>
        <w:t xml:space="preserve">data aoqu i s i </w:t>
      </w:r>
      <w:r>
        <w:rPr>
          <w:rFonts w:ascii="Times New Roman" w:eastAsia="Times New Roman" w:hAnsi="Times New Roman" w:cs="Times New Roman"/>
          <w:color w:val="2A2E34"/>
          <w:spacing w:val="0"/>
          <w:w w:val="100"/>
          <w:position w:val="0"/>
          <w:lang w:val="en-US" w:eastAsia="en-US" w:bidi="en-US"/>
        </w:rPr>
        <w:t xml:space="preserve">t </w:t>
      </w:r>
      <w:r>
        <w:rPr>
          <w:rFonts w:ascii="Times New Roman" w:eastAsia="Times New Roman" w:hAnsi="Times New Roman" w:cs="Times New Roman"/>
          <w:color w:val="000000"/>
          <w:spacing w:val="0"/>
          <w:w w:val="100"/>
          <w:position w:val="0"/>
          <w:lang w:val="en-US" w:eastAsia="en-US" w:bidi="en-US"/>
        </w:rPr>
        <w:t xml:space="preserve">i on </w:t>
      </w:r>
      <w:r>
        <w:rPr>
          <w:rFonts w:ascii="Times New Roman" w:eastAsia="Times New Roman" w:hAnsi="Times New Roman" w:cs="Times New Roman"/>
          <w:color w:val="2A2E34"/>
          <w:spacing w:val="0"/>
          <w:w w:val="100"/>
          <w:position w:val="0"/>
          <w:lang w:val="en-US" w:eastAsia="en-US" w:bidi="en-US"/>
        </w:rPr>
        <w:t xml:space="preserve">i </w:t>
      </w:r>
      <w:r>
        <w:rPr>
          <w:rFonts w:ascii="Times New Roman" w:eastAsia="Times New Roman" w:hAnsi="Times New Roman" w:cs="Times New Roman"/>
          <w:color w:val="000000"/>
          <w:spacing w:val="0"/>
          <w:w w:val="100"/>
          <w:position w:val="0"/>
          <w:lang w:val="en-US" w:eastAsia="en-US" w:bidi="en-US"/>
        </w:rPr>
        <w:t>nstrument</w:t>
      </w:r>
    </w:p>
    <w:p>
      <w:pPr>
        <w:pStyle w:val="Bodytext10"/>
        <w:keepNext w:val="0"/>
        <w:keepLines w:val="0"/>
        <w:widowControl w:val="0"/>
        <w:shd w:val="clear" w:color="auto" w:fill="auto"/>
        <w:bidi w:val="0"/>
        <w:spacing w:before="0" w:after="0" w:line="307" w:lineRule="exact"/>
        <w:ind w:left="0" w:right="0" w:firstLine="420"/>
        <w:jc w:val="both"/>
      </w:pPr>
      <w:r>
        <w:rPr>
          <w:color w:val="000000"/>
          <w:spacing w:val="0"/>
          <w:w w:val="100"/>
          <w:position w:val="0"/>
        </w:rPr>
        <w:t>数据采集仪是从系统外部采集数据</w:t>
      </w:r>
      <w:r>
        <w:rPr>
          <w:color w:val="2A2E34"/>
          <w:spacing w:val="0"/>
          <w:w w:val="100"/>
          <w:position w:val="0"/>
        </w:rPr>
        <w:t>并输入到系统</w:t>
      </w:r>
      <w:r>
        <w:rPr>
          <w:color w:val="000000"/>
          <w:spacing w:val="0"/>
          <w:w w:val="100"/>
          <w:position w:val="0"/>
        </w:rPr>
        <w:t>内部的数据接口设备，被采集的数据是己被转换为 电讯号的各种物理量，可以是模拟量，也可</w:t>
      </w:r>
      <w:r>
        <w:rPr>
          <w:color w:val="2A2E34"/>
          <w:spacing w:val="0"/>
          <w:w w:val="100"/>
          <w:position w:val="0"/>
        </w:rPr>
        <w:t>以是款字量</w:t>
      </w:r>
      <w:r>
        <w:rPr>
          <w:rFonts w:ascii="Times New Roman" w:eastAsia="Times New Roman" w:hAnsi="Times New Roman" w:cs="Times New Roman"/>
          <w:color w:val="2A2E34"/>
          <w:spacing w:val="0"/>
          <w:w w:val="100"/>
          <w:position w:val="0"/>
          <w:lang w:val="en-US" w:eastAsia="en-US" w:bidi="en-US"/>
        </w:rPr>
        <w:t>y</w:t>
      </w:r>
    </w:p>
    <w:p>
      <w:pPr>
        <w:pStyle w:val="Bodytext20"/>
        <w:keepNext w:val="0"/>
        <w:keepLines w:val="0"/>
        <w:widowControl w:val="0"/>
        <w:shd w:val="clear" w:color="auto" w:fill="auto"/>
        <w:bidi w:val="0"/>
        <w:spacing w:before="0" w:after="80" w:line="30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2. 0. </w:t>
      </w:r>
      <w:r>
        <w:rPr>
          <w:rFonts w:ascii="Times New Roman" w:eastAsia="Times New Roman" w:hAnsi="Times New Roman" w:cs="Times New Roman"/>
          <w:color w:val="000000"/>
          <w:spacing w:val="0"/>
          <w:w w:val="100"/>
          <w:position w:val="0"/>
          <w:lang w:val="zh-TW" w:eastAsia="zh-TW" w:bidi="zh-TW"/>
        </w:rPr>
        <w:t>6</w:t>
      </w:r>
      <w:r>
        <w:rPr>
          <w:rFonts w:ascii="SimSun" w:eastAsia="SimSun" w:hAnsi="SimSun" w:cs="SimSun"/>
          <w:color w:val="000000"/>
          <w:spacing w:val="0"/>
          <w:w w:val="100"/>
          <w:position w:val="0"/>
          <w:lang w:val="zh-TW" w:eastAsia="zh-TW" w:bidi="zh-TW"/>
        </w:rPr>
        <w:t>集成式数据采集仪</w:t>
      </w:r>
      <w:r>
        <w:rPr>
          <w:rFonts w:ascii="Times New Roman" w:eastAsia="Times New Roman" w:hAnsi="Times New Roman" w:cs="Times New Roman"/>
          <w:color w:val="000000"/>
          <w:spacing w:val="0"/>
          <w:w w:val="100"/>
          <w:position w:val="0"/>
          <w:lang w:val="en-US" w:eastAsia="en-US" w:bidi="en-US"/>
        </w:rPr>
        <w:t xml:space="preserve">i ntegrated data aoqu i s i t i on i </w:t>
      </w:r>
      <w:r>
        <w:rPr>
          <w:rFonts w:ascii="Times New Roman" w:eastAsia="Times New Roman" w:hAnsi="Times New Roman" w:cs="Times New Roman"/>
          <w:color w:val="2A2E34"/>
          <w:spacing w:val="0"/>
          <w:w w:val="100"/>
          <w:position w:val="0"/>
          <w:lang w:val="en-US" w:eastAsia="en-US" w:bidi="en-US"/>
        </w:rPr>
        <w:t>nstrument</w:t>
      </w:r>
    </w:p>
    <w:p>
      <w:pPr>
        <w:pStyle w:val="Bodytext10"/>
        <w:keepNext w:val="0"/>
        <w:keepLines w:val="0"/>
        <w:widowControl w:val="0"/>
        <w:shd w:val="clear" w:color="auto" w:fill="auto"/>
        <w:bidi w:val="0"/>
        <w:spacing w:before="0" w:after="660" w:line="307" w:lineRule="exact"/>
        <w:ind w:left="0" w:right="0" w:firstLine="400"/>
        <w:jc w:val="both"/>
      </w:pPr>
      <w:r>
        <w:rPr>
          <w:color w:val="000000"/>
          <w:spacing w:val="0"/>
          <w:w w:val="100"/>
          <w:position w:val="0"/>
        </w:rPr>
        <w:t>集成式数据采集仪是指将多个或者多种类型的传感</w:t>
      </w:r>
      <w:r>
        <w:rPr>
          <w:color w:val="2A2E34"/>
          <w:spacing w:val="0"/>
          <w:w w:val="100"/>
          <w:position w:val="0"/>
        </w:rPr>
        <w:t>器和誓据采</w:t>
      </w:r>
      <w:r>
        <w:rPr>
          <w:color w:val="000000"/>
          <w:spacing w:val="0"/>
          <w:w w:val="100"/>
          <w:position w:val="0"/>
        </w:rPr>
        <w:t>集模块集成于一体的设备。</w:t>
      </w:r>
    </w:p>
    <w:p>
      <w:pPr>
        <w:pStyle w:val="Bodytext10"/>
        <w:keepNext w:val="0"/>
        <w:keepLines w:val="0"/>
        <w:widowControl w:val="0"/>
        <w:shd w:val="clear" w:color="auto" w:fill="auto"/>
        <w:bidi w:val="0"/>
        <w:spacing w:before="0" w:after="280" w:line="312" w:lineRule="exact"/>
        <w:ind w:left="0" w:right="0" w:firstLine="0"/>
        <w:jc w:val="both"/>
      </w:pPr>
      <w:bookmarkStart w:id="19" w:name="bookmark19"/>
      <w:r>
        <w:rPr>
          <w:rFonts w:ascii="Times New Roman" w:eastAsia="Times New Roman" w:hAnsi="Times New Roman" w:cs="Times New Roman"/>
          <w:color w:val="000000"/>
          <w:spacing w:val="0"/>
          <w:w w:val="100"/>
          <w:position w:val="0"/>
        </w:rPr>
        <w:t>3</w:t>
      </w:r>
      <w:r>
        <w:rPr>
          <w:color w:val="000000"/>
          <w:spacing w:val="0"/>
          <w:w w:val="100"/>
          <w:position w:val="0"/>
        </w:rPr>
        <w:t>基本规定</w:t>
      </w:r>
      <w:bookmarkEnd w:id="19"/>
    </w:p>
    <w:p>
      <w:pPr>
        <w:pStyle w:val="Bodytext10"/>
        <w:keepNext w:val="0"/>
        <w:keepLines w:val="0"/>
        <w:widowControl w:val="0"/>
        <w:shd w:val="clear" w:color="auto" w:fill="auto"/>
        <w:bidi w:val="0"/>
        <w:spacing w:before="0" w:after="0" w:line="317" w:lineRule="exact"/>
        <w:ind w:left="0" w:right="0" w:firstLine="0"/>
        <w:jc w:val="both"/>
      </w:pPr>
      <w:r>
        <w:rPr>
          <w:rFonts w:ascii="Times New Roman" w:eastAsia="Times New Roman" w:hAnsi="Times New Roman" w:cs="Times New Roman"/>
          <w:color w:val="000000"/>
          <w:spacing w:val="0"/>
          <w:w w:val="100"/>
          <w:position w:val="0"/>
          <w:lang w:val="en-US" w:eastAsia="en-US" w:bidi="en-US"/>
        </w:rPr>
        <w:t>3.0.1</w:t>
      </w:r>
      <w:r>
        <w:rPr>
          <w:color w:val="000000"/>
          <w:spacing w:val="0"/>
          <w:w w:val="100"/>
          <w:position w:val="0"/>
        </w:rPr>
        <w:t>人员密集的公共建筑场所应设置室内空气质量监测系统，监测结果应在建筑主要岀入口和各楼 层实时公告。非人员密集但对室内空气质量要求较高的公共建筑场所宜设置室内空气质量监测系统，其 他有监测室内空气质量需求的建筑场所可设置室内空气质量监测系统。</w:t>
      </w:r>
    </w:p>
    <w:p>
      <w:pPr>
        <w:pStyle w:val="Bodytext10"/>
        <w:keepNext w:val="0"/>
        <w:keepLines w:val="0"/>
        <w:widowControl w:val="0"/>
        <w:shd w:val="clear" w:color="auto" w:fill="auto"/>
        <w:bidi w:val="0"/>
        <w:spacing w:before="0" w:after="80" w:line="317" w:lineRule="exact"/>
        <w:ind w:left="0" w:right="0" w:firstLine="0"/>
        <w:jc w:val="both"/>
      </w:pPr>
      <w:r>
        <w:rPr>
          <w:rFonts w:ascii="Times New Roman" w:eastAsia="Times New Roman" w:hAnsi="Times New Roman" w:cs="Times New Roman"/>
          <w:color w:val="000000"/>
          <w:spacing w:val="0"/>
          <w:w w:val="100"/>
          <w:position w:val="0"/>
          <w:lang w:val="en-US" w:eastAsia="en-US" w:bidi="en-US"/>
        </w:rPr>
        <w:t>3.0.2</w:t>
      </w:r>
      <w:r>
        <w:rPr>
          <w:color w:val="000000"/>
          <w:spacing w:val="0"/>
          <w:w w:val="100"/>
          <w:position w:val="0"/>
        </w:rPr>
        <w:t>室内空气质量监测系统方案应根据建筑物的用途与功能、使用要求、温湿度特点、环境空气情 况、建筑围护结构特征、能源状况等，结合国家有关安全、卫生、环保、节能等政策、方针，通过经济</w:t>
      </w:r>
    </w:p>
    <w:p>
      <w:pPr>
        <w:pStyle w:val="Bodytext60"/>
        <w:keepNext w:val="0"/>
        <w:keepLines w:val="0"/>
        <w:widowControl w:val="0"/>
        <w:shd w:val="clear" w:color="auto" w:fill="auto"/>
        <w:bidi w:val="0"/>
        <w:spacing w:before="0" w:line="240" w:lineRule="auto"/>
        <w:ind w:left="0" w:firstLine="0"/>
        <w:jc w:val="right"/>
        <w:sectPr>
          <w:headerReference w:type="even" r:id="rId12"/>
          <w:headerReference w:type="default" r:id="rId13"/>
          <w:footerReference w:type="even" r:id="rId14"/>
          <w:footerReference w:type="default" r:id="rId15"/>
          <w:pgSz w:w="11900" w:h="16840"/>
          <w:pgMar w:top="2545" w:right="1101" w:bottom="1134" w:left="1397" w:header="0" w:footer="706" w:gutter="0"/>
          <w:pgNumType w:start="5"/>
          <w:cols w:space="720"/>
          <w:noEndnote/>
          <w:rtlGutter w:val="0"/>
          <w:docGrid w:linePitch="360"/>
        </w:sectPr>
      </w:pPr>
      <w:r>
        <w:rPr>
          <w:rFonts w:ascii="Times New Roman" w:eastAsia="Times New Roman" w:hAnsi="Times New Roman" w:cs="Times New Roman"/>
          <w:color w:val="000000"/>
          <w:spacing w:val="0"/>
          <w:w w:val="100"/>
          <w:position w:val="0"/>
        </w:rPr>
        <w:t>1</w:t>
      </w:r>
    </w:p>
    <w:p>
      <w:pPr>
        <w:pStyle w:val="Bodytext10"/>
        <w:keepNext w:val="0"/>
        <w:keepLines w:val="0"/>
        <w:widowControl w:val="0"/>
        <w:shd w:val="clear" w:color="auto" w:fill="auto"/>
        <w:bidi w:val="0"/>
        <w:spacing w:before="0" w:after="0" w:line="317" w:lineRule="exact"/>
        <w:ind w:left="0" w:right="0" w:firstLine="0"/>
        <w:jc w:val="both"/>
      </w:pPr>
      <w:r>
        <w:rPr>
          <w:color w:val="000000"/>
          <w:spacing w:val="0"/>
          <w:w w:val="100"/>
          <w:position w:val="0"/>
        </w:rPr>
        <w:t>技术指标分析比较确定。</w:t>
      </w:r>
    </w:p>
    <w:p>
      <w:pPr>
        <w:pStyle w:val="Bodytext10"/>
        <w:keepNext w:val="0"/>
        <w:keepLines w:val="0"/>
        <w:widowControl w:val="0"/>
        <w:shd w:val="clear" w:color="auto" w:fill="auto"/>
        <w:bidi w:val="0"/>
        <w:spacing w:before="0" w:after="0" w:line="317" w:lineRule="exact"/>
        <w:ind w:left="0" w:right="0" w:firstLine="0"/>
        <w:jc w:val="both"/>
      </w:pPr>
      <w:r>
        <w:rPr>
          <w:rFonts w:ascii="Times New Roman" w:eastAsia="Times New Roman" w:hAnsi="Times New Roman" w:cs="Times New Roman"/>
          <w:color w:val="000000"/>
          <w:spacing w:val="0"/>
          <w:w w:val="100"/>
          <w:position w:val="0"/>
          <w:lang w:val="en-US" w:eastAsia="en-US" w:bidi="en-US"/>
        </w:rPr>
        <w:t>3.0.3</w:t>
      </w:r>
      <w:r>
        <w:rPr>
          <w:color w:val="000000"/>
          <w:spacing w:val="0"/>
          <w:w w:val="100"/>
          <w:position w:val="0"/>
        </w:rPr>
        <w:t>室内空气质量监测系统应满足设计、施工、调试、验收及运营的要求，当有特殊要求时，应在 监测系统文件中加以说明。设有室内空气质量监测系统的公共建筑中，应设有监测系统等所需安装、操 作和维修的空间或在建筑设计时预留安装维修的空间。</w:t>
      </w:r>
    </w:p>
    <w:p>
      <w:pPr>
        <w:pStyle w:val="Bodytext10"/>
        <w:keepNext w:val="0"/>
        <w:keepLines w:val="0"/>
        <w:widowControl w:val="0"/>
        <w:shd w:val="clear" w:color="auto" w:fill="auto"/>
        <w:bidi w:val="0"/>
        <w:spacing w:before="0" w:after="0" w:line="317" w:lineRule="exact"/>
        <w:ind w:left="0" w:right="0" w:firstLine="0"/>
        <w:jc w:val="both"/>
      </w:pPr>
      <w:r>
        <w:rPr>
          <w:rFonts w:ascii="Times New Roman" w:eastAsia="Times New Roman" w:hAnsi="Times New Roman" w:cs="Times New Roman"/>
          <w:color w:val="000000"/>
          <w:spacing w:val="0"/>
          <w:w w:val="100"/>
          <w:position w:val="0"/>
          <w:lang w:val="en-US" w:eastAsia="en-US" w:bidi="en-US"/>
        </w:rPr>
        <w:t>3.0.4</w:t>
      </w:r>
      <w:r>
        <w:rPr>
          <w:color w:val="000000"/>
          <w:spacing w:val="0"/>
          <w:w w:val="100"/>
          <w:position w:val="0"/>
        </w:rPr>
        <w:t>公共建筑室内空气质量监测系统应委托第三方检测机构进行抽检。</w:t>
      </w:r>
    </w:p>
    <w:p>
      <w:pPr>
        <w:pStyle w:val="Bodytext10"/>
        <w:keepNext w:val="0"/>
        <w:keepLines w:val="0"/>
        <w:widowControl w:val="0"/>
        <w:shd w:val="clear" w:color="auto" w:fill="auto"/>
        <w:bidi w:val="0"/>
        <w:spacing w:before="0" w:after="0" w:line="317" w:lineRule="exact"/>
        <w:ind w:left="0" w:right="0" w:firstLine="0"/>
        <w:jc w:val="both"/>
      </w:pPr>
      <w:r>
        <w:rPr>
          <w:rFonts w:ascii="Times New Roman" w:eastAsia="Times New Roman" w:hAnsi="Times New Roman" w:cs="Times New Roman"/>
          <w:color w:val="000000"/>
          <w:spacing w:val="0"/>
          <w:w w:val="100"/>
          <w:position w:val="0"/>
          <w:lang w:val="en-US" w:eastAsia="en-US" w:bidi="en-US"/>
        </w:rPr>
        <w:t>3.0.5</w:t>
      </w:r>
      <w:r>
        <w:rPr>
          <w:color w:val="000000"/>
          <w:spacing w:val="0"/>
          <w:w w:val="100"/>
          <w:position w:val="0"/>
        </w:rPr>
        <w:t>公共建筑室内空气质量监测系统宜设置扩展功能，如噪声、照度、平均辐射温度等建筑物理参 数，或可与设置扩展功能的系统相兼容。</w:t>
      </w:r>
    </w:p>
    <w:p>
      <w:pPr>
        <w:pStyle w:val="Bodytext10"/>
        <w:keepNext w:val="0"/>
        <w:keepLines w:val="0"/>
        <w:widowControl w:val="0"/>
        <w:shd w:val="clear" w:color="auto" w:fill="auto"/>
        <w:bidi w:val="0"/>
        <w:spacing w:before="0" w:after="600" w:line="317" w:lineRule="exact"/>
        <w:ind w:left="0" w:right="0" w:firstLine="0"/>
        <w:jc w:val="both"/>
      </w:pPr>
      <w:r>
        <w:rPr>
          <w:rFonts w:ascii="Times New Roman" w:eastAsia="Times New Roman" w:hAnsi="Times New Roman" w:cs="Times New Roman"/>
          <w:color w:val="000000"/>
          <w:spacing w:val="0"/>
          <w:w w:val="100"/>
          <w:position w:val="0"/>
          <w:lang w:val="en-US" w:eastAsia="en-US" w:bidi="en-US"/>
        </w:rPr>
        <w:t>3.0.6</w:t>
      </w:r>
      <w:r>
        <w:rPr>
          <w:color w:val="000000"/>
          <w:spacing w:val="0"/>
          <w:w w:val="100"/>
          <w:position w:val="0"/>
        </w:rPr>
        <w:t>应保障监测系统的数据安全，并符合保密规定。</w:t>
      </w:r>
    </w:p>
    <w:p>
      <w:pPr>
        <w:pStyle w:val="Bodytext10"/>
        <w:keepNext w:val="0"/>
        <w:keepLines w:val="0"/>
        <w:widowControl w:val="0"/>
        <w:shd w:val="clear" w:color="auto" w:fill="auto"/>
        <w:bidi w:val="0"/>
        <w:spacing w:before="0" w:after="280" w:line="326" w:lineRule="exact"/>
        <w:ind w:left="0" w:right="0" w:firstLine="0"/>
        <w:jc w:val="both"/>
      </w:pPr>
      <w:bookmarkStart w:id="20" w:name="bookmark20"/>
      <w:r>
        <w:rPr>
          <w:rFonts w:ascii="Times New Roman" w:eastAsia="Times New Roman" w:hAnsi="Times New Roman" w:cs="Times New Roman"/>
          <w:color w:val="000000"/>
          <w:spacing w:val="0"/>
          <w:w w:val="100"/>
          <w:position w:val="0"/>
        </w:rPr>
        <w:t>4</w:t>
      </w:r>
      <w:r>
        <w:rPr>
          <w:color w:val="000000"/>
          <w:spacing w:val="0"/>
          <w:w w:val="100"/>
          <w:position w:val="0"/>
        </w:rPr>
        <w:t>监测指标</w:t>
      </w:r>
      <w:bookmarkEnd w:id="20"/>
    </w:p>
    <w:p>
      <w:pPr>
        <w:pStyle w:val="Bodytext10"/>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4.0.1</w:t>
      </w:r>
      <w:r>
        <w:rPr>
          <w:color w:val="000000"/>
          <w:spacing w:val="0"/>
          <w:w w:val="100"/>
          <w:position w:val="0"/>
        </w:rPr>
        <w:t>人员密集的公共建筑场所室内空气质量监测指标应包含二氧化碳、</w:t>
      </w:r>
      <w:r>
        <w:rPr>
          <w:rFonts w:ascii="Times New Roman" w:eastAsia="Times New Roman" w:hAnsi="Times New Roman" w:cs="Times New Roman"/>
          <w:color w:val="000000"/>
          <w:spacing w:val="0"/>
          <w:w w:val="100"/>
          <w:position w:val="0"/>
          <w:lang w:val="en-US" w:eastAsia="en-US" w:bidi="en-US"/>
        </w:rPr>
        <w:t>PM2.5</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PM10</w:t>
      </w:r>
      <w:r>
        <w:rPr>
          <w:color w:val="000000"/>
          <w:spacing w:val="0"/>
          <w:w w:val="100"/>
          <w:position w:val="0"/>
          <w:lang w:val="en-US" w:eastAsia="en-US" w:bidi="en-US"/>
        </w:rPr>
        <w:t>、</w:t>
      </w:r>
      <w:r>
        <w:rPr>
          <w:color w:val="000000"/>
          <w:spacing w:val="0"/>
          <w:w w:val="100"/>
          <w:position w:val="0"/>
        </w:rPr>
        <w:t>甲醛。条件允 许时，可包含臭氧、苯、甲苯、二甲苯、总挥发性有机化合物、氨、氡、微生物等。</w:t>
      </w:r>
    </w:p>
    <w:p>
      <w:pPr>
        <w:pStyle w:val="Bodytext10"/>
        <w:keepNext w:val="0"/>
        <w:keepLines w:val="0"/>
        <w:widowControl w:val="0"/>
        <w:shd w:val="clear" w:color="auto" w:fill="auto"/>
        <w:bidi w:val="0"/>
        <w:spacing w:before="0" w:after="0" w:line="319" w:lineRule="exact"/>
        <w:ind w:left="0" w:right="0" w:firstLine="0"/>
        <w:jc w:val="both"/>
      </w:pPr>
      <w:r>
        <w:rPr>
          <w:rFonts w:ascii="Times New Roman" w:eastAsia="Times New Roman" w:hAnsi="Times New Roman" w:cs="Times New Roman"/>
          <w:color w:val="000000"/>
          <w:spacing w:val="0"/>
          <w:w w:val="100"/>
          <w:position w:val="0"/>
          <w:lang w:val="en-US" w:eastAsia="en-US" w:bidi="en-US"/>
        </w:rPr>
        <w:t>4.0.2</w:t>
      </w:r>
      <w:r>
        <w:rPr>
          <w:color w:val="000000"/>
          <w:spacing w:val="0"/>
          <w:w w:val="100"/>
          <w:position w:val="0"/>
        </w:rPr>
        <w:t>非人员密集但对室内空气质量要求较高的公共建筑场所室内空气质量监测指标应包含</w:t>
      </w:r>
      <w:r>
        <w:rPr>
          <w:rFonts w:ascii="Times New Roman" w:eastAsia="Times New Roman" w:hAnsi="Times New Roman" w:cs="Times New Roman"/>
          <w:color w:val="000000"/>
          <w:spacing w:val="0"/>
          <w:w w:val="100"/>
          <w:position w:val="0"/>
          <w:lang w:val="en-US" w:eastAsia="en-US" w:bidi="en-US"/>
        </w:rPr>
        <w:t>PM10</w:t>
      </w:r>
      <w:r>
        <w:rPr>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en-US" w:eastAsia="en-US" w:bidi="en-US"/>
        </w:rPr>
        <w:t>PM2.5</w:t>
      </w:r>
      <w:r>
        <w:rPr>
          <w:color w:val="000000"/>
          <w:spacing w:val="0"/>
          <w:w w:val="100"/>
          <w:position w:val="0"/>
          <w:lang w:val="en-US" w:eastAsia="en-US" w:bidi="en-US"/>
        </w:rPr>
        <w:t>、</w:t>
      </w:r>
      <w:r>
        <w:rPr>
          <w:color w:val="000000"/>
          <w:spacing w:val="0"/>
          <w:w w:val="100"/>
          <w:position w:val="0"/>
        </w:rPr>
        <w:t>甲醛，宜包含二氧化碳，条件允许时，可包含臭氧、苯、甲苯、二甲苯、总挥发性有机化合物、 氨、氡、微生物等。</w:t>
      </w:r>
    </w:p>
    <w:p>
      <w:pPr>
        <w:pStyle w:val="Bodytext10"/>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4.0.3</w:t>
      </w:r>
      <w:r>
        <w:rPr>
          <w:color w:val="000000"/>
          <w:spacing w:val="0"/>
          <w:w w:val="100"/>
          <w:position w:val="0"/>
        </w:rPr>
        <w:t>地下停车场等场所的室内空气质量监测指标应包含一氧化碳。</w:t>
      </w:r>
    </w:p>
    <w:p>
      <w:pPr>
        <w:pStyle w:val="Bodytext10"/>
        <w:keepNext w:val="0"/>
        <w:keepLines w:val="0"/>
        <w:widowControl w:val="0"/>
        <w:shd w:val="clear" w:color="auto" w:fill="auto"/>
        <w:bidi w:val="0"/>
        <w:spacing w:before="0" w:after="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4.0.4</w:t>
      </w:r>
      <w:r>
        <w:rPr>
          <w:color w:val="000000"/>
          <w:spacing w:val="0"/>
          <w:w w:val="100"/>
          <w:position w:val="0"/>
        </w:rPr>
        <w:t>有特定污染物的特殊空间，宜对相应污染物指标进行监测。</w:t>
      </w:r>
    </w:p>
    <w:p>
      <w:pPr>
        <w:pStyle w:val="Bodytext10"/>
        <w:keepNext w:val="0"/>
        <w:keepLines w:val="0"/>
        <w:widowControl w:val="0"/>
        <w:shd w:val="clear" w:color="auto" w:fill="auto"/>
        <w:bidi w:val="0"/>
        <w:spacing w:before="0" w:after="60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4.0.5</w:t>
      </w:r>
      <w:r>
        <w:rPr>
          <w:color w:val="000000"/>
          <w:spacing w:val="0"/>
          <w:w w:val="100"/>
          <w:position w:val="0"/>
        </w:rPr>
        <w:t>室内物理环境监测指标应包含温度、相对湿度，可包含平均辐射温度、黑球温度、噪声、照度 等。</w:t>
      </w:r>
    </w:p>
    <w:p>
      <w:pPr>
        <w:pStyle w:val="Bodytext10"/>
        <w:keepNext w:val="0"/>
        <w:keepLines w:val="0"/>
        <w:widowControl w:val="0"/>
        <w:shd w:val="clear" w:color="auto" w:fill="auto"/>
        <w:bidi w:val="0"/>
        <w:spacing w:before="0" w:after="280" w:line="326" w:lineRule="exact"/>
        <w:ind w:left="0" w:right="0" w:firstLine="0"/>
        <w:jc w:val="both"/>
      </w:pPr>
      <w:bookmarkStart w:id="21" w:name="bookmark21"/>
      <w:r>
        <w:rPr>
          <w:rFonts w:ascii="Times New Roman" w:eastAsia="Times New Roman" w:hAnsi="Times New Roman" w:cs="Times New Roman"/>
          <w:color w:val="000000"/>
          <w:spacing w:val="0"/>
          <w:w w:val="100"/>
          <w:position w:val="0"/>
        </w:rPr>
        <w:t>5</w:t>
      </w:r>
      <w:r>
        <w:rPr>
          <w:color w:val="000000"/>
          <w:spacing w:val="0"/>
          <w:w w:val="100"/>
          <w:position w:val="0"/>
        </w:rPr>
        <w:t>设计</w:t>
      </w:r>
      <w:bookmarkEnd w:id="21"/>
    </w:p>
    <w:p>
      <w:pPr>
        <w:pStyle w:val="Bodytext10"/>
        <w:keepNext w:val="0"/>
        <w:keepLines w:val="0"/>
        <w:widowControl w:val="0"/>
        <w:shd w:val="clear" w:color="auto" w:fill="auto"/>
        <w:bidi w:val="0"/>
        <w:spacing w:before="0" w:after="140" w:line="326" w:lineRule="exact"/>
        <w:ind w:left="0" w:right="0" w:firstLine="0"/>
        <w:jc w:val="both"/>
      </w:pPr>
      <w:bookmarkStart w:id="22" w:name="bookmark22"/>
      <w:r>
        <w:rPr>
          <w:rFonts w:ascii="Times New Roman" w:eastAsia="Times New Roman" w:hAnsi="Times New Roman" w:cs="Times New Roman"/>
          <w:color w:val="000000"/>
          <w:spacing w:val="0"/>
          <w:w w:val="100"/>
          <w:position w:val="0"/>
          <w:lang w:val="en-US" w:eastAsia="en-US" w:bidi="en-US"/>
        </w:rPr>
        <w:t xml:space="preserve">5. </w:t>
      </w:r>
      <w:r>
        <w:rPr>
          <w:rFonts w:ascii="Times New Roman" w:eastAsia="Times New Roman" w:hAnsi="Times New Roman" w:cs="Times New Roman"/>
          <w:color w:val="000000"/>
          <w:spacing w:val="0"/>
          <w:w w:val="100"/>
          <w:position w:val="0"/>
        </w:rPr>
        <w:t xml:space="preserve">1 </w:t>
      </w:r>
      <w:r>
        <w:rPr>
          <w:color w:val="000000"/>
          <w:spacing w:val="0"/>
          <w:w w:val="100"/>
          <w:position w:val="0"/>
        </w:rPr>
        <w:t>一般规定</w:t>
      </w:r>
      <w:bookmarkEnd w:id="22"/>
    </w:p>
    <w:p>
      <w:pPr>
        <w:pStyle w:val="Bodytext10"/>
        <w:keepNext w:val="0"/>
        <w:keepLines w:val="0"/>
        <w:widowControl w:val="0"/>
        <w:shd w:val="clear" w:color="auto" w:fill="auto"/>
        <w:bidi w:val="0"/>
        <w:spacing w:before="0" w:after="60" w:line="326" w:lineRule="exact"/>
        <w:ind w:left="0" w:right="0" w:firstLine="0"/>
        <w:jc w:val="both"/>
      </w:pPr>
      <w:r>
        <w:rPr>
          <w:rFonts w:ascii="Times New Roman" w:eastAsia="Times New Roman" w:hAnsi="Times New Roman" w:cs="Times New Roman"/>
          <w:color w:val="000000"/>
          <w:spacing w:val="0"/>
          <w:w w:val="100"/>
          <w:position w:val="0"/>
          <w:lang w:val="en-US" w:eastAsia="en-US" w:bidi="en-US"/>
        </w:rPr>
        <w:t xml:space="preserve">5. 1. </w:t>
      </w:r>
      <w:r>
        <w:rPr>
          <w:rFonts w:ascii="Times New Roman" w:eastAsia="Times New Roman" w:hAnsi="Times New Roman" w:cs="Times New Roman"/>
          <w:color w:val="000000"/>
          <w:spacing w:val="0"/>
          <w:w w:val="100"/>
          <w:position w:val="0"/>
        </w:rPr>
        <w:t>1</w:t>
      </w:r>
      <w:r>
        <w:rPr>
          <w:color w:val="000000"/>
          <w:spacing w:val="0"/>
          <w:w w:val="100"/>
          <w:position w:val="0"/>
        </w:rPr>
        <w:t>监测点的</w:t>
      </w:r>
      <w:r>
        <w:rPr>
          <w:color w:val="2A2E34"/>
          <w:spacing w:val="0"/>
          <w:w w:val="100"/>
          <w:position w:val="0"/>
        </w:rPr>
        <w:t>数量和位置应</w:t>
      </w:r>
      <w:r>
        <w:rPr>
          <w:color w:val="000000"/>
          <w:spacing w:val="0"/>
          <w:w w:val="100"/>
          <w:position w:val="0"/>
        </w:rPr>
        <w:t>根据建筑场所用途、空间、污染物类别和空调通风气流组织形式确定， 应能反映建筑室内空气的污染情况。</w:t>
      </w:r>
    </w:p>
    <w:p>
      <w:pPr>
        <w:pStyle w:val="Bodytext10"/>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5. 1.2</w:t>
      </w:r>
      <w:r>
        <w:rPr>
          <w:color w:val="000000"/>
          <w:spacing w:val="0"/>
          <w:w w:val="100"/>
          <w:position w:val="0"/>
        </w:rPr>
        <w:t>监测系统应符合下列规定：</w:t>
      </w:r>
    </w:p>
    <w:p>
      <w:pPr>
        <w:pStyle w:val="Bodytext10"/>
        <w:keepNext w:val="0"/>
        <w:keepLines w:val="0"/>
        <w:widowControl w:val="0"/>
        <w:shd w:val="clear" w:color="auto" w:fill="auto"/>
        <w:bidi w:val="0"/>
        <w:spacing w:before="0" w:after="0" w:line="326" w:lineRule="exact"/>
        <w:ind w:left="0" w:right="0" w:firstLine="400"/>
        <w:jc w:val="left"/>
      </w:pPr>
      <w:r>
        <w:rPr>
          <w:rFonts w:ascii="Times New Roman" w:eastAsia="Times New Roman" w:hAnsi="Times New Roman" w:cs="Times New Roman"/>
          <w:color w:val="000000"/>
          <w:spacing w:val="0"/>
          <w:w w:val="100"/>
          <w:position w:val="0"/>
        </w:rPr>
        <w:t>1</w:t>
      </w:r>
      <w:r>
        <w:rPr>
          <w:color w:val="000000"/>
          <w:spacing w:val="0"/>
          <w:w w:val="100"/>
          <w:position w:val="0"/>
        </w:rPr>
        <w:t>传感器能自动或根据人工指令</w:t>
      </w:r>
      <w:r>
        <w:rPr>
          <w:color w:val="2A2E34"/>
          <w:spacing w:val="0"/>
          <w:w w:val="100"/>
          <w:position w:val="0"/>
        </w:rPr>
        <w:t>将采集</w:t>
      </w:r>
      <w:r>
        <w:rPr>
          <w:color w:val="505760"/>
          <w:spacing w:val="0"/>
          <w:w w:val="100"/>
          <w:position w:val="0"/>
        </w:rPr>
        <w:t>的信息</w:t>
      </w:r>
      <w:r>
        <w:rPr>
          <w:color w:val="000000"/>
          <w:spacing w:val="0"/>
          <w:w w:val="100"/>
          <w:position w:val="0"/>
        </w:rPr>
        <w:t>发回数据集成中心；</w:t>
      </w:r>
    </w:p>
    <w:p>
      <w:pPr>
        <w:pStyle w:val="Bodytext10"/>
        <w:keepNext w:val="0"/>
        <w:keepLines w:val="0"/>
        <w:widowControl w:val="0"/>
        <w:shd w:val="clear" w:color="auto" w:fill="auto"/>
        <w:bidi w:val="0"/>
        <w:spacing w:before="0" w:after="0" w:line="326" w:lineRule="exact"/>
        <w:ind w:left="0" w:right="0" w:firstLine="400"/>
        <w:jc w:val="left"/>
      </w:pPr>
      <w:r>
        <w:rPr>
          <w:rFonts w:ascii="Times New Roman" w:eastAsia="Times New Roman" w:hAnsi="Times New Roman" w:cs="Times New Roman"/>
          <w:color w:val="000000"/>
          <w:spacing w:val="0"/>
          <w:w w:val="100"/>
          <w:position w:val="0"/>
        </w:rPr>
        <w:t>2</w:t>
      </w:r>
      <w:r>
        <w:rPr>
          <w:color w:val="000000"/>
          <w:spacing w:val="0"/>
          <w:w w:val="100"/>
          <w:position w:val="0"/>
        </w:rPr>
        <w:t>具备室内主要污染物浓度超标实</w:t>
      </w:r>
      <w:r>
        <w:rPr>
          <w:color w:val="8091A8"/>
          <w:spacing w:val="0"/>
          <w:w w:val="100"/>
          <w:position w:val="0"/>
        </w:rPr>
        <w:t>时报魚</w:t>
      </w:r>
      <w:r>
        <w:rPr>
          <w:color w:val="505760"/>
          <w:spacing w:val="0"/>
          <w:w w:val="100"/>
          <w:position w:val="0"/>
        </w:rPr>
        <w:t>性％</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5. 1. </w:t>
      </w:r>
      <w:r>
        <w:rPr>
          <w:rFonts w:ascii="Times New Roman" w:eastAsia="Times New Roman" w:hAnsi="Times New Roman" w:cs="Times New Roman"/>
          <w:color w:val="000000"/>
          <w:spacing w:val="0"/>
          <w:w w:val="100"/>
          <w:position w:val="0"/>
        </w:rPr>
        <w:t>3</w:t>
      </w:r>
      <w:r>
        <w:rPr>
          <w:color w:val="000000"/>
          <w:spacing w:val="0"/>
          <w:w w:val="100"/>
          <w:position w:val="0"/>
        </w:rPr>
        <w:t>温度、相对湿度传感器连续运行</w:t>
      </w:r>
      <w:r>
        <w:rPr>
          <w:rFonts w:ascii="Times New Roman" w:eastAsia="Times New Roman" w:hAnsi="Times New Roman" w:cs="Times New Roman"/>
          <w:color w:val="000000"/>
          <w:spacing w:val="0"/>
          <w:w w:val="100"/>
          <w:position w:val="0"/>
        </w:rPr>
        <w:t>1</w:t>
      </w:r>
      <w:r>
        <w:rPr>
          <w:color w:val="000000"/>
          <w:spacing w:val="0"/>
          <w:w w:val="100"/>
          <w:position w:val="0"/>
        </w:rPr>
        <w:t>年</w:t>
      </w:r>
      <w:r>
        <w:rPr>
          <w:color w:val="505760"/>
          <w:spacing w:val="0"/>
          <w:w w:val="100"/>
          <w:position w:val="0"/>
        </w:rPr>
        <w:t>后宜进</w:t>
      </w:r>
      <w:r>
        <w:rPr>
          <w:color w:val="2A2E34"/>
          <w:spacing w:val="0"/>
          <w:w w:val="100"/>
          <w:position w:val="0"/>
        </w:rPr>
        <w:t>行性能</w:t>
      </w:r>
      <w:r>
        <w:rPr>
          <w:color w:val="505760"/>
          <w:spacing w:val="0"/>
          <w:w w:val="100"/>
          <w:position w:val="0"/>
        </w:rPr>
        <w:t>校验，</w:t>
      </w:r>
      <w:r>
        <w:rPr>
          <w:rFonts w:ascii="Times New Roman" w:eastAsia="Times New Roman" w:hAnsi="Times New Roman" w:cs="Times New Roman"/>
          <w:color w:val="000000"/>
          <w:spacing w:val="0"/>
          <w:w w:val="100"/>
          <w:position w:val="0"/>
          <w:lang w:val="en-US" w:eastAsia="en-US" w:bidi="en-US"/>
        </w:rPr>
        <w:t>PM</w:t>
      </w:r>
      <w:r>
        <w:rPr>
          <w:rFonts w:ascii="Times New Roman" w:eastAsia="Times New Roman" w:hAnsi="Times New Roman" w:cs="Times New Roman"/>
          <w:color w:val="000000"/>
          <w:spacing w:val="0"/>
          <w:w w:val="100"/>
          <w:position w:val="0"/>
          <w:vertAlign w:val="subscript"/>
          <w:lang w:val="en-US" w:eastAsia="en-US" w:bidi="en-US"/>
        </w:rPr>
        <w:t>10</w:t>
      </w:r>
      <w:r>
        <w:rPr>
          <w:rFonts w:ascii="Times New Roman" w:eastAsia="Times New Roman" w:hAnsi="Times New Roman" w:cs="Times New Roman"/>
          <w:color w:val="000000"/>
          <w:spacing w:val="0"/>
          <w:w w:val="100"/>
          <w:position w:val="0"/>
          <w:lang w:val="en-US" w:eastAsia="en-US" w:bidi="en-US"/>
        </w:rPr>
        <w:t>&gt; P</w:t>
      </w:r>
      <w:r>
        <w:rPr>
          <w:color w:val="000000"/>
          <w:spacing w:val="0"/>
          <w:w w:val="100"/>
          <w:position w:val="0"/>
        </w:rPr>
        <w:t>峋</w:t>
      </w:r>
      <w:r>
        <w:rPr>
          <w:rFonts w:ascii="Times New Roman" w:eastAsia="Times New Roman" w:hAnsi="Times New Roman" w:cs="Times New Roman"/>
          <w:color w:val="000000"/>
          <w:spacing w:val="0"/>
          <w:w w:val="100"/>
          <w:position w:val="0"/>
        </w:rPr>
        <w:t>3</w:t>
      </w:r>
      <w:r>
        <w:rPr>
          <w:color w:val="000000"/>
          <w:spacing w:val="0"/>
          <w:w w:val="100"/>
          <w:position w:val="0"/>
        </w:rPr>
        <w:t>、二氧化碳、甲醛、</w:t>
      </w:r>
      <w:r>
        <w:rPr>
          <w:rFonts w:ascii="Times New Roman" w:eastAsia="Times New Roman" w:hAnsi="Times New Roman" w:cs="Times New Roman"/>
          <w:color w:val="000000"/>
          <w:spacing w:val="0"/>
          <w:w w:val="100"/>
          <w:position w:val="0"/>
          <w:lang w:val="en-US" w:eastAsia="en-US" w:bidi="en-US"/>
        </w:rPr>
        <w:t xml:space="preserve">TV0C </w:t>
      </w:r>
      <w:r>
        <w:rPr>
          <w:color w:val="000000"/>
          <w:spacing w:val="0"/>
          <w:w w:val="100"/>
          <w:position w:val="0"/>
        </w:rPr>
        <w:t>传感器连续运行半年后宜进行性能校验。当传感器性能不符合设计</w:t>
      </w:r>
      <w:r>
        <w:rPr>
          <w:color w:val="2A2E34"/>
          <w:spacing w:val="0"/>
          <w:w w:val="100"/>
          <w:position w:val="0"/>
        </w:rPr>
        <w:t>要求时</w:t>
      </w:r>
      <w:r>
        <w:rPr>
          <w:color w:val="000000"/>
          <w:spacing w:val="0"/>
          <w:w w:val="100"/>
          <w:position w:val="0"/>
        </w:rPr>
        <w:t>应及时更换。</w:t>
      </w:r>
    </w:p>
    <w:p>
      <w:pPr>
        <w:pStyle w:val="Bodytext10"/>
        <w:keepNext w:val="0"/>
        <w:keepLines w:val="0"/>
        <w:widowControl w:val="0"/>
        <w:shd w:val="clear" w:color="auto" w:fill="auto"/>
        <w:bidi w:val="0"/>
        <w:spacing w:before="0" w:after="4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5.1.4</w:t>
      </w:r>
      <w:r>
        <w:rPr>
          <w:color w:val="000000"/>
          <w:spacing w:val="0"/>
          <w:w w:val="100"/>
          <w:position w:val="0"/>
        </w:rPr>
        <w:t>新建建筑里的监测系统优先使用有线方式传递信号，既</w:t>
      </w:r>
      <w:r>
        <w:rPr>
          <w:color w:val="505760"/>
          <w:spacing w:val="0"/>
          <w:w w:val="100"/>
          <w:position w:val="0"/>
        </w:rPr>
        <w:t>冶筑</w:t>
      </w:r>
      <w:r>
        <w:rPr>
          <w:color w:val="000000"/>
          <w:spacing w:val="0"/>
          <w:w w:val="100"/>
          <w:position w:val="0"/>
        </w:rPr>
        <w:t>宜采用无线方式传递信号。</w:t>
      </w:r>
    </w:p>
    <w:p>
      <w:pPr>
        <w:pStyle w:val="Bodytext10"/>
        <w:keepNext w:val="0"/>
        <w:keepLines w:val="0"/>
        <w:widowControl w:val="0"/>
        <w:shd w:val="clear" w:color="auto" w:fill="auto"/>
        <w:bidi w:val="0"/>
        <w:spacing w:before="0" w:after="140" w:line="312" w:lineRule="exact"/>
        <w:ind w:left="0" w:right="0" w:firstLine="0"/>
        <w:jc w:val="left"/>
      </w:pPr>
      <w:bookmarkStart w:id="23" w:name="bookmark23"/>
      <w:r>
        <w:rPr>
          <w:rFonts w:ascii="Times New Roman" w:eastAsia="Times New Roman" w:hAnsi="Times New Roman" w:cs="Times New Roman"/>
          <w:color w:val="000000"/>
          <w:spacing w:val="0"/>
          <w:w w:val="100"/>
          <w:position w:val="0"/>
          <w:lang w:val="en-US" w:eastAsia="en-US" w:bidi="en-US"/>
        </w:rPr>
        <w:t>5.2</w:t>
      </w:r>
      <w:r>
        <w:rPr>
          <w:color w:val="000000"/>
          <w:spacing w:val="0"/>
          <w:w w:val="100"/>
          <w:position w:val="0"/>
        </w:rPr>
        <w:t>监测点布置</w:t>
      </w:r>
      <w:bookmarkEnd w:id="23"/>
    </w:p>
    <w:p>
      <w:pPr>
        <w:pStyle w:val="Bodytext10"/>
        <w:keepNext w:val="0"/>
        <w:keepLines w:val="0"/>
        <w:widowControl w:val="0"/>
        <w:shd w:val="clear" w:color="auto" w:fill="auto"/>
        <w:bidi w:val="0"/>
        <w:spacing w:before="0" w:after="60" w:line="312" w:lineRule="exact"/>
        <w:ind w:left="3160" w:right="0" w:hanging="3160"/>
        <w:jc w:val="left"/>
      </w:pPr>
      <w:r>
        <w:rPr>
          <w:rFonts w:ascii="Times New Roman" w:eastAsia="Times New Roman" w:hAnsi="Times New Roman" w:cs="Times New Roman"/>
          <w:color w:val="000000"/>
          <w:spacing w:val="0"/>
          <w:w w:val="100"/>
          <w:position w:val="0"/>
          <w:lang w:val="en-US" w:eastAsia="en-US" w:bidi="en-US"/>
        </w:rPr>
        <w:t xml:space="preserve">5. 2. </w:t>
      </w:r>
      <w:r>
        <w:rPr>
          <w:rFonts w:ascii="Times New Roman" w:eastAsia="Times New Roman" w:hAnsi="Times New Roman" w:cs="Times New Roman"/>
          <w:color w:val="000000"/>
          <w:spacing w:val="0"/>
          <w:w w:val="100"/>
          <w:position w:val="0"/>
        </w:rPr>
        <w:t>1</w:t>
      </w:r>
      <w:r>
        <w:rPr>
          <w:color w:val="000000"/>
          <w:spacing w:val="0"/>
          <w:w w:val="100"/>
          <w:position w:val="0"/>
        </w:rPr>
        <w:t>室内空气质量监测点数应符合表</w:t>
      </w:r>
      <w:r>
        <w:rPr>
          <w:rFonts w:ascii="Times New Roman" w:eastAsia="Times New Roman" w:hAnsi="Times New Roman" w:cs="Times New Roman"/>
          <w:color w:val="000000"/>
          <w:spacing w:val="0"/>
          <w:w w:val="100"/>
          <w:position w:val="0"/>
          <w:lang w:val="en-US" w:eastAsia="en-US" w:bidi="en-US"/>
        </w:rPr>
        <w:t xml:space="preserve">5.2. </w:t>
      </w:r>
      <w:r>
        <w:rPr>
          <w:rFonts w:ascii="Times New Roman" w:eastAsia="Times New Roman" w:hAnsi="Times New Roman" w:cs="Times New Roman"/>
          <w:color w:val="000000"/>
          <w:spacing w:val="0"/>
          <w:w w:val="100"/>
          <w:position w:val="0"/>
        </w:rPr>
        <w:t>1</w:t>
      </w:r>
      <w:r>
        <w:rPr>
          <w:color w:val="000000"/>
          <w:spacing w:val="0"/>
          <w:w w:val="100"/>
          <w:position w:val="0"/>
        </w:rPr>
        <w:t>的规定。 表</w:t>
      </w:r>
      <w:r>
        <w:rPr>
          <w:rFonts w:ascii="Times New Roman" w:eastAsia="Times New Roman" w:hAnsi="Times New Roman" w:cs="Times New Roman"/>
          <w:color w:val="000000"/>
          <w:spacing w:val="0"/>
          <w:w w:val="100"/>
          <w:position w:val="0"/>
          <w:lang w:val="en-US" w:eastAsia="en-US" w:bidi="en-US"/>
        </w:rPr>
        <w:t>5.2.1</w:t>
      </w:r>
      <w:r>
        <w:rPr>
          <w:color w:val="000000"/>
          <w:spacing w:val="0"/>
          <w:w w:val="100"/>
          <w:position w:val="0"/>
        </w:rPr>
        <w:t>室内空气质量监测点数设置</w:t>
      </w:r>
    </w:p>
    <w:p>
      <w:pPr>
        <w:pStyle w:val="Bodytext10"/>
        <w:keepNext w:val="0"/>
        <w:keepLines w:val="0"/>
        <w:widowControl w:val="0"/>
        <w:shd w:val="clear" w:color="auto" w:fill="auto"/>
        <w:tabs>
          <w:tab w:val="left" w:pos="3658"/>
        </w:tabs>
        <w:bidi w:val="0"/>
        <w:spacing w:before="0" w:after="240" w:line="312" w:lineRule="exact"/>
        <w:ind w:left="0" w:right="0" w:firstLine="0"/>
        <w:jc w:val="center"/>
      </w:pPr>
      <w:r>
        <w:rPr>
          <w:color w:val="000000"/>
          <w:spacing w:val="0"/>
          <w:w w:val="100"/>
          <w:position w:val="0"/>
        </w:rPr>
        <w:t>房间使用面积</w:t>
        <w:tab/>
        <w:t>监测点数(个)</w:t>
      </w:r>
    </w:p>
    <w:p>
      <w:pPr>
        <w:pStyle w:val="Bodytext20"/>
        <w:keepNext w:val="0"/>
        <w:keepLines w:val="0"/>
        <w:widowControl w:val="0"/>
        <w:shd w:val="clear" w:color="auto" w:fill="auto"/>
        <w:bidi w:val="0"/>
        <w:spacing w:before="0" w:after="260" w:line="326" w:lineRule="auto"/>
        <w:ind w:left="2460" w:right="0" w:firstLine="0"/>
        <w:jc w:val="left"/>
        <w:sectPr>
          <w:headerReference w:type="even" r:id="rId16"/>
          <w:headerReference w:type="default" r:id="rId17"/>
          <w:footerReference w:type="even" r:id="rId18"/>
          <w:footerReference w:type="default" r:id="rId19"/>
          <w:pgSz w:w="11900" w:h="16840"/>
          <w:pgMar w:top="1868" w:right="1188" w:bottom="1494" w:left="1208" w:header="0" w:footer="3" w:gutter="0"/>
          <w:pgNumType w:start="2"/>
          <w:cols w:space="720"/>
          <w:noEndnote/>
          <w:rtlGutter w:val="0"/>
          <w:docGrid w:linePitch="360"/>
        </w:sectPr>
      </w:pPr>
      <w:r>
        <w:rPr>
          <w:rFonts w:ascii="Times New Roman" w:eastAsia="Times New Roman" w:hAnsi="Times New Roman" w:cs="Times New Roman"/>
          <w:color w:val="000000"/>
          <w:spacing w:val="0"/>
          <w:w w:val="100"/>
          <w:position w:val="0"/>
          <w:lang w:val="en-US" w:eastAsia="en-US" w:bidi="en-US"/>
        </w:rPr>
        <w:t>(m</w:t>
      </w:r>
      <w:r>
        <w:rPr>
          <w:rFonts w:ascii="Times New Roman" w:eastAsia="Times New Roman" w:hAnsi="Times New Roman" w:cs="Times New Roman"/>
          <w:color w:val="000000"/>
          <w:spacing w:val="0"/>
          <w:w w:val="100"/>
          <w:position w:val="0"/>
          <w:vertAlign w:val="superscript"/>
          <w:lang w:val="en-US" w:eastAsia="en-US" w:bidi="en-US"/>
        </w:rPr>
        <w:t>2</w:t>
      </w:r>
      <w:r>
        <w:rPr>
          <w:rFonts w:ascii="Times New Roman" w:eastAsia="Times New Roman" w:hAnsi="Times New Roman" w:cs="Times New Roman"/>
          <w:color w:val="000000"/>
          <w:spacing w:val="0"/>
          <w:w w:val="100"/>
          <w:position w:val="0"/>
          <w:lang w:val="en-US" w:eastAsia="en-US" w:bidi="en-US"/>
        </w:rPr>
        <w:t>)</w:t>
      </w:r>
    </w:p>
    <w:tbl>
      <w:tblPr>
        <w:tblStyle w:val="TableNormal"/>
        <w:tblOverlap w:val="never"/>
        <w:jc w:val="center"/>
        <w:tblLayout w:type="fixed"/>
        <w:tblCellMar>
          <w:top w:w="0" w:type="dxa"/>
          <w:left w:w="10" w:type="dxa"/>
          <w:bottom w:w="0" w:type="dxa"/>
          <w:right w:w="10" w:type="dxa"/>
        </w:tblCellMar>
      </w:tblPr>
      <w:tblGrid>
        <w:gridCol w:w="2544"/>
        <w:gridCol w:w="5050"/>
      </w:tblGrid>
      <w:tr>
        <w:tblPrEx>
          <w:jc w:val="center"/>
          <w:tblLayout w:type="fixed"/>
          <w:tblCellMar>
            <w:top w:w="0" w:type="dxa"/>
            <w:left w:w="10" w:type="dxa"/>
            <w:bottom w:w="0" w:type="dxa"/>
            <w:right w:w="10" w:type="dxa"/>
          </w:tblCellMar>
        </w:tblPrEx>
        <w:trPr>
          <w:trHeight w:hRule="exact" w:val="643"/>
          <w:jc w:val="center"/>
        </w:trPr>
        <w:tc>
          <w:tcPr>
            <w:tcW w:w="254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1580" w:right="0" w:firstLine="0"/>
              <w:jc w:val="left"/>
            </w:pPr>
            <w:r>
              <w:rPr>
                <w:rFonts w:ascii="Times New Roman" w:eastAsia="Times New Roman" w:hAnsi="Times New Roman" w:cs="Times New Roman"/>
                <w:color w:val="000000"/>
                <w:spacing w:val="0"/>
                <w:w w:val="100"/>
                <w:position w:val="0"/>
              </w:rPr>
              <w:t>&lt;50</w:t>
            </w:r>
          </w:p>
        </w:tc>
        <w:tc>
          <w:tcPr>
            <w:tcW w:w="505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2600" w:right="0" w:firstLine="0"/>
              <w:jc w:val="left"/>
            </w:pPr>
            <w:r>
              <w:rPr>
                <w:color w:val="000000"/>
                <w:spacing w:val="0"/>
                <w:w w:val="100"/>
                <w:position w:val="0"/>
              </w:rPr>
              <w:t>不少于</w:t>
            </w:r>
            <w:r>
              <w:rPr>
                <w:rFonts w:ascii="Times New Roman" w:eastAsia="Times New Roman" w:hAnsi="Times New Roman" w:cs="Times New Roman"/>
                <w:color w:val="000000"/>
                <w:spacing w:val="0"/>
                <w:w w:val="100"/>
                <w:position w:val="0"/>
              </w:rPr>
              <w:t>1</w:t>
            </w:r>
          </w:p>
        </w:tc>
      </w:tr>
      <w:tr>
        <w:tblPrEx>
          <w:jc w:val="center"/>
          <w:tblLayout w:type="fixed"/>
          <w:tblCellMar>
            <w:top w:w="0" w:type="dxa"/>
            <w:left w:w="10" w:type="dxa"/>
            <w:bottom w:w="0" w:type="dxa"/>
            <w:right w:w="10" w:type="dxa"/>
          </w:tblCellMar>
        </w:tblPrEx>
        <w:trPr>
          <w:trHeight w:hRule="exact" w:val="638"/>
          <w:jc w:val="center"/>
        </w:trPr>
        <w:tc>
          <w:tcPr>
            <w:tcW w:w="254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tabs>
                <w:tab w:val="left" w:pos="1830"/>
              </w:tabs>
              <w:bidi w:val="0"/>
              <w:spacing w:before="0" w:after="0" w:line="240" w:lineRule="auto"/>
              <w:ind w:left="1220" w:right="0" w:firstLine="0"/>
              <w:jc w:val="left"/>
            </w:pPr>
            <w:r>
              <w:rPr>
                <w:rFonts w:ascii="Times New Roman" w:eastAsia="Times New Roman" w:hAnsi="Times New Roman" w:cs="Times New Roman"/>
                <w:color w:val="000000"/>
                <w:spacing w:val="0"/>
                <w:w w:val="100"/>
                <w:position w:val="0"/>
              </w:rPr>
              <w:t>350,</w:t>
              <w:tab/>
              <w:t>&lt;200</w:t>
            </w:r>
          </w:p>
        </w:tc>
        <w:tc>
          <w:tcPr>
            <w:tcW w:w="505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2600" w:right="0" w:firstLine="0"/>
              <w:jc w:val="left"/>
            </w:pPr>
            <w:r>
              <w:rPr>
                <w:color w:val="000000"/>
                <w:spacing w:val="0"/>
                <w:w w:val="100"/>
                <w:position w:val="0"/>
              </w:rPr>
              <w:t>不少于</w:t>
            </w:r>
            <w:r>
              <w:rPr>
                <w:rFonts w:ascii="Times New Roman" w:eastAsia="Times New Roman" w:hAnsi="Times New Roman" w:cs="Times New Roman"/>
                <w:color w:val="000000"/>
                <w:spacing w:val="0"/>
                <w:w w:val="100"/>
                <w:position w:val="0"/>
              </w:rPr>
              <w:t>2</w:t>
            </w:r>
          </w:p>
        </w:tc>
      </w:tr>
      <w:tr>
        <w:tblPrEx>
          <w:jc w:val="center"/>
          <w:tblLayout w:type="fixed"/>
          <w:tblCellMar>
            <w:top w:w="0" w:type="dxa"/>
            <w:left w:w="10" w:type="dxa"/>
            <w:bottom w:w="0" w:type="dxa"/>
            <w:right w:w="10" w:type="dxa"/>
          </w:tblCellMar>
        </w:tblPrEx>
        <w:trPr>
          <w:trHeight w:hRule="exact" w:val="634"/>
          <w:jc w:val="center"/>
        </w:trPr>
        <w:tc>
          <w:tcPr>
            <w:tcW w:w="254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tabs>
                <w:tab w:val="left" w:pos="1835"/>
              </w:tabs>
              <w:bidi w:val="0"/>
              <w:spacing w:before="0" w:after="0" w:line="240" w:lineRule="auto"/>
              <w:ind w:left="1120" w:right="0" w:firstLine="0"/>
              <w:jc w:val="left"/>
            </w:pPr>
            <w:r>
              <w:rPr>
                <w:rFonts w:ascii="Times New Roman" w:eastAsia="Times New Roman" w:hAnsi="Times New Roman" w:cs="Times New Roman"/>
                <w:color w:val="000000"/>
                <w:spacing w:val="0"/>
                <w:w w:val="100"/>
                <w:position w:val="0"/>
              </w:rPr>
              <w:t>3200,</w:t>
              <w:tab/>
              <w:t>&lt;1000</w:t>
            </w:r>
          </w:p>
        </w:tc>
        <w:tc>
          <w:tcPr>
            <w:tcW w:w="505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2600" w:right="0" w:firstLine="0"/>
              <w:jc w:val="left"/>
            </w:pPr>
            <w:r>
              <w:rPr>
                <w:color w:val="000000"/>
                <w:spacing w:val="0"/>
                <w:w w:val="100"/>
                <w:position w:val="0"/>
              </w:rPr>
              <w:t>不少于</w:t>
            </w:r>
            <w:r>
              <w:rPr>
                <w:rFonts w:ascii="Times New Roman" w:eastAsia="Times New Roman" w:hAnsi="Times New Roman" w:cs="Times New Roman"/>
                <w:color w:val="000000"/>
                <w:spacing w:val="0"/>
                <w:w w:val="100"/>
                <w:position w:val="0"/>
              </w:rPr>
              <w:t>3</w:t>
            </w:r>
          </w:p>
        </w:tc>
      </w:tr>
      <w:tr>
        <w:tblPrEx>
          <w:jc w:val="center"/>
          <w:tblLayout w:type="fixed"/>
          <w:tblCellMar>
            <w:top w:w="0" w:type="dxa"/>
            <w:left w:w="10" w:type="dxa"/>
            <w:bottom w:w="0" w:type="dxa"/>
            <w:right w:w="10" w:type="dxa"/>
          </w:tblCellMar>
        </w:tblPrEx>
        <w:trPr>
          <w:trHeight w:hRule="exact" w:val="1118"/>
          <w:jc w:val="center"/>
        </w:trPr>
        <w:tc>
          <w:tcPr>
            <w:tcW w:w="2544"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120" w:after="0" w:line="240" w:lineRule="auto"/>
              <w:ind w:left="1420" w:right="0" w:firstLine="0"/>
              <w:jc w:val="left"/>
            </w:pPr>
            <w:r>
              <w:rPr>
                <w:rFonts w:ascii="Times New Roman" w:eastAsia="Times New Roman" w:hAnsi="Times New Roman" w:cs="Times New Roman"/>
                <w:color w:val="000000"/>
                <w:spacing w:val="0"/>
                <w:w w:val="100"/>
                <w:position w:val="0"/>
              </w:rPr>
              <w:t>31000</w:t>
            </w:r>
          </w:p>
        </w:tc>
        <w:tc>
          <w:tcPr>
            <w:tcW w:w="5050"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466" w:lineRule="exact"/>
              <w:ind w:left="0" w:right="0" w:firstLine="0"/>
              <w:jc w:val="center"/>
            </w:pPr>
            <w:r>
              <w:rPr>
                <w:rFonts w:ascii="Times New Roman" w:eastAsia="Times New Roman" w:hAnsi="Times New Roman" w:cs="Times New Roman"/>
                <w:color w:val="000000"/>
                <w:spacing w:val="0"/>
                <w:w w:val="100"/>
                <w:position w:val="0"/>
              </w:rPr>
              <w:t xml:space="preserve">31000 </w:t>
            </w:r>
            <w:r>
              <w:rPr>
                <w:rFonts w:ascii="Times New Roman" w:eastAsia="Times New Roman" w:hAnsi="Times New Roman" w:cs="Times New Roman"/>
                <w:color w:val="000000"/>
                <w:spacing w:val="0"/>
                <w:w w:val="100"/>
                <w:position w:val="0"/>
                <w:lang w:val="en-US" w:eastAsia="en-US" w:bidi="en-US"/>
              </w:rPr>
              <w:t>m</w:t>
            </w:r>
            <w:r>
              <w:rPr>
                <w:rFonts w:ascii="Times New Roman" w:eastAsia="Times New Roman" w:hAnsi="Times New Roman" w:cs="Times New Roman"/>
                <w:color w:val="000000"/>
                <w:spacing w:val="0"/>
                <w:w w:val="100"/>
                <w:position w:val="0"/>
                <w:vertAlign w:val="superscript"/>
                <w:lang w:val="en-US" w:eastAsia="en-US" w:bidi="en-US"/>
              </w:rPr>
              <w:t>2</w:t>
            </w:r>
            <w:r>
              <w:rPr>
                <w:color w:val="000000"/>
                <w:spacing w:val="0"/>
                <w:w w:val="100"/>
                <w:position w:val="0"/>
              </w:rPr>
              <w:t>的部分，每增加</w:t>
            </w:r>
            <w:r>
              <w:rPr>
                <w:rFonts w:ascii="Times New Roman" w:eastAsia="Times New Roman" w:hAnsi="Times New Roman" w:cs="Times New Roman"/>
                <w:color w:val="000000"/>
                <w:spacing w:val="0"/>
                <w:w w:val="100"/>
                <w:position w:val="0"/>
                <w:lang w:val="en-US" w:eastAsia="en-US" w:bidi="en-US"/>
              </w:rPr>
              <w:t>1000m</w:t>
            </w:r>
            <w:r>
              <w:rPr>
                <w:rFonts w:ascii="Times New Roman" w:eastAsia="Times New Roman" w:hAnsi="Times New Roman" w:cs="Times New Roman"/>
                <w:color w:val="000000"/>
                <w:spacing w:val="0"/>
                <w:w w:val="100"/>
                <w:position w:val="0"/>
                <w:vertAlign w:val="superscript"/>
                <w:lang w:val="en-US" w:eastAsia="en-US" w:bidi="en-US"/>
              </w:rPr>
              <w:t>2</w:t>
            </w:r>
            <w:r>
              <w:rPr>
                <w:color w:val="000000"/>
                <w:spacing w:val="0"/>
                <w:w w:val="100"/>
                <w:position w:val="0"/>
              </w:rPr>
              <w:t>增设</w:t>
            </w:r>
            <w:r>
              <w:rPr>
                <w:rFonts w:ascii="Times New Roman" w:eastAsia="Times New Roman" w:hAnsi="Times New Roman" w:cs="Times New Roman"/>
                <w:color w:val="000000"/>
                <w:spacing w:val="0"/>
                <w:w w:val="100"/>
                <w:position w:val="0"/>
              </w:rPr>
              <w:t>1</w:t>
            </w:r>
            <w:r>
              <w:rPr>
                <w:color w:val="000000"/>
                <w:spacing w:val="0"/>
                <w:w w:val="100"/>
                <w:position w:val="0"/>
              </w:rPr>
              <w:t>，</w:t>
            </w:r>
            <w:r>
              <w:rPr>
                <w:rFonts w:ascii="Times New Roman" w:eastAsia="Times New Roman" w:hAnsi="Times New Roman" w:cs="Times New Roman"/>
                <w:color w:val="000000"/>
                <w:spacing w:val="0"/>
                <w:w w:val="100"/>
                <w:position w:val="0"/>
              </w:rPr>
              <w:t xml:space="preserve"> </w:t>
            </w:r>
            <w:r>
              <w:rPr>
                <w:color w:val="000000"/>
                <w:spacing w:val="0"/>
                <w:w w:val="100"/>
                <w:position w:val="0"/>
              </w:rPr>
              <w:t>增加面积不足</w:t>
            </w:r>
            <w:r>
              <w:rPr>
                <w:rFonts w:ascii="Times New Roman" w:eastAsia="Times New Roman" w:hAnsi="Times New Roman" w:cs="Times New Roman"/>
                <w:color w:val="000000"/>
                <w:spacing w:val="0"/>
                <w:w w:val="100"/>
                <w:position w:val="0"/>
                <w:lang w:val="en-US" w:eastAsia="en-US" w:bidi="en-US"/>
              </w:rPr>
              <w:t>1000m</w:t>
            </w:r>
            <w:r>
              <w:rPr>
                <w:rFonts w:ascii="Times New Roman" w:eastAsia="Times New Roman" w:hAnsi="Times New Roman" w:cs="Times New Roman"/>
                <w:color w:val="000000"/>
                <w:spacing w:val="0"/>
                <w:w w:val="100"/>
                <w:position w:val="0"/>
                <w:vertAlign w:val="superscript"/>
                <w:lang w:val="en-US" w:eastAsia="en-US" w:bidi="en-US"/>
              </w:rPr>
              <w:t>2</w:t>
            </w:r>
            <w:r>
              <w:rPr>
                <w:color w:val="000000"/>
                <w:spacing w:val="0"/>
                <w:w w:val="100"/>
                <w:position w:val="0"/>
              </w:rPr>
              <w:t>时按增加</w:t>
            </w:r>
            <w:r>
              <w:rPr>
                <w:rFonts w:ascii="Times New Roman" w:eastAsia="Times New Roman" w:hAnsi="Times New Roman" w:cs="Times New Roman"/>
                <w:color w:val="000000"/>
                <w:spacing w:val="0"/>
                <w:w w:val="100"/>
                <w:position w:val="0"/>
                <w:lang w:val="en-US" w:eastAsia="en-US" w:bidi="en-US"/>
              </w:rPr>
              <w:t>1000m</w:t>
            </w:r>
            <w:r>
              <w:rPr>
                <w:rFonts w:ascii="Times New Roman" w:eastAsia="Times New Roman" w:hAnsi="Times New Roman" w:cs="Times New Roman"/>
                <w:color w:val="000000"/>
                <w:spacing w:val="0"/>
                <w:w w:val="100"/>
                <w:position w:val="0"/>
                <w:vertAlign w:val="superscript"/>
                <w:lang w:val="en-US" w:eastAsia="en-US" w:bidi="en-US"/>
              </w:rPr>
              <w:t>2</w:t>
            </w:r>
            <w:r>
              <w:rPr>
                <w:color w:val="000000"/>
                <w:spacing w:val="0"/>
                <w:w w:val="100"/>
                <w:position w:val="0"/>
              </w:rPr>
              <w:t>计算</w:t>
            </w:r>
          </w:p>
        </w:tc>
      </w:tr>
    </w:tbl>
    <w:p>
      <w:pPr>
        <w:widowControl w:val="0"/>
        <w:spacing w:after="259" w:line="1" w:lineRule="exact"/>
      </w:pP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5.2.2</w:t>
      </w:r>
      <w:r>
        <w:rPr>
          <w:color w:val="000000"/>
          <w:spacing w:val="0"/>
          <w:w w:val="100"/>
          <w:position w:val="0"/>
        </w:rPr>
        <w:t>监测点位置要求如下</w:t>
      </w:r>
    </w:p>
    <w:p>
      <w:pPr>
        <w:pStyle w:val="Bodytext10"/>
        <w:keepNext w:val="0"/>
        <w:keepLines w:val="0"/>
        <w:widowControl w:val="0"/>
        <w:shd w:val="clear" w:color="auto" w:fill="auto"/>
        <w:bidi w:val="0"/>
        <w:spacing w:before="0" w:after="0" w:line="312" w:lineRule="exact"/>
        <w:ind w:left="0" w:right="0" w:firstLine="420"/>
        <w:jc w:val="left"/>
      </w:pPr>
      <w:r>
        <w:rPr>
          <w:rFonts w:ascii="Times New Roman" w:eastAsia="Times New Roman" w:hAnsi="Times New Roman" w:cs="Times New Roman"/>
          <w:color w:val="000000"/>
          <w:spacing w:val="0"/>
          <w:w w:val="100"/>
          <w:position w:val="0"/>
        </w:rPr>
        <w:t>1</w:t>
      </w:r>
      <w:r>
        <w:rPr>
          <w:color w:val="000000"/>
          <w:spacing w:val="0"/>
          <w:w w:val="100"/>
          <w:position w:val="0"/>
        </w:rPr>
        <w:t>应布置在空气流通且能反映被测空间空气状态的位置；</w:t>
      </w:r>
    </w:p>
    <w:p>
      <w:pPr>
        <w:pStyle w:val="Bodytext10"/>
        <w:keepNext w:val="0"/>
        <w:keepLines w:val="0"/>
        <w:widowControl w:val="0"/>
        <w:shd w:val="clear" w:color="auto" w:fill="auto"/>
        <w:bidi w:val="0"/>
        <w:spacing w:before="0" w:after="0" w:line="312" w:lineRule="exact"/>
        <w:ind w:left="0" w:right="0" w:firstLine="420"/>
        <w:jc w:val="left"/>
      </w:pPr>
      <w:r>
        <w:rPr>
          <w:rFonts w:ascii="Times New Roman" w:eastAsia="Times New Roman" w:hAnsi="Times New Roman" w:cs="Times New Roman"/>
          <w:color w:val="000000"/>
          <w:spacing w:val="0"/>
          <w:w w:val="100"/>
          <w:position w:val="0"/>
        </w:rPr>
        <w:t>2</w:t>
      </w:r>
      <w:r>
        <w:rPr>
          <w:color w:val="000000"/>
          <w:spacing w:val="0"/>
          <w:w w:val="100"/>
          <w:position w:val="0"/>
        </w:rPr>
        <w:t>宜安装在距离地面高度</w:t>
      </w:r>
      <w:r>
        <w:rPr>
          <w:rFonts w:ascii="Times New Roman" w:eastAsia="Times New Roman" w:hAnsi="Times New Roman" w:cs="Times New Roman"/>
          <w:color w:val="000000"/>
          <w:spacing w:val="0"/>
          <w:w w:val="100"/>
          <w:position w:val="0"/>
          <w:lang w:val="en-US" w:eastAsia="en-US" w:bidi="en-US"/>
        </w:rPr>
        <w:t>0.5m~1. 5m</w:t>
      </w:r>
      <w:r>
        <w:rPr>
          <w:color w:val="000000"/>
          <w:spacing w:val="0"/>
          <w:w w:val="100"/>
          <w:position w:val="0"/>
        </w:rPr>
        <w:t>之间，或靠近回风口处；</w:t>
      </w:r>
    </w:p>
    <w:p>
      <w:pPr>
        <w:pStyle w:val="Bodytext10"/>
        <w:keepNext w:val="0"/>
        <w:keepLines w:val="0"/>
        <w:widowControl w:val="0"/>
        <w:shd w:val="clear" w:color="auto" w:fill="auto"/>
        <w:bidi w:val="0"/>
        <w:spacing w:before="0" w:after="0" w:line="312" w:lineRule="exact"/>
        <w:ind w:left="0" w:right="0" w:firstLine="420"/>
        <w:jc w:val="left"/>
      </w:pPr>
      <w:r>
        <w:rPr>
          <w:rFonts w:ascii="Times New Roman" w:eastAsia="Times New Roman" w:hAnsi="Times New Roman" w:cs="Times New Roman"/>
          <w:color w:val="000000"/>
          <w:spacing w:val="0"/>
          <w:w w:val="100"/>
          <w:position w:val="0"/>
        </w:rPr>
        <w:t>3</w:t>
      </w:r>
      <w:r>
        <w:rPr>
          <w:color w:val="000000"/>
          <w:spacing w:val="0"/>
          <w:w w:val="100"/>
          <w:position w:val="0"/>
        </w:rPr>
        <w:t>应避开强电磁感应干扰；</w:t>
      </w:r>
    </w:p>
    <w:p>
      <w:pPr>
        <w:pStyle w:val="Bodytext10"/>
        <w:keepNext w:val="0"/>
        <w:keepLines w:val="0"/>
        <w:widowControl w:val="0"/>
        <w:shd w:val="clear" w:color="auto" w:fill="auto"/>
        <w:bidi w:val="0"/>
        <w:spacing w:before="0" w:after="0" w:line="312" w:lineRule="exact"/>
        <w:ind w:left="0" w:right="0" w:firstLine="420"/>
        <w:jc w:val="left"/>
      </w:pPr>
      <w:r>
        <w:rPr>
          <w:rFonts w:ascii="Times New Roman" w:eastAsia="Times New Roman" w:hAnsi="Times New Roman" w:cs="Times New Roman"/>
          <w:color w:val="000000"/>
          <w:spacing w:val="0"/>
          <w:w w:val="100"/>
          <w:position w:val="0"/>
        </w:rPr>
        <w:t>4</w:t>
      </w:r>
      <w:r>
        <w:rPr>
          <w:color w:val="000000"/>
          <w:spacing w:val="0"/>
          <w:w w:val="100"/>
          <w:position w:val="0"/>
        </w:rPr>
        <w:t>应具有良好信号强度，确保无线监控仪器具有良好稳定的通信；</w:t>
      </w:r>
    </w:p>
    <w:p>
      <w:pPr>
        <w:pStyle w:val="Bodytext10"/>
        <w:keepNext w:val="0"/>
        <w:keepLines w:val="0"/>
        <w:widowControl w:val="0"/>
        <w:shd w:val="clear" w:color="auto" w:fill="auto"/>
        <w:bidi w:val="0"/>
        <w:spacing w:before="0" w:after="0" w:line="312" w:lineRule="exact"/>
        <w:ind w:left="0" w:right="0" w:firstLine="420"/>
        <w:jc w:val="left"/>
      </w:pPr>
      <w:r>
        <w:rPr>
          <w:rFonts w:ascii="Times New Roman" w:eastAsia="Times New Roman" w:hAnsi="Times New Roman" w:cs="Times New Roman"/>
          <w:color w:val="000000"/>
          <w:spacing w:val="0"/>
          <w:w w:val="100"/>
          <w:position w:val="0"/>
        </w:rPr>
        <w:t>5</w:t>
      </w:r>
      <w:r>
        <w:rPr>
          <w:color w:val="000000"/>
          <w:spacing w:val="0"/>
          <w:w w:val="100"/>
          <w:position w:val="0"/>
        </w:rPr>
        <w:t>应避开通风口或通风道等风速高的区域；</w:t>
      </w:r>
    </w:p>
    <w:p>
      <w:pPr>
        <w:pStyle w:val="Bodytext10"/>
        <w:keepNext w:val="0"/>
        <w:keepLines w:val="0"/>
        <w:widowControl w:val="0"/>
        <w:shd w:val="clear" w:color="auto" w:fill="auto"/>
        <w:bidi w:val="0"/>
        <w:spacing w:before="0" w:after="0" w:line="312" w:lineRule="exact"/>
        <w:ind w:left="0" w:right="0" w:firstLine="420"/>
        <w:jc w:val="left"/>
      </w:pPr>
      <w:r>
        <w:rPr>
          <w:rFonts w:ascii="Times New Roman" w:eastAsia="Times New Roman" w:hAnsi="Times New Roman" w:cs="Times New Roman"/>
          <w:color w:val="000000"/>
          <w:spacing w:val="0"/>
          <w:w w:val="100"/>
          <w:position w:val="0"/>
        </w:rPr>
        <w:t>6</w:t>
      </w:r>
      <w:r>
        <w:rPr>
          <w:color w:val="000000"/>
          <w:spacing w:val="0"/>
          <w:w w:val="100"/>
          <w:position w:val="0"/>
        </w:rPr>
        <w:t>不应受到太阳辐射或室内冷、热源的直接影响，距离冷、热源应不小于</w:t>
      </w:r>
      <w:r>
        <w:rPr>
          <w:rFonts w:ascii="Times New Roman" w:eastAsia="Times New Roman" w:hAnsi="Times New Roman" w:cs="Times New Roman"/>
          <w:color w:val="000000"/>
          <w:spacing w:val="0"/>
          <w:w w:val="100"/>
          <w:position w:val="0"/>
          <w:lang w:val="en-US" w:eastAsia="en-US" w:bidi="en-US"/>
        </w:rPr>
        <w:t>0. 5m</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0" w:line="312" w:lineRule="exact"/>
        <w:ind w:left="0" w:right="0" w:firstLine="420"/>
        <w:jc w:val="both"/>
      </w:pPr>
      <w:r>
        <w:rPr>
          <w:rFonts w:ascii="Times New Roman" w:eastAsia="Times New Roman" w:hAnsi="Times New Roman" w:cs="Times New Roman"/>
          <w:color w:val="000000"/>
          <w:spacing w:val="0"/>
          <w:w w:val="100"/>
          <w:position w:val="0"/>
        </w:rPr>
        <w:t>7</w:t>
      </w:r>
      <w:r>
        <w:rPr>
          <w:color w:val="000000"/>
          <w:spacing w:val="0"/>
          <w:w w:val="100"/>
          <w:position w:val="0"/>
        </w:rPr>
        <w:t>当设置多个监测点时，监测点的位置应能反应监测空间的污染物分布特征。在没有源分析和</w:t>
      </w:r>
      <w:r>
        <w:rPr>
          <w:rFonts w:ascii="Times New Roman" w:eastAsia="Times New Roman" w:hAnsi="Times New Roman" w:cs="Times New Roman"/>
          <w:color w:val="000000"/>
          <w:spacing w:val="0"/>
          <w:w w:val="100"/>
          <w:position w:val="0"/>
          <w:lang w:val="en-US" w:eastAsia="en-US" w:bidi="en-US"/>
        </w:rPr>
        <w:t xml:space="preserve">CFD </w:t>
      </w:r>
      <w:r>
        <w:rPr>
          <w:color w:val="000000"/>
          <w:spacing w:val="0"/>
          <w:w w:val="100"/>
          <w:position w:val="0"/>
        </w:rPr>
        <w:t>计算时，应平均分布在被测空间，在有源分析和</w:t>
      </w:r>
      <w:r>
        <w:rPr>
          <w:rFonts w:ascii="Times New Roman" w:eastAsia="Times New Roman" w:hAnsi="Times New Roman" w:cs="Times New Roman"/>
          <w:color w:val="000000"/>
          <w:spacing w:val="0"/>
          <w:w w:val="100"/>
          <w:position w:val="0"/>
          <w:lang w:val="en-US" w:eastAsia="en-US" w:bidi="en-US"/>
        </w:rPr>
        <w:t>CFD</w:t>
      </w:r>
      <w:r>
        <w:rPr>
          <w:color w:val="000000"/>
          <w:spacing w:val="0"/>
          <w:w w:val="100"/>
          <w:position w:val="0"/>
        </w:rPr>
        <w:t>计算时，可按照计算结果进行优化设置；</w:t>
      </w:r>
    </w:p>
    <w:p>
      <w:pPr>
        <w:pStyle w:val="Bodytext10"/>
        <w:keepNext w:val="0"/>
        <w:keepLines w:val="0"/>
        <w:widowControl w:val="0"/>
        <w:shd w:val="clear" w:color="auto" w:fill="auto"/>
        <w:bidi w:val="0"/>
        <w:spacing w:before="0" w:after="80" w:line="312" w:lineRule="exact"/>
        <w:ind w:left="0" w:right="0" w:firstLine="420"/>
        <w:jc w:val="both"/>
      </w:pPr>
      <w:r>
        <w:rPr>
          <w:rFonts w:ascii="Times New Roman" w:eastAsia="Times New Roman" w:hAnsi="Times New Roman" w:cs="Times New Roman"/>
          <w:color w:val="000000"/>
          <w:spacing w:val="0"/>
          <w:w w:val="100"/>
          <w:position w:val="0"/>
        </w:rPr>
        <w:t>8</w:t>
      </w:r>
      <w:r>
        <w:rPr>
          <w:color w:val="000000"/>
          <w:spacing w:val="0"/>
          <w:w w:val="100"/>
          <w:position w:val="0"/>
        </w:rPr>
        <w:t>可使用带监测系统的巡检机器人对监测点进行巡检，每个测点采样时间不应低于</w:t>
      </w:r>
      <w:r>
        <w:rPr>
          <w:rFonts w:ascii="Times New Roman" w:eastAsia="Times New Roman" w:hAnsi="Times New Roman" w:cs="Times New Roman"/>
          <w:color w:val="000000"/>
          <w:spacing w:val="0"/>
          <w:w w:val="100"/>
          <w:position w:val="0"/>
        </w:rPr>
        <w:t>5</w:t>
      </w:r>
      <w:r>
        <w:rPr>
          <w:color w:val="000000"/>
          <w:spacing w:val="0"/>
          <w:w w:val="100"/>
          <w:position w:val="0"/>
        </w:rPr>
        <w:t>分钟，每个 测点的巡检时间间隔不应高于</w:t>
      </w:r>
      <w:r>
        <w:rPr>
          <w:rFonts w:ascii="Times New Roman" w:eastAsia="Times New Roman" w:hAnsi="Times New Roman" w:cs="Times New Roman"/>
          <w:color w:val="000000"/>
          <w:spacing w:val="0"/>
          <w:w w:val="100"/>
          <w:position w:val="0"/>
        </w:rPr>
        <w:t>2</w:t>
      </w:r>
      <w:r>
        <w:rPr>
          <w:color w:val="000000"/>
          <w:spacing w:val="0"/>
          <w:w w:val="100"/>
          <w:position w:val="0"/>
        </w:rPr>
        <w:t>小时。</w:t>
      </w:r>
    </w:p>
    <w:p>
      <w:pPr>
        <w:pStyle w:val="Bodytext10"/>
        <w:keepNext w:val="0"/>
        <w:keepLines w:val="0"/>
        <w:widowControl w:val="0"/>
        <w:shd w:val="clear" w:color="auto" w:fill="auto"/>
        <w:bidi w:val="0"/>
        <w:spacing w:before="0" w:after="22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5.2.3</w:t>
      </w:r>
      <w:r>
        <w:rPr>
          <w:color w:val="000000"/>
          <w:spacing w:val="0"/>
          <w:w w:val="100"/>
          <w:position w:val="0"/>
        </w:rPr>
        <w:t>宜采用计算流体力学</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CFD）</w:t>
      </w:r>
      <w:r>
        <w:rPr>
          <w:color w:val="000000"/>
          <w:spacing w:val="0"/>
          <w:w w:val="100"/>
          <w:position w:val="0"/>
        </w:rPr>
        <w:t>计算结果对测点位置和数量进行优化设计。</w:t>
      </w:r>
    </w:p>
    <w:p>
      <w:pPr>
        <w:pStyle w:val="Bodytext10"/>
        <w:keepNext w:val="0"/>
        <w:keepLines w:val="0"/>
        <w:widowControl w:val="0"/>
        <w:shd w:val="clear" w:color="auto" w:fill="auto"/>
        <w:bidi w:val="0"/>
        <w:spacing w:before="0" w:after="140" w:line="314" w:lineRule="exact"/>
        <w:ind w:left="0" w:right="0" w:firstLine="0"/>
        <w:jc w:val="left"/>
      </w:pPr>
      <w:bookmarkStart w:id="24" w:name="bookmark24"/>
      <w:r>
        <w:rPr>
          <w:rFonts w:ascii="Times New Roman" w:eastAsia="Times New Roman" w:hAnsi="Times New Roman" w:cs="Times New Roman"/>
          <w:color w:val="000000"/>
          <w:spacing w:val="0"/>
          <w:w w:val="100"/>
          <w:position w:val="0"/>
          <w:lang w:val="en-US" w:eastAsia="en-US" w:bidi="en-US"/>
        </w:rPr>
        <w:t>5.3</w:t>
      </w:r>
      <w:r>
        <w:rPr>
          <w:color w:val="000000"/>
          <w:spacing w:val="0"/>
          <w:w w:val="100"/>
          <w:position w:val="0"/>
        </w:rPr>
        <w:t>传感器性能</w:t>
      </w:r>
      <w:bookmarkEnd w:id="24"/>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5. 3. </w:t>
      </w:r>
      <w:r>
        <w:rPr>
          <w:rFonts w:ascii="Times New Roman" w:eastAsia="Times New Roman" w:hAnsi="Times New Roman" w:cs="Times New Roman"/>
          <w:color w:val="000000"/>
          <w:spacing w:val="0"/>
          <w:w w:val="100"/>
          <w:position w:val="0"/>
        </w:rPr>
        <w:t>1</w:t>
      </w:r>
      <w:r>
        <w:rPr>
          <w:color w:val="000000"/>
          <w:spacing w:val="0"/>
          <w:w w:val="100"/>
          <w:position w:val="0"/>
        </w:rPr>
        <w:t>传感器性能要求如下：</w:t>
      </w:r>
    </w:p>
    <w:p>
      <w:pPr>
        <w:pStyle w:val="Bodytext10"/>
        <w:keepNext w:val="0"/>
        <w:keepLines w:val="0"/>
        <w:widowControl w:val="0"/>
        <w:shd w:val="clear" w:color="auto" w:fill="auto"/>
        <w:bidi w:val="0"/>
        <w:spacing w:before="0" w:after="0" w:line="314" w:lineRule="exact"/>
        <w:ind w:left="0" w:right="0" w:firstLine="420"/>
        <w:jc w:val="left"/>
      </w:pPr>
      <w:r>
        <w:rPr>
          <w:rFonts w:ascii="Times New Roman" w:eastAsia="Times New Roman" w:hAnsi="Times New Roman" w:cs="Times New Roman"/>
          <w:color w:val="000000"/>
          <w:spacing w:val="0"/>
          <w:w w:val="100"/>
          <w:position w:val="0"/>
        </w:rPr>
        <w:t>1</w:t>
      </w:r>
      <w:r>
        <w:rPr>
          <w:color w:val="000000"/>
          <w:spacing w:val="0"/>
          <w:w w:val="100"/>
          <w:position w:val="0"/>
        </w:rPr>
        <w:t>传感器测</w:t>
      </w:r>
      <w:r>
        <w:rPr>
          <w:color w:val="505760"/>
          <w:spacing w:val="0"/>
          <w:w w:val="100"/>
          <w:position w:val="0"/>
        </w:rPr>
        <w:t>量范围</w:t>
      </w:r>
      <w:r>
        <w:rPr>
          <w:color w:val="2A2E34"/>
          <w:spacing w:val="0"/>
          <w:w w:val="100"/>
          <w:position w:val="0"/>
        </w:rPr>
        <w:t>和精度</w:t>
      </w:r>
      <w:r>
        <w:rPr>
          <w:color w:val="000000"/>
          <w:spacing w:val="0"/>
          <w:w w:val="100"/>
          <w:position w:val="0"/>
        </w:rPr>
        <w:t>应与二次仪表匹配，并应高于工艺要求的控制和测量精度；</w:t>
      </w:r>
    </w:p>
    <w:p>
      <w:pPr>
        <w:pStyle w:val="Bodytext10"/>
        <w:keepNext w:val="0"/>
        <w:keepLines w:val="0"/>
        <w:widowControl w:val="0"/>
        <w:shd w:val="clear" w:color="auto" w:fill="auto"/>
        <w:bidi w:val="0"/>
        <w:spacing w:before="0" w:after="0" w:line="314" w:lineRule="exact"/>
        <w:ind w:left="0" w:right="0" w:firstLine="420"/>
        <w:jc w:val="left"/>
      </w:pPr>
      <w:r>
        <w:rPr>
          <w:rFonts w:ascii="Times New Roman" w:eastAsia="Times New Roman" w:hAnsi="Times New Roman" w:cs="Times New Roman"/>
          <w:color w:val="000000"/>
          <w:spacing w:val="0"/>
          <w:w w:val="100"/>
          <w:position w:val="0"/>
        </w:rPr>
        <w:t>2</w:t>
      </w:r>
      <w:r>
        <w:rPr>
          <w:color w:val="000000"/>
          <w:spacing w:val="0"/>
          <w:w w:val="100"/>
          <w:position w:val="0"/>
        </w:rPr>
        <w:t>当传感器精度不满足指定要求时，应重新调整或更换。</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5.3.2</w:t>
      </w:r>
      <w:r>
        <w:rPr>
          <w:color w:val="000000"/>
          <w:spacing w:val="0"/>
          <w:w w:val="100"/>
          <w:position w:val="0"/>
        </w:rPr>
        <w:t>传感器应设置通信</w:t>
      </w:r>
      <w:r>
        <w:rPr>
          <w:color w:val="2A2E34"/>
          <w:spacing w:val="0"/>
          <w:w w:val="100"/>
          <w:position w:val="0"/>
        </w:rPr>
        <w:t>接口，监测设</w:t>
      </w:r>
      <w:r>
        <w:rPr>
          <w:color w:val="000000"/>
          <w:spacing w:val="0"/>
          <w:w w:val="100"/>
          <w:position w:val="0"/>
        </w:rPr>
        <w:t>备宜具有数据存储、输岀功能。</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5.3.3</w:t>
      </w:r>
      <w:r>
        <w:rPr>
          <w:color w:val="000000"/>
          <w:spacing w:val="0"/>
          <w:w w:val="100"/>
          <w:position w:val="0"/>
        </w:rPr>
        <w:t>温度、相对湿度传感器，隹能要求如下：</w:t>
      </w:r>
    </w:p>
    <w:p>
      <w:pPr>
        <w:pStyle w:val="Bodytext10"/>
        <w:keepNext w:val="0"/>
        <w:keepLines w:val="0"/>
        <w:widowControl w:val="0"/>
        <w:shd w:val="clear" w:color="auto" w:fill="auto"/>
        <w:bidi w:val="0"/>
        <w:spacing w:before="0" w:after="0" w:line="314" w:lineRule="exact"/>
        <w:ind w:left="0" w:right="0" w:firstLine="420"/>
        <w:jc w:val="both"/>
      </w:pPr>
      <w:r>
        <w:rPr>
          <w:rFonts w:ascii="Times New Roman" w:eastAsia="Times New Roman" w:hAnsi="Times New Roman" w:cs="Times New Roman"/>
          <w:color w:val="000000"/>
          <w:spacing w:val="0"/>
          <w:w w:val="100"/>
          <w:position w:val="0"/>
        </w:rPr>
        <w:t>1</w:t>
      </w:r>
      <w:r>
        <w:rPr>
          <w:color w:val="000000"/>
          <w:spacing w:val="0"/>
          <w:w w:val="100"/>
          <w:position w:val="0"/>
        </w:rPr>
        <w:t>温度、相对湿度传感器测量范围宜</w:t>
      </w:r>
      <w:r>
        <w:rPr>
          <w:color w:val="2A2E34"/>
          <w:spacing w:val="0"/>
          <w:w w:val="100"/>
          <w:position w:val="0"/>
        </w:rPr>
        <w:t>为测点温湿度</w:t>
      </w:r>
      <w:r>
        <w:rPr>
          <w:color w:val="000000"/>
          <w:spacing w:val="0"/>
          <w:w w:val="100"/>
          <w:position w:val="0"/>
        </w:rPr>
        <w:t>范围的</w:t>
      </w:r>
      <w:r>
        <w:rPr>
          <w:rFonts w:ascii="Times New Roman" w:eastAsia="Times New Roman" w:hAnsi="Times New Roman" w:cs="Times New Roman"/>
          <w:color w:val="000000"/>
          <w:spacing w:val="0"/>
          <w:w w:val="100"/>
          <w:position w:val="0"/>
          <w:lang w:val="en-US" w:eastAsia="en-US" w:bidi="en-US"/>
        </w:rPr>
        <w:t xml:space="preserve">1. </w:t>
      </w:r>
      <w:r>
        <w:rPr>
          <w:rFonts w:ascii="Times New Roman" w:eastAsia="Times New Roman" w:hAnsi="Times New Roman" w:cs="Times New Roman"/>
          <w:color w:val="000000"/>
          <w:spacing w:val="0"/>
          <w:w w:val="100"/>
          <w:position w:val="0"/>
        </w:rPr>
        <w:t>2 ~1. 5</w:t>
      </w:r>
      <w:r>
        <w:rPr>
          <w:color w:val="000000"/>
          <w:spacing w:val="0"/>
          <w:w w:val="100"/>
          <w:position w:val="0"/>
        </w:rPr>
        <w:t>倍，其测量范围和精度应与二 次仪表匹配，并应高于工艺要求的控制和测量</w:t>
      </w:r>
      <w:r>
        <w:rPr>
          <w:color w:val="2A2E34"/>
          <w:spacing w:val="0"/>
          <w:w w:val="100"/>
          <w:position w:val="0"/>
        </w:rPr>
        <w:t>精喜；</w:t>
      </w:r>
    </w:p>
    <w:p>
      <w:pPr>
        <w:pStyle w:val="Bodytext10"/>
        <w:keepNext w:val="0"/>
        <w:keepLines w:val="0"/>
        <w:widowControl w:val="0"/>
        <w:shd w:val="clear" w:color="auto" w:fill="auto"/>
        <w:bidi w:val="0"/>
        <w:spacing w:before="0" w:after="0" w:line="314" w:lineRule="exact"/>
        <w:ind w:left="0" w:right="0" w:firstLine="420"/>
        <w:jc w:val="both"/>
      </w:pPr>
      <w:r>
        <w:rPr>
          <w:rFonts w:ascii="Times New Roman" w:eastAsia="Times New Roman" w:hAnsi="Times New Roman" w:cs="Times New Roman"/>
          <w:color w:val="000000"/>
          <w:spacing w:val="0"/>
          <w:w w:val="100"/>
          <w:position w:val="0"/>
        </w:rPr>
        <w:t>2</w:t>
      </w:r>
      <w:r>
        <w:rPr>
          <w:color w:val="000000"/>
          <w:spacing w:val="0"/>
          <w:w w:val="100"/>
          <w:position w:val="0"/>
        </w:rPr>
        <w:t>温度传感器不确定度应为</w:t>
      </w:r>
      <w:r>
        <w:rPr>
          <w:rFonts w:ascii="Times New Roman" w:eastAsia="Times New Roman" w:hAnsi="Times New Roman" w:cs="Times New Roman"/>
          <w:color w:val="000000"/>
          <w:spacing w:val="0"/>
          <w:w w:val="100"/>
          <w:position w:val="0"/>
          <w:lang w:val="en-US" w:eastAsia="en-US" w:bidi="en-US"/>
        </w:rPr>
        <w:t>±1°C</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0" w:line="314" w:lineRule="exact"/>
        <w:ind w:left="0" w:right="0" w:firstLine="420"/>
        <w:jc w:val="left"/>
      </w:pPr>
      <w:r>
        <w:rPr>
          <w:rFonts w:ascii="Times New Roman" w:eastAsia="Times New Roman" w:hAnsi="Times New Roman" w:cs="Times New Roman"/>
          <w:color w:val="000000"/>
          <w:spacing w:val="0"/>
          <w:w w:val="100"/>
          <w:position w:val="0"/>
        </w:rPr>
        <w:t>3</w:t>
      </w:r>
      <w:r>
        <w:rPr>
          <w:color w:val="000000"/>
          <w:spacing w:val="0"/>
          <w:w w:val="100"/>
          <w:position w:val="0"/>
        </w:rPr>
        <w:t>相对湿度传感器不确定度应为</w:t>
      </w:r>
      <w:r>
        <w:rPr>
          <w:rFonts w:ascii="Times New Roman" w:eastAsia="Times New Roman" w:hAnsi="Times New Roman" w:cs="Times New Roman"/>
          <w:color w:val="000000"/>
          <w:spacing w:val="0"/>
          <w:w w:val="100"/>
          <w:position w:val="0"/>
        </w:rPr>
        <w:t>±5%</w:t>
      </w:r>
      <w:r>
        <w:rPr>
          <w:color w:val="000000"/>
          <w:spacing w:val="0"/>
          <w:w w:val="100"/>
          <w:position w:val="0"/>
        </w:rPr>
        <w:t>。</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5. 3. </w:t>
      </w:r>
      <w:r>
        <w:rPr>
          <w:rFonts w:ascii="Times New Roman" w:eastAsia="Times New Roman" w:hAnsi="Times New Roman" w:cs="Times New Roman"/>
          <w:color w:val="000000"/>
          <w:spacing w:val="0"/>
          <w:w w:val="100"/>
          <w:position w:val="0"/>
        </w:rPr>
        <w:t>4</w:t>
      </w:r>
      <w:r>
        <w:rPr>
          <w:color w:val="000000"/>
          <w:spacing w:val="0"/>
          <w:w w:val="100"/>
          <w:position w:val="0"/>
        </w:rPr>
        <w:t>二氧化碳传感器性能要求如下：</w:t>
      </w:r>
    </w:p>
    <w:p>
      <w:pPr>
        <w:pStyle w:val="Bodytext10"/>
        <w:keepNext w:val="0"/>
        <w:keepLines w:val="0"/>
        <w:widowControl w:val="0"/>
        <w:shd w:val="clear" w:color="auto" w:fill="auto"/>
        <w:bidi w:val="0"/>
        <w:spacing w:before="0" w:after="0" w:line="314" w:lineRule="exact"/>
        <w:ind w:left="0" w:right="0" w:firstLine="420"/>
        <w:jc w:val="left"/>
      </w:pPr>
      <w:r>
        <w:rPr>
          <w:rFonts w:ascii="Times New Roman" w:eastAsia="Times New Roman" w:hAnsi="Times New Roman" w:cs="Times New Roman"/>
          <w:color w:val="000000"/>
          <w:spacing w:val="0"/>
          <w:w w:val="100"/>
          <w:position w:val="0"/>
        </w:rPr>
        <w:t>1</w:t>
      </w:r>
      <w:r>
        <w:rPr>
          <w:color w:val="000000"/>
          <w:spacing w:val="0"/>
          <w:w w:val="100"/>
          <w:position w:val="0"/>
        </w:rPr>
        <w:t>最小分辨率应优于</w:t>
      </w:r>
      <w:r>
        <w:rPr>
          <w:rFonts w:ascii="Times New Roman" w:eastAsia="Times New Roman" w:hAnsi="Times New Roman" w:cs="Times New Roman"/>
          <w:color w:val="000000"/>
          <w:spacing w:val="0"/>
          <w:w w:val="100"/>
          <w:position w:val="0"/>
          <w:lang w:val="en-US" w:eastAsia="en-US" w:bidi="en-US"/>
        </w:rPr>
        <w:t>lOppm</w:t>
      </w:r>
      <w:r>
        <w:rPr>
          <w:color w:val="000000"/>
          <w:spacing w:val="0"/>
          <w:w w:val="100"/>
          <w:position w:val="0"/>
          <w:lang w:val="en-US" w:eastAsia="en-US" w:bidi="en-US"/>
        </w:rPr>
        <w:t>；</w:t>
      </w:r>
    </w:p>
    <w:p>
      <w:pPr>
        <w:pStyle w:val="Bodytext20"/>
        <w:keepNext w:val="0"/>
        <w:keepLines w:val="0"/>
        <w:widowControl w:val="0"/>
        <w:shd w:val="clear" w:color="auto" w:fill="auto"/>
        <w:bidi w:val="0"/>
        <w:spacing w:before="0" w:after="0" w:line="314" w:lineRule="exact"/>
        <w:ind w:left="0" w:right="0" w:firstLine="420"/>
        <w:jc w:val="left"/>
      </w:pPr>
      <w:r>
        <w:rPr>
          <w:rFonts w:ascii="Times New Roman" w:eastAsia="Times New Roman" w:hAnsi="Times New Roman" w:cs="Times New Roman"/>
          <w:color w:val="000000"/>
          <w:spacing w:val="0"/>
          <w:w w:val="100"/>
          <w:position w:val="0"/>
          <w:lang w:val="zh-TW" w:eastAsia="zh-TW" w:bidi="zh-TW"/>
        </w:rPr>
        <w:t>2</w:t>
      </w:r>
      <w:r>
        <w:rPr>
          <w:rFonts w:ascii="SimSun" w:eastAsia="SimSun" w:hAnsi="SimSun" w:cs="SimSun"/>
          <w:color w:val="000000"/>
          <w:spacing w:val="0"/>
          <w:w w:val="100"/>
          <w:position w:val="0"/>
          <w:lang w:val="zh-TW" w:eastAsia="zh-TW" w:bidi="zh-TW"/>
        </w:rPr>
        <w:t>测量范围应包括</w:t>
      </w:r>
      <w:r>
        <w:rPr>
          <w:rFonts w:ascii="Times New Roman" w:eastAsia="Times New Roman" w:hAnsi="Times New Roman" w:cs="Times New Roman"/>
          <w:color w:val="000000"/>
          <w:spacing w:val="0"/>
          <w:w w:val="100"/>
          <w:position w:val="0"/>
          <w:lang w:val="en-US" w:eastAsia="en-US" w:bidi="en-US"/>
        </w:rPr>
        <w:t>400ppm^5000ppm,</w:t>
      </w:r>
      <w:r>
        <w:rPr>
          <w:rFonts w:ascii="SimSun" w:eastAsia="SimSun" w:hAnsi="SimSun" w:cs="SimSun"/>
          <w:color w:val="000000"/>
          <w:spacing w:val="0"/>
          <w:w w:val="100"/>
          <w:position w:val="0"/>
          <w:lang w:val="zh-TW" w:eastAsia="zh-TW" w:bidi="zh-TW"/>
        </w:rPr>
        <w:t>精度</w:t>
      </w:r>
      <w:r>
        <w:rPr>
          <w:rFonts w:ascii="SimSun" w:eastAsia="SimSun" w:hAnsi="SimSun" w:cs="SimSun"/>
          <w:color w:val="000000"/>
          <w:spacing w:val="0"/>
          <w:w w:val="100"/>
          <w:position w:val="0"/>
          <w:lang w:val="zh-CN" w:eastAsia="zh-CN" w:bidi="zh-CN"/>
        </w:rPr>
        <w:t xml:space="preserve">优于土 </w:t>
      </w:r>
      <w:r>
        <w:rPr>
          <w:rFonts w:ascii="Times New Roman" w:eastAsia="Times New Roman" w:hAnsi="Times New Roman" w:cs="Times New Roman"/>
          <w:color w:val="000000"/>
          <w:spacing w:val="0"/>
          <w:w w:val="100"/>
          <w:position w:val="0"/>
          <w:lang w:val="zh-TW" w:eastAsia="zh-TW" w:bidi="zh-TW"/>
        </w:rPr>
        <w:t>（</w:t>
      </w:r>
      <w:r>
        <w:rPr>
          <w:rFonts w:ascii="Times New Roman" w:eastAsia="Times New Roman" w:hAnsi="Times New Roman" w:cs="Times New Roman"/>
          <w:color w:val="000000"/>
          <w:spacing w:val="0"/>
          <w:w w:val="100"/>
          <w:position w:val="0"/>
          <w:lang w:val="en-US" w:eastAsia="en-US" w:bidi="en-US"/>
        </w:rPr>
        <w:t>50ppm+5%</w:t>
      </w:r>
      <w:r>
        <w:rPr>
          <w:rFonts w:ascii="SimSun" w:eastAsia="SimSun" w:hAnsi="SimSun" w:cs="SimSun"/>
          <w:color w:val="000000"/>
          <w:spacing w:val="0"/>
          <w:w w:val="100"/>
          <w:position w:val="0"/>
          <w:lang w:val="zh-TW" w:eastAsia="zh-TW" w:bidi="zh-TW"/>
        </w:rPr>
        <w:t>读数值）</w:t>
      </w:r>
      <w:r>
        <w:rPr>
          <w:rFonts w:ascii="SimSun" w:eastAsia="SimSun" w:hAnsi="SimSun" w:cs="SimSun"/>
          <w:i/>
          <w:iCs/>
          <w:color w:val="000000"/>
          <w:spacing w:val="0"/>
          <w:w w:val="100"/>
          <w:position w:val="0"/>
          <w:lang w:val="zh-TW" w:eastAsia="zh-TW" w:bidi="zh-TW"/>
        </w:rPr>
        <w:t>；</w:t>
      </w:r>
    </w:p>
    <w:p>
      <w:pPr>
        <w:pStyle w:val="Bodytext10"/>
        <w:keepNext w:val="0"/>
        <w:keepLines w:val="0"/>
        <w:widowControl w:val="0"/>
        <w:shd w:val="clear" w:color="auto" w:fill="auto"/>
        <w:bidi w:val="0"/>
        <w:spacing w:before="0" w:after="0" w:line="314" w:lineRule="exact"/>
        <w:ind w:left="0" w:right="0" w:firstLine="420"/>
        <w:jc w:val="left"/>
      </w:pPr>
      <w:r>
        <w:rPr>
          <w:rFonts w:ascii="Times New Roman" w:eastAsia="Times New Roman" w:hAnsi="Times New Roman" w:cs="Times New Roman"/>
          <w:color w:val="000000"/>
          <w:spacing w:val="0"/>
          <w:w w:val="100"/>
          <w:position w:val="0"/>
        </w:rPr>
        <w:t>3</w:t>
      </w:r>
      <w:r>
        <w:rPr>
          <w:color w:val="000000"/>
          <w:spacing w:val="0"/>
          <w:w w:val="100"/>
          <w:position w:val="0"/>
        </w:rPr>
        <w:t>预热时间不应大于</w:t>
      </w:r>
      <w:r>
        <w:rPr>
          <w:rFonts w:ascii="Times New Roman" w:eastAsia="Times New Roman" w:hAnsi="Times New Roman" w:cs="Times New Roman"/>
          <w:color w:val="000000"/>
          <w:spacing w:val="0"/>
          <w:w w:val="100"/>
          <w:position w:val="0"/>
          <w:lang w:val="en-US" w:eastAsia="en-US" w:bidi="en-US"/>
        </w:rPr>
        <w:t>180s,</w:t>
      </w:r>
      <w:r>
        <w:rPr>
          <w:color w:val="000000"/>
          <w:spacing w:val="0"/>
          <w:w w:val="100"/>
          <w:position w:val="0"/>
        </w:rPr>
        <w:t>响应时间不应大于</w:t>
      </w:r>
      <w:r>
        <w:rPr>
          <w:rFonts w:ascii="Times New Roman" w:eastAsia="Times New Roman" w:hAnsi="Times New Roman" w:cs="Times New Roman"/>
          <w:color w:val="000000"/>
          <w:spacing w:val="0"/>
          <w:w w:val="100"/>
          <w:position w:val="0"/>
          <w:lang w:val="en-US" w:eastAsia="en-US" w:bidi="en-US"/>
        </w:rPr>
        <w:t>60s,</w:t>
      </w:r>
      <w:r>
        <w:rPr>
          <w:color w:val="000000"/>
          <w:spacing w:val="0"/>
          <w:w w:val="100"/>
          <w:position w:val="0"/>
        </w:rPr>
        <w:t>恢复时间不应大于</w:t>
      </w:r>
      <w:r>
        <w:rPr>
          <w:rFonts w:ascii="Times New Roman" w:eastAsia="Times New Roman" w:hAnsi="Times New Roman" w:cs="Times New Roman"/>
          <w:color w:val="000000"/>
          <w:spacing w:val="0"/>
          <w:w w:val="100"/>
          <w:position w:val="0"/>
          <w:lang w:val="en-US" w:eastAsia="en-US" w:bidi="en-US"/>
        </w:rPr>
        <w:t>60s</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w:t>
      </w:r>
    </w:p>
    <w:p>
      <w:pPr>
        <w:pStyle w:val="Bodytext10"/>
        <w:keepNext w:val="0"/>
        <w:keepLines w:val="0"/>
        <w:widowControl w:val="0"/>
        <w:shd w:val="clear" w:color="auto" w:fill="auto"/>
        <w:bidi w:val="0"/>
        <w:spacing w:before="0" w:after="0" w:line="314" w:lineRule="exact"/>
        <w:ind w:left="0" w:right="0" w:firstLine="420"/>
        <w:jc w:val="left"/>
      </w:pPr>
      <w:r>
        <w:rPr>
          <w:rFonts w:ascii="Times New Roman" w:eastAsia="Times New Roman" w:hAnsi="Times New Roman" w:cs="Times New Roman"/>
          <w:color w:val="000000"/>
          <w:spacing w:val="0"/>
          <w:w w:val="100"/>
          <w:position w:val="0"/>
        </w:rPr>
        <w:t xml:space="preserve">4 </w:t>
      </w:r>
      <w:r>
        <w:rPr>
          <w:rFonts w:ascii="Times New Roman" w:eastAsia="Times New Roman" w:hAnsi="Times New Roman" w:cs="Times New Roman"/>
          <w:color w:val="000000"/>
          <w:spacing w:val="0"/>
          <w:w w:val="100"/>
          <w:position w:val="0"/>
          <w:lang w:val="en-US" w:eastAsia="en-US" w:bidi="en-US"/>
        </w:rPr>
        <w:t>24h</w:t>
      </w:r>
      <w:r>
        <w:rPr>
          <w:color w:val="000000"/>
          <w:spacing w:val="0"/>
          <w:w w:val="100"/>
          <w:position w:val="0"/>
        </w:rPr>
        <w:t>零点漂移不应超过满量程的</w:t>
      </w:r>
      <w:r>
        <w:rPr>
          <w:rFonts w:ascii="Times New Roman" w:eastAsia="Times New Roman" w:hAnsi="Times New Roman" w:cs="Times New Roman"/>
          <w:color w:val="000000"/>
          <w:spacing w:val="0"/>
          <w:w w:val="100"/>
          <w:position w:val="0"/>
          <w:lang w:val="en-US" w:eastAsia="en-US" w:bidi="en-US"/>
        </w:rPr>
        <w:t xml:space="preserve">±2. </w:t>
      </w:r>
      <w:r>
        <w:rPr>
          <w:rFonts w:ascii="Times New Roman" w:eastAsia="Times New Roman" w:hAnsi="Times New Roman" w:cs="Times New Roman"/>
          <w:color w:val="000000"/>
          <w:spacing w:val="0"/>
          <w:w w:val="100"/>
          <w:position w:val="0"/>
        </w:rPr>
        <w:t xml:space="preserve">5%, </w:t>
      </w:r>
      <w:r>
        <w:rPr>
          <w:rFonts w:ascii="Times New Roman" w:eastAsia="Times New Roman" w:hAnsi="Times New Roman" w:cs="Times New Roman"/>
          <w:color w:val="000000"/>
          <w:spacing w:val="0"/>
          <w:w w:val="100"/>
          <w:position w:val="0"/>
          <w:lang w:val="en-US" w:eastAsia="en-US" w:bidi="en-US"/>
        </w:rPr>
        <w:t>24h</w:t>
      </w:r>
      <w:r>
        <w:rPr>
          <w:color w:val="000000"/>
          <w:spacing w:val="0"/>
          <w:w w:val="100"/>
          <w:position w:val="0"/>
        </w:rPr>
        <w:t>量程漂移不应超过满量程的</w:t>
      </w:r>
      <w:r>
        <w:rPr>
          <w:rFonts w:ascii="Times New Roman" w:eastAsia="Times New Roman" w:hAnsi="Times New Roman" w:cs="Times New Roman"/>
          <w:color w:val="000000"/>
          <w:spacing w:val="0"/>
          <w:w w:val="100"/>
          <w:position w:val="0"/>
          <w:lang w:val="en-US" w:eastAsia="en-US" w:bidi="en-US"/>
        </w:rPr>
        <w:t xml:space="preserve">±2. </w:t>
      </w:r>
      <w:r>
        <w:rPr>
          <w:rFonts w:ascii="Times New Roman" w:eastAsia="Times New Roman" w:hAnsi="Times New Roman" w:cs="Times New Roman"/>
          <w:color w:val="000000"/>
          <w:spacing w:val="0"/>
          <w:w w:val="100"/>
          <w:position w:val="0"/>
        </w:rPr>
        <w:t>5%</w:t>
      </w:r>
      <w:r>
        <w:rPr>
          <w:color w:val="000000"/>
          <w:spacing w:val="0"/>
          <w:w w:val="100"/>
          <w:position w:val="0"/>
        </w:rPr>
        <w:t>；</w:t>
      </w:r>
    </w:p>
    <w:p>
      <w:pPr>
        <w:pStyle w:val="Bodytext10"/>
        <w:keepNext w:val="0"/>
        <w:keepLines w:val="0"/>
        <w:widowControl w:val="0"/>
        <w:shd w:val="clear" w:color="auto" w:fill="auto"/>
        <w:bidi w:val="0"/>
        <w:spacing w:before="0" w:after="0" w:line="314" w:lineRule="exact"/>
        <w:ind w:left="0" w:right="0" w:firstLine="420"/>
        <w:jc w:val="left"/>
      </w:pPr>
      <w:r>
        <w:rPr>
          <w:rFonts w:ascii="Times New Roman" w:eastAsia="Times New Roman" w:hAnsi="Times New Roman" w:cs="Times New Roman"/>
          <w:color w:val="000000"/>
          <w:spacing w:val="0"/>
          <w:w w:val="100"/>
          <w:position w:val="0"/>
        </w:rPr>
        <w:t>5</w:t>
      </w:r>
      <w:r>
        <w:rPr>
          <w:color w:val="000000"/>
          <w:spacing w:val="0"/>
          <w:w w:val="100"/>
          <w:position w:val="0"/>
        </w:rPr>
        <w:t>传感器的比对测试应符合现行国家标准《公共场所卫生检验方法第</w:t>
      </w:r>
      <w:r>
        <w:rPr>
          <w:rFonts w:ascii="Times New Roman" w:eastAsia="Times New Roman" w:hAnsi="Times New Roman" w:cs="Times New Roman"/>
          <w:color w:val="000000"/>
          <w:spacing w:val="0"/>
          <w:w w:val="100"/>
          <w:position w:val="0"/>
        </w:rPr>
        <w:t>2</w:t>
      </w:r>
      <w:r>
        <w:rPr>
          <w:color w:val="000000"/>
          <w:spacing w:val="0"/>
          <w:w w:val="100"/>
          <w:position w:val="0"/>
        </w:rPr>
        <w:t xml:space="preserve">部分：化学污染物》 </w:t>
      </w:r>
      <w:r>
        <w:rPr>
          <w:rFonts w:ascii="Times New Roman" w:eastAsia="Times New Roman" w:hAnsi="Times New Roman" w:cs="Times New Roman"/>
          <w:color w:val="000000"/>
          <w:spacing w:val="0"/>
          <w:w w:val="100"/>
          <w:position w:val="0"/>
          <w:lang w:val="en-US" w:eastAsia="en-US" w:bidi="en-US"/>
        </w:rPr>
        <w:t xml:space="preserve">GB/T18204. </w:t>
      </w:r>
      <w:r>
        <w:rPr>
          <w:rFonts w:ascii="Times New Roman" w:eastAsia="Times New Roman" w:hAnsi="Times New Roman" w:cs="Times New Roman"/>
          <w:color w:val="000000"/>
          <w:spacing w:val="0"/>
          <w:w w:val="100"/>
          <w:position w:val="0"/>
        </w:rPr>
        <w:t>2</w:t>
      </w:r>
      <w:r>
        <w:rPr>
          <w:color w:val="000000"/>
          <w:spacing w:val="0"/>
          <w:w w:val="100"/>
          <w:position w:val="0"/>
        </w:rPr>
        <w:t>的规定，且总不确定度应小于</w:t>
      </w:r>
      <w:r>
        <w:rPr>
          <w:rFonts w:ascii="Times New Roman" w:eastAsia="Times New Roman" w:hAnsi="Times New Roman" w:cs="Times New Roman"/>
          <w:color w:val="000000"/>
          <w:spacing w:val="0"/>
          <w:w w:val="100"/>
          <w:position w:val="0"/>
        </w:rPr>
        <w:t>20%„</w:t>
      </w:r>
    </w:p>
    <w:p>
      <w:pPr>
        <w:pStyle w:val="Bodytext2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5.3.5 PM</w:t>
      </w:r>
      <w:r>
        <w:rPr>
          <w:rFonts w:ascii="Times New Roman" w:eastAsia="Times New Roman" w:hAnsi="Times New Roman" w:cs="Times New Roman"/>
          <w:color w:val="000000"/>
          <w:spacing w:val="0"/>
          <w:w w:val="100"/>
          <w:position w:val="0"/>
          <w:vertAlign w:val="subscript"/>
          <w:lang w:val="en-US" w:eastAsia="en-US" w:bidi="en-US"/>
        </w:rPr>
        <w:t>2</w:t>
      </w:r>
      <w:r>
        <w:rPr>
          <w:rFonts w:ascii="Times New Roman" w:eastAsia="Times New Roman" w:hAnsi="Times New Roman" w:cs="Times New Roman"/>
          <w:color w:val="000000"/>
          <w:spacing w:val="0"/>
          <w:w w:val="100"/>
          <w:position w:val="0"/>
          <w:lang w:val="en-US" w:eastAsia="en-US" w:bidi="en-US"/>
        </w:rPr>
        <w:t>.5, PM</w:t>
      </w:r>
      <w:r>
        <w:rPr>
          <w:rFonts w:ascii="SimSun" w:eastAsia="SimSun" w:hAnsi="SimSun" w:cs="SimSun"/>
          <w:color w:val="000000"/>
          <w:spacing w:val="0"/>
          <w:w w:val="100"/>
          <w:position w:val="0"/>
          <w:lang w:val="en-US" w:eastAsia="en-US" w:bidi="en-US"/>
        </w:rPr>
        <w:t>】。</w:t>
      </w:r>
      <w:r>
        <w:rPr>
          <w:rFonts w:ascii="SimSun" w:eastAsia="SimSun" w:hAnsi="SimSun" w:cs="SimSun"/>
          <w:color w:val="000000"/>
          <w:spacing w:val="0"/>
          <w:w w:val="100"/>
          <w:position w:val="0"/>
          <w:lang w:val="zh-TW" w:eastAsia="zh-TW" w:bidi="zh-TW"/>
        </w:rPr>
        <w:t>传感器性能要求如下：</w:t>
      </w:r>
    </w:p>
    <w:p>
      <w:pPr>
        <w:pStyle w:val="Bodytext20"/>
        <w:keepNext w:val="0"/>
        <w:keepLines w:val="0"/>
        <w:widowControl w:val="0"/>
        <w:shd w:val="clear" w:color="auto" w:fill="auto"/>
        <w:bidi w:val="0"/>
        <w:spacing w:before="0" w:line="314" w:lineRule="exact"/>
        <w:ind w:left="0" w:right="0" w:firstLine="420"/>
        <w:jc w:val="left"/>
        <w:sectPr>
          <w:headerReference w:type="even" r:id="rId20"/>
          <w:headerReference w:type="default" r:id="rId21"/>
          <w:footerReference w:type="even" r:id="rId22"/>
          <w:footerReference w:type="default" r:id="rId23"/>
          <w:type w:val="nextPage"/>
          <w:pgSz w:w="11900" w:h="16840"/>
          <w:pgMar w:top="1868" w:right="1188" w:bottom="1494" w:left="1208" w:header="0" w:footer="3" w:gutter="0"/>
          <w:pgNumType w:start="3"/>
          <w:cols w:space="720"/>
          <w:noEndnote/>
          <w:titlePg w:val="0"/>
          <w:rtlGutter w:val="0"/>
          <w:docGrid w:linePitch="360"/>
        </w:sectPr>
      </w:pP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color w:val="000000"/>
          <w:spacing w:val="0"/>
          <w:w w:val="100"/>
          <w:position w:val="0"/>
          <w:lang w:val="zh-TW" w:eastAsia="zh-TW" w:bidi="zh-TW"/>
        </w:rPr>
        <w:t>最小分辨率应优于</w:t>
      </w:r>
      <w:r>
        <w:rPr>
          <w:rFonts w:ascii="Times New Roman" w:eastAsia="Times New Roman" w:hAnsi="Times New Roman" w:cs="Times New Roman"/>
          <w:color w:val="000000"/>
          <w:spacing w:val="0"/>
          <w:w w:val="100"/>
          <w:position w:val="0"/>
          <w:lang w:val="en-US" w:eastAsia="en-US" w:bidi="en-US"/>
        </w:rPr>
        <w:t>0. 002mg/m3</w:t>
      </w:r>
      <w:r>
        <w:rPr>
          <w:rFonts w:ascii="SimSun" w:eastAsia="SimSun" w:hAnsi="SimSun" w:cs="SimSun"/>
          <w:color w:val="000000"/>
          <w:spacing w:val="0"/>
          <w:w w:val="100"/>
          <w:position w:val="0"/>
          <w:lang w:val="en-US" w:eastAsia="en-US" w:bidi="en-US"/>
        </w:rPr>
        <w:t>；</w:t>
      </w:r>
    </w:p>
    <w:p>
      <w:pPr>
        <w:pStyle w:val="Bodytext20"/>
        <w:keepNext w:val="0"/>
        <w:keepLines w:val="0"/>
        <w:widowControl w:val="0"/>
        <w:numPr>
          <w:ilvl w:val="0"/>
          <w:numId w:val="2"/>
        </w:numPr>
        <w:shd w:val="clear" w:color="auto" w:fill="auto"/>
        <w:tabs>
          <w:tab w:val="left" w:pos="720"/>
        </w:tabs>
        <w:bidi w:val="0"/>
        <w:spacing w:before="0" w:after="0" w:line="317" w:lineRule="exact"/>
        <w:ind w:left="0" w:right="0" w:firstLine="420"/>
        <w:jc w:val="left"/>
      </w:pPr>
      <w:bookmarkStart w:id="25" w:name="bookmark25"/>
      <w:bookmarkEnd w:id="25"/>
      <w:r>
        <w:rPr>
          <w:rFonts w:ascii="Times New Roman" w:eastAsia="Times New Roman" w:hAnsi="Times New Roman" w:cs="Times New Roman"/>
          <w:color w:val="000000"/>
          <w:spacing w:val="0"/>
          <w:w w:val="100"/>
          <w:position w:val="0"/>
          <w:lang w:val="en-US" w:eastAsia="en-US" w:bidi="en-US"/>
        </w:rPr>
        <w:t xml:space="preserve">PM2.5 </w:t>
      </w:r>
      <w:r>
        <w:rPr>
          <w:rFonts w:ascii="SimSun" w:eastAsia="SimSun" w:hAnsi="SimSun" w:cs="SimSun"/>
          <w:color w:val="000000"/>
          <w:spacing w:val="0"/>
          <w:w w:val="100"/>
          <w:position w:val="0"/>
          <w:lang w:val="zh-TW" w:eastAsia="zh-TW" w:bidi="zh-TW"/>
        </w:rPr>
        <w:t xml:space="preserve">测量范围应包括 </w:t>
      </w:r>
      <w:r>
        <w:rPr>
          <w:rFonts w:ascii="Times New Roman" w:eastAsia="Times New Roman" w:hAnsi="Times New Roman" w:cs="Times New Roman"/>
          <w:color w:val="000000"/>
          <w:spacing w:val="0"/>
          <w:w w:val="100"/>
          <w:position w:val="0"/>
          <w:lang w:val="en-US" w:eastAsia="en-US" w:bidi="en-US"/>
        </w:rPr>
        <w:t>0.001mg/m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lang w:val="en-US" w:eastAsia="en-US" w:bidi="en-US"/>
        </w:rPr>
        <w:t>~0.5mg/m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lang w:val="en-US" w:eastAsia="en-US" w:bidi="en-US"/>
        </w:rPr>
        <w:t>, PM10</w:t>
      </w:r>
      <w:r>
        <w:rPr>
          <w:rFonts w:ascii="SimSun" w:eastAsia="SimSun" w:hAnsi="SimSun" w:cs="SimSun"/>
          <w:color w:val="000000"/>
          <w:spacing w:val="0"/>
          <w:w w:val="100"/>
          <w:position w:val="0"/>
          <w:lang w:val="zh-TW" w:eastAsia="zh-TW" w:bidi="zh-TW"/>
        </w:rPr>
        <w:t xml:space="preserve">测量范围应包括 </w:t>
      </w:r>
      <w:r>
        <w:rPr>
          <w:rFonts w:ascii="Times New Roman" w:eastAsia="Times New Roman" w:hAnsi="Times New Roman" w:cs="Times New Roman"/>
          <w:color w:val="000000"/>
          <w:spacing w:val="0"/>
          <w:w w:val="100"/>
          <w:position w:val="0"/>
          <w:lang w:val="en-US" w:eastAsia="en-US" w:bidi="en-US"/>
        </w:rPr>
        <w:t>0.001mg/m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Times New Roman" w:eastAsia="Times New Roman" w:hAnsi="Times New Roman" w:cs="Times New Roman"/>
          <w:color w:val="000000"/>
          <w:spacing w:val="0"/>
          <w:w w:val="100"/>
          <w:position w:val="0"/>
          <w:lang w:val="en-US" w:eastAsia="en-US" w:bidi="en-US"/>
        </w:rPr>
        <w:t>~0.8mg/m</w:t>
      </w:r>
      <w:r>
        <w:rPr>
          <w:rFonts w:ascii="Times New Roman" w:eastAsia="Times New Roman" w:hAnsi="Times New Roman" w:cs="Times New Roman"/>
          <w:color w:val="000000"/>
          <w:spacing w:val="0"/>
          <w:w w:val="100"/>
          <w:position w:val="0"/>
          <w:sz w:val="18"/>
          <w:szCs w:val="18"/>
          <w:vertAlign w:val="superscript"/>
          <w:lang w:val="en-US" w:eastAsia="en-US" w:bidi="en-US"/>
        </w:rPr>
        <w:t>3</w:t>
      </w:r>
      <w:r>
        <w:rPr>
          <w:rFonts w:ascii="SimSun" w:eastAsia="SimSun" w:hAnsi="SimSun" w:cs="SimSun"/>
          <w:color w:val="000000"/>
          <w:spacing w:val="0"/>
          <w:w w:val="100"/>
          <w:position w:val="0"/>
          <w:lang w:val="en-US" w:eastAsia="en-US" w:bidi="en-US"/>
        </w:rPr>
        <w:t>；</w:t>
      </w:r>
    </w:p>
    <w:p>
      <w:pPr>
        <w:pStyle w:val="Bodytext10"/>
        <w:keepNext w:val="0"/>
        <w:keepLines w:val="0"/>
        <w:widowControl w:val="0"/>
        <w:numPr>
          <w:ilvl w:val="0"/>
          <w:numId w:val="2"/>
        </w:numPr>
        <w:shd w:val="clear" w:color="auto" w:fill="auto"/>
        <w:tabs>
          <w:tab w:val="left" w:pos="720"/>
          <w:tab w:val="left" w:pos="4412"/>
        </w:tabs>
        <w:bidi w:val="0"/>
        <w:spacing w:before="0" w:after="0" w:line="317" w:lineRule="exact"/>
        <w:ind w:left="0" w:right="0" w:firstLine="420"/>
        <w:jc w:val="left"/>
      </w:pPr>
      <w:bookmarkStart w:id="26" w:name="bookmark26"/>
      <w:bookmarkEnd w:id="26"/>
      <w:r>
        <w:rPr>
          <w:rFonts w:ascii="Times New Roman" w:eastAsia="Times New Roman" w:hAnsi="Times New Roman" w:cs="Times New Roman"/>
          <w:color w:val="000000"/>
          <w:spacing w:val="0"/>
          <w:w w:val="100"/>
          <w:position w:val="0"/>
          <w:lang w:val="en-US" w:eastAsia="en-US" w:bidi="en-US"/>
        </w:rPr>
        <w:t>24h</w:t>
      </w:r>
      <w:r>
        <w:rPr>
          <w:color w:val="000000"/>
          <w:spacing w:val="0"/>
          <w:w w:val="100"/>
          <w:position w:val="0"/>
        </w:rPr>
        <w:t>零点漂移不应超过满量程的</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2. </w:t>
      </w:r>
      <w:r>
        <w:rPr>
          <w:rFonts w:ascii="Times New Roman" w:eastAsia="Times New Roman" w:hAnsi="Times New Roman" w:cs="Times New Roman"/>
          <w:color w:val="000000"/>
          <w:spacing w:val="0"/>
          <w:w w:val="100"/>
          <w:position w:val="0"/>
        </w:rPr>
        <w:t>0%,</w:t>
        <w:tab/>
      </w:r>
      <w:r>
        <w:rPr>
          <w:rFonts w:ascii="Times New Roman" w:eastAsia="Times New Roman" w:hAnsi="Times New Roman" w:cs="Times New Roman"/>
          <w:color w:val="000000"/>
          <w:spacing w:val="0"/>
          <w:w w:val="100"/>
          <w:position w:val="0"/>
          <w:lang w:val="en-US" w:eastAsia="en-US" w:bidi="en-US"/>
        </w:rPr>
        <w:t>24h</w:t>
      </w:r>
      <w:r>
        <w:rPr>
          <w:color w:val="000000"/>
          <w:spacing w:val="0"/>
          <w:w w:val="100"/>
          <w:position w:val="0"/>
        </w:rPr>
        <w:t>量程漂移不应超过满量程的</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2. </w:t>
      </w:r>
      <w:r>
        <w:rPr>
          <w:rFonts w:ascii="Times New Roman" w:eastAsia="Times New Roman" w:hAnsi="Times New Roman" w:cs="Times New Roman"/>
          <w:color w:val="000000"/>
          <w:spacing w:val="0"/>
          <w:w w:val="100"/>
          <w:position w:val="0"/>
        </w:rPr>
        <w:t>0%</w:t>
      </w:r>
      <w:r>
        <w:rPr>
          <w:color w:val="000000"/>
          <w:spacing w:val="0"/>
          <w:w w:val="100"/>
          <w:position w:val="0"/>
        </w:rPr>
        <w:t>；</w:t>
      </w:r>
    </w:p>
    <w:p>
      <w:pPr>
        <w:pStyle w:val="Bodytext10"/>
        <w:keepNext w:val="0"/>
        <w:keepLines w:val="0"/>
        <w:widowControl w:val="0"/>
        <w:shd w:val="clear" w:color="auto" w:fill="auto"/>
        <w:bidi w:val="0"/>
        <w:spacing w:before="0" w:after="0" w:line="317" w:lineRule="exact"/>
        <w:ind w:left="0" w:right="0" w:firstLine="420"/>
        <w:jc w:val="left"/>
      </w:pPr>
      <w:r>
        <w:rPr>
          <w:rFonts w:ascii="Times New Roman" w:eastAsia="Times New Roman" w:hAnsi="Times New Roman" w:cs="Times New Roman"/>
          <w:color w:val="000000"/>
          <w:spacing w:val="0"/>
          <w:w w:val="100"/>
          <w:position w:val="0"/>
        </w:rPr>
        <w:t>4</w:t>
      </w:r>
      <w:r>
        <w:rPr>
          <w:color w:val="000000"/>
          <w:spacing w:val="0"/>
          <w:w w:val="100"/>
          <w:position w:val="0"/>
        </w:rPr>
        <w:t>应采用重量法和微量振荡天平法对传感器进行比对测试，且总不确定度应小于</w:t>
      </w:r>
      <w:r>
        <w:rPr>
          <w:rFonts w:ascii="Times New Roman" w:eastAsia="Times New Roman" w:hAnsi="Times New Roman" w:cs="Times New Roman"/>
          <w:color w:val="000000"/>
          <w:spacing w:val="0"/>
          <w:w w:val="100"/>
          <w:position w:val="0"/>
        </w:rPr>
        <w:t>25%</w:t>
      </w:r>
      <w:r>
        <w:rPr>
          <w:color w:val="000000"/>
          <w:spacing w:val="0"/>
          <w:w w:val="100"/>
          <w:position w:val="0"/>
        </w:rPr>
        <w:t>。</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5.3.6</w:t>
      </w:r>
      <w:r>
        <w:rPr>
          <w:color w:val="000000"/>
          <w:spacing w:val="0"/>
          <w:w w:val="100"/>
          <w:position w:val="0"/>
        </w:rPr>
        <w:t>甲醛传感器性能要求如下：</w:t>
      </w:r>
    </w:p>
    <w:p>
      <w:pPr>
        <w:pStyle w:val="Bodytext20"/>
        <w:keepNext w:val="0"/>
        <w:keepLines w:val="0"/>
        <w:widowControl w:val="0"/>
        <w:shd w:val="clear" w:color="auto" w:fill="auto"/>
        <w:bidi w:val="0"/>
        <w:spacing w:before="0" w:after="0" w:line="317" w:lineRule="exact"/>
        <w:ind w:left="0" w:right="0" w:firstLine="420"/>
        <w:jc w:val="left"/>
      </w:pP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color w:val="000000"/>
          <w:spacing w:val="0"/>
          <w:w w:val="100"/>
          <w:position w:val="0"/>
          <w:lang w:val="zh-TW" w:eastAsia="zh-TW" w:bidi="zh-TW"/>
        </w:rPr>
        <w:t>最小分辨率应优于</w:t>
      </w:r>
      <w:r>
        <w:rPr>
          <w:rFonts w:ascii="Times New Roman" w:eastAsia="Times New Roman" w:hAnsi="Times New Roman" w:cs="Times New Roman"/>
          <w:color w:val="000000"/>
          <w:spacing w:val="0"/>
          <w:w w:val="100"/>
          <w:position w:val="0"/>
          <w:lang w:val="en-US" w:eastAsia="en-US" w:bidi="en-US"/>
        </w:rPr>
        <w:t>0.01mg/m3</w:t>
      </w:r>
      <w:r>
        <w:rPr>
          <w:rFonts w:ascii="SimSun" w:eastAsia="SimSun" w:hAnsi="SimSun" w:cs="SimSun"/>
          <w:color w:val="000000"/>
          <w:spacing w:val="0"/>
          <w:w w:val="100"/>
          <w:position w:val="0"/>
          <w:lang w:val="en-US" w:eastAsia="en-US" w:bidi="en-US"/>
        </w:rPr>
        <w:t>；</w:t>
      </w:r>
    </w:p>
    <w:p>
      <w:pPr>
        <w:pStyle w:val="Bodytext20"/>
        <w:keepNext w:val="0"/>
        <w:keepLines w:val="0"/>
        <w:widowControl w:val="0"/>
        <w:shd w:val="clear" w:color="auto" w:fill="auto"/>
        <w:bidi w:val="0"/>
        <w:spacing w:before="0" w:after="0" w:line="317" w:lineRule="exact"/>
        <w:ind w:left="0" w:right="0" w:firstLine="420"/>
        <w:jc w:val="left"/>
      </w:pPr>
      <w:r>
        <w:rPr>
          <w:rFonts w:ascii="Times New Roman" w:eastAsia="Times New Roman" w:hAnsi="Times New Roman" w:cs="Times New Roman"/>
          <w:color w:val="000000"/>
          <w:spacing w:val="0"/>
          <w:w w:val="100"/>
          <w:position w:val="0"/>
          <w:lang w:val="zh-TW" w:eastAsia="zh-TW" w:bidi="zh-TW"/>
        </w:rPr>
        <w:t>2</w:t>
      </w:r>
      <w:r>
        <w:rPr>
          <w:rFonts w:ascii="SimSun" w:eastAsia="SimSun" w:hAnsi="SimSun" w:cs="SimSun"/>
          <w:color w:val="000000"/>
          <w:spacing w:val="0"/>
          <w:w w:val="100"/>
          <w:position w:val="0"/>
          <w:lang w:val="zh-TW" w:eastAsia="zh-TW" w:bidi="zh-TW"/>
        </w:rPr>
        <w:t>测量范围应包括</w:t>
      </w:r>
      <w:r>
        <w:rPr>
          <w:rFonts w:ascii="Times New Roman" w:eastAsia="Times New Roman" w:hAnsi="Times New Roman" w:cs="Times New Roman"/>
          <w:color w:val="000000"/>
          <w:spacing w:val="0"/>
          <w:w w:val="100"/>
          <w:position w:val="0"/>
          <w:lang w:val="en-US" w:eastAsia="en-US" w:bidi="en-US"/>
        </w:rPr>
        <w:t>0.01mg/m3~0.5mg/m3</w:t>
      </w:r>
      <w:r>
        <w:rPr>
          <w:rFonts w:ascii="SimSun" w:eastAsia="SimSun" w:hAnsi="SimSun" w:cs="SimSun"/>
          <w:color w:val="000000"/>
          <w:spacing w:val="0"/>
          <w:w w:val="100"/>
          <w:position w:val="0"/>
          <w:lang w:val="en-US" w:eastAsia="en-US" w:bidi="en-US"/>
        </w:rPr>
        <w:t>；</w:t>
      </w:r>
    </w:p>
    <w:p>
      <w:pPr>
        <w:pStyle w:val="Bodytext10"/>
        <w:keepNext w:val="0"/>
        <w:keepLines w:val="0"/>
        <w:widowControl w:val="0"/>
        <w:shd w:val="clear" w:color="auto" w:fill="auto"/>
        <w:bidi w:val="0"/>
        <w:spacing w:before="0" w:after="0" w:line="317" w:lineRule="exact"/>
        <w:ind w:left="0" w:right="0" w:firstLine="420"/>
        <w:jc w:val="left"/>
      </w:pPr>
      <w:r>
        <w:rPr>
          <w:rFonts w:ascii="Times New Roman" w:eastAsia="Times New Roman" w:hAnsi="Times New Roman" w:cs="Times New Roman"/>
          <w:color w:val="000000"/>
          <w:spacing w:val="0"/>
          <w:w w:val="100"/>
          <w:position w:val="0"/>
        </w:rPr>
        <w:t>3</w:t>
      </w:r>
      <w:r>
        <w:rPr>
          <w:color w:val="000000"/>
          <w:spacing w:val="0"/>
          <w:w w:val="100"/>
          <w:position w:val="0"/>
        </w:rPr>
        <w:t>预热时间不应大于</w:t>
      </w:r>
      <w:r>
        <w:rPr>
          <w:rFonts w:ascii="Times New Roman" w:eastAsia="Times New Roman" w:hAnsi="Times New Roman" w:cs="Times New Roman"/>
          <w:color w:val="000000"/>
          <w:spacing w:val="0"/>
          <w:w w:val="100"/>
          <w:position w:val="0"/>
          <w:lang w:val="en-US" w:eastAsia="en-US" w:bidi="en-US"/>
        </w:rPr>
        <w:t>180s</w:t>
      </w:r>
      <w:r>
        <w:rPr>
          <w:color w:val="000000"/>
          <w:spacing w:val="0"/>
          <w:w w:val="100"/>
          <w:position w:val="0"/>
        </w:rPr>
        <w:t>，响应时间不应大于</w:t>
      </w:r>
      <w:r>
        <w:rPr>
          <w:rFonts w:ascii="Times New Roman" w:eastAsia="Times New Roman" w:hAnsi="Times New Roman" w:cs="Times New Roman"/>
          <w:color w:val="000000"/>
          <w:spacing w:val="0"/>
          <w:w w:val="100"/>
          <w:position w:val="0"/>
          <w:lang w:val="en-US" w:eastAsia="en-US" w:bidi="en-US"/>
        </w:rPr>
        <w:t>60s</w:t>
      </w:r>
      <w:r>
        <w:rPr>
          <w:color w:val="000000"/>
          <w:spacing w:val="0"/>
          <w:w w:val="100"/>
          <w:position w:val="0"/>
          <w:lang w:val="en-US" w:eastAsia="en-US" w:bidi="en-US"/>
        </w:rPr>
        <w:t>，</w:t>
      </w:r>
      <w:r>
        <w:rPr>
          <w:color w:val="000000"/>
          <w:spacing w:val="0"/>
          <w:w w:val="100"/>
          <w:position w:val="0"/>
        </w:rPr>
        <w:t>恢复时间不应大于</w:t>
      </w:r>
      <w:r>
        <w:rPr>
          <w:rFonts w:ascii="Times New Roman" w:eastAsia="Times New Roman" w:hAnsi="Times New Roman" w:cs="Times New Roman"/>
          <w:color w:val="000000"/>
          <w:spacing w:val="0"/>
          <w:w w:val="100"/>
          <w:position w:val="0"/>
          <w:lang w:val="en-US" w:eastAsia="en-US" w:bidi="en-US"/>
        </w:rPr>
        <w:t>60s</w:t>
      </w:r>
      <w:r>
        <w:rPr>
          <w:color w:val="000000"/>
          <w:spacing w:val="0"/>
          <w:w w:val="100"/>
          <w:position w:val="0"/>
          <w:lang w:val="en-US" w:eastAsia="en-US" w:bidi="en-US"/>
        </w:rPr>
        <w:t>；</w:t>
      </w:r>
    </w:p>
    <w:p>
      <w:pPr>
        <w:pStyle w:val="Bodytext10"/>
        <w:keepNext w:val="0"/>
        <w:keepLines w:val="0"/>
        <w:widowControl w:val="0"/>
        <w:numPr>
          <w:ilvl w:val="0"/>
          <w:numId w:val="2"/>
        </w:numPr>
        <w:shd w:val="clear" w:color="auto" w:fill="auto"/>
        <w:tabs>
          <w:tab w:val="left" w:pos="721"/>
        </w:tabs>
        <w:bidi w:val="0"/>
        <w:spacing w:before="0" w:after="0" w:line="317" w:lineRule="exact"/>
        <w:ind w:left="0" w:right="0" w:firstLine="420"/>
        <w:jc w:val="left"/>
      </w:pPr>
      <w:bookmarkStart w:id="27" w:name="bookmark27"/>
      <w:bookmarkEnd w:id="27"/>
      <w:r>
        <w:rPr>
          <w:rFonts w:ascii="Times New Roman" w:eastAsia="Times New Roman" w:hAnsi="Times New Roman" w:cs="Times New Roman"/>
          <w:color w:val="000000"/>
          <w:spacing w:val="0"/>
          <w:w w:val="100"/>
          <w:position w:val="0"/>
        </w:rPr>
        <w:t>24</w:t>
      </w:r>
      <w:r>
        <w:rPr>
          <w:color w:val="000000"/>
          <w:spacing w:val="0"/>
          <w:w w:val="100"/>
          <w:position w:val="0"/>
        </w:rPr>
        <w:t>小时零点漂移不应超过满量程的</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2. </w:t>
      </w:r>
      <w:r>
        <w:rPr>
          <w:rFonts w:ascii="Times New Roman" w:eastAsia="Times New Roman" w:hAnsi="Times New Roman" w:cs="Times New Roman"/>
          <w:color w:val="000000"/>
          <w:spacing w:val="0"/>
          <w:w w:val="100"/>
          <w:position w:val="0"/>
        </w:rPr>
        <w:t>5%</w:t>
      </w:r>
      <w:r>
        <w:rPr>
          <w:color w:val="000000"/>
          <w:spacing w:val="0"/>
          <w:w w:val="100"/>
          <w:position w:val="0"/>
        </w:rPr>
        <w:t>，</w:t>
      </w:r>
      <w:r>
        <w:rPr>
          <w:rFonts w:ascii="Times New Roman" w:eastAsia="Times New Roman" w:hAnsi="Times New Roman" w:cs="Times New Roman"/>
          <w:color w:val="000000"/>
          <w:spacing w:val="0"/>
          <w:w w:val="100"/>
          <w:position w:val="0"/>
        </w:rPr>
        <w:t>24</w:t>
      </w:r>
      <w:r>
        <w:rPr>
          <w:color w:val="000000"/>
          <w:spacing w:val="0"/>
          <w:w w:val="100"/>
          <w:position w:val="0"/>
        </w:rPr>
        <w:t>小时量程漂移不应超过满量程的±</w:t>
      </w:r>
      <w:r>
        <w:rPr>
          <w:rFonts w:ascii="Times New Roman" w:eastAsia="Times New Roman" w:hAnsi="Times New Roman" w:cs="Times New Roman"/>
          <w:color w:val="000000"/>
          <w:spacing w:val="0"/>
          <w:w w:val="100"/>
          <w:position w:val="0"/>
        </w:rPr>
        <w:t>2.5%</w:t>
      </w:r>
      <w:r>
        <w:rPr>
          <w:color w:val="000000"/>
          <w:spacing w:val="0"/>
          <w:w w:val="100"/>
          <w:position w:val="0"/>
        </w:rPr>
        <w:t>；</w:t>
      </w:r>
    </w:p>
    <w:p>
      <w:pPr>
        <w:pStyle w:val="Bodytext10"/>
        <w:keepNext w:val="0"/>
        <w:keepLines w:val="0"/>
        <w:widowControl w:val="0"/>
        <w:shd w:val="clear" w:color="auto" w:fill="auto"/>
        <w:bidi w:val="0"/>
        <w:spacing w:before="0" w:after="0" w:line="317" w:lineRule="exact"/>
        <w:ind w:left="0" w:right="0" w:firstLine="420"/>
        <w:jc w:val="left"/>
      </w:pPr>
      <w:r>
        <w:rPr>
          <w:rFonts w:ascii="Times New Roman" w:eastAsia="Times New Roman" w:hAnsi="Times New Roman" w:cs="Times New Roman"/>
          <w:color w:val="000000"/>
          <w:spacing w:val="0"/>
          <w:w w:val="100"/>
          <w:position w:val="0"/>
        </w:rPr>
        <w:t>5</w:t>
      </w:r>
      <w:r>
        <w:rPr>
          <w:color w:val="000000"/>
          <w:spacing w:val="0"/>
          <w:w w:val="100"/>
          <w:position w:val="0"/>
        </w:rPr>
        <w:t>应采用</w:t>
      </w:r>
      <w:r>
        <w:rPr>
          <w:rFonts w:ascii="Times New Roman" w:eastAsia="Times New Roman" w:hAnsi="Times New Roman" w:cs="Times New Roman"/>
          <w:color w:val="000000"/>
          <w:spacing w:val="0"/>
          <w:w w:val="100"/>
          <w:position w:val="0"/>
          <w:lang w:val="en-US" w:eastAsia="en-US" w:bidi="en-US"/>
        </w:rPr>
        <w:t>AHMT</w:t>
      </w:r>
      <w:r>
        <w:rPr>
          <w:color w:val="000000"/>
          <w:spacing w:val="0"/>
          <w:w w:val="100"/>
          <w:position w:val="0"/>
        </w:rPr>
        <w:t>或酚试剂分光光度法对传感器进行比对测试，且总不确定度应小于</w:t>
      </w:r>
      <w:r>
        <w:rPr>
          <w:rFonts w:ascii="Times New Roman" w:eastAsia="Times New Roman" w:hAnsi="Times New Roman" w:cs="Times New Roman"/>
          <w:color w:val="000000"/>
          <w:spacing w:val="0"/>
          <w:w w:val="100"/>
          <w:position w:val="0"/>
        </w:rPr>
        <w:t>30%</w:t>
      </w:r>
      <w:r>
        <w:rPr>
          <w:color w:val="000000"/>
          <w:spacing w:val="0"/>
          <w:w w:val="100"/>
          <w:position w:val="0"/>
        </w:rPr>
        <w:t>。</w:t>
      </w:r>
    </w:p>
    <w:p>
      <w:pPr>
        <w:pStyle w:val="Bodytext10"/>
        <w:keepNext w:val="0"/>
        <w:keepLines w:val="0"/>
        <w:widowControl w:val="0"/>
        <w:numPr>
          <w:ilvl w:val="0"/>
          <w:numId w:val="3"/>
        </w:numPr>
        <w:shd w:val="clear" w:color="auto" w:fill="auto"/>
        <w:tabs>
          <w:tab w:val="left" w:pos="720"/>
        </w:tabs>
        <w:bidi w:val="0"/>
        <w:spacing w:before="0" w:after="0" w:line="317" w:lineRule="exact"/>
        <w:ind w:left="0" w:right="0" w:firstLine="0"/>
        <w:jc w:val="left"/>
      </w:pPr>
      <w:bookmarkStart w:id="28" w:name="bookmark28"/>
      <w:bookmarkEnd w:id="28"/>
      <w:r>
        <w:rPr>
          <w:rFonts w:ascii="Times New Roman" w:eastAsia="Times New Roman" w:hAnsi="Times New Roman" w:cs="Times New Roman"/>
          <w:color w:val="000000"/>
          <w:spacing w:val="0"/>
          <w:w w:val="100"/>
          <w:position w:val="0"/>
          <w:lang w:val="en-US" w:eastAsia="en-US" w:bidi="en-US"/>
        </w:rPr>
        <w:t>TV0C</w:t>
      </w:r>
      <w:r>
        <w:rPr>
          <w:color w:val="000000"/>
          <w:spacing w:val="0"/>
          <w:w w:val="100"/>
          <w:position w:val="0"/>
        </w:rPr>
        <w:t>传感器性能要求如下：</w:t>
      </w:r>
    </w:p>
    <w:p>
      <w:pPr>
        <w:pStyle w:val="Bodytext20"/>
        <w:keepNext w:val="0"/>
        <w:keepLines w:val="0"/>
        <w:widowControl w:val="0"/>
        <w:shd w:val="clear" w:color="auto" w:fill="auto"/>
        <w:bidi w:val="0"/>
        <w:spacing w:before="0" w:after="0" w:line="317" w:lineRule="exact"/>
        <w:ind w:left="0" w:right="0" w:firstLine="420"/>
        <w:jc w:val="left"/>
      </w:pPr>
      <w:r>
        <w:rPr>
          <w:rFonts w:ascii="Times New Roman" w:eastAsia="Times New Roman" w:hAnsi="Times New Roman" w:cs="Times New Roman"/>
          <w:color w:val="000000"/>
          <w:spacing w:val="0"/>
          <w:w w:val="100"/>
          <w:position w:val="0"/>
          <w:lang w:val="zh-TW" w:eastAsia="zh-TW" w:bidi="zh-TW"/>
        </w:rPr>
        <w:t>1</w:t>
      </w:r>
      <w:r>
        <w:rPr>
          <w:rFonts w:ascii="SimSun" w:eastAsia="SimSun" w:hAnsi="SimSun" w:cs="SimSun"/>
          <w:color w:val="000000"/>
          <w:spacing w:val="0"/>
          <w:w w:val="100"/>
          <w:position w:val="0"/>
          <w:lang w:val="zh-TW" w:eastAsia="zh-TW" w:bidi="zh-TW"/>
        </w:rPr>
        <w:t>最小分辨率应优于</w:t>
      </w:r>
      <w:r>
        <w:rPr>
          <w:rFonts w:ascii="Times New Roman" w:eastAsia="Times New Roman" w:hAnsi="Times New Roman" w:cs="Times New Roman"/>
          <w:color w:val="000000"/>
          <w:spacing w:val="0"/>
          <w:w w:val="100"/>
          <w:position w:val="0"/>
          <w:lang w:val="en-US" w:eastAsia="en-US" w:bidi="en-US"/>
        </w:rPr>
        <w:t>0.01mg/m3</w:t>
      </w:r>
      <w:r>
        <w:rPr>
          <w:rFonts w:ascii="SimSun" w:eastAsia="SimSun" w:hAnsi="SimSun" w:cs="SimSun"/>
          <w:color w:val="000000"/>
          <w:spacing w:val="0"/>
          <w:w w:val="100"/>
          <w:position w:val="0"/>
          <w:lang w:val="en-US" w:eastAsia="en-US" w:bidi="en-US"/>
        </w:rPr>
        <w:t>；</w:t>
      </w:r>
    </w:p>
    <w:p>
      <w:pPr>
        <w:pStyle w:val="Bodytext20"/>
        <w:keepNext w:val="0"/>
        <w:keepLines w:val="0"/>
        <w:widowControl w:val="0"/>
        <w:shd w:val="clear" w:color="auto" w:fill="auto"/>
        <w:bidi w:val="0"/>
        <w:spacing w:before="0" w:after="0" w:line="317" w:lineRule="exact"/>
        <w:ind w:left="0" w:right="0" w:firstLine="420"/>
        <w:jc w:val="left"/>
      </w:pPr>
      <w:r>
        <w:rPr>
          <w:rFonts w:ascii="Times New Roman" w:eastAsia="Times New Roman" w:hAnsi="Times New Roman" w:cs="Times New Roman"/>
          <w:color w:val="000000"/>
          <w:spacing w:val="0"/>
          <w:w w:val="100"/>
          <w:position w:val="0"/>
          <w:lang w:val="zh-TW" w:eastAsia="zh-TW" w:bidi="zh-TW"/>
        </w:rPr>
        <w:t>2</w:t>
      </w:r>
      <w:r>
        <w:rPr>
          <w:rFonts w:ascii="SimSun" w:eastAsia="SimSun" w:hAnsi="SimSun" w:cs="SimSun"/>
          <w:color w:val="000000"/>
          <w:spacing w:val="0"/>
          <w:w w:val="100"/>
          <w:position w:val="0"/>
          <w:lang w:val="zh-TW" w:eastAsia="zh-TW" w:bidi="zh-TW"/>
        </w:rPr>
        <w:t>测量范围应包括</w:t>
      </w:r>
      <w:r>
        <w:rPr>
          <w:rFonts w:ascii="Times New Roman" w:eastAsia="Times New Roman" w:hAnsi="Times New Roman" w:cs="Times New Roman"/>
          <w:color w:val="000000"/>
          <w:spacing w:val="0"/>
          <w:w w:val="100"/>
          <w:position w:val="0"/>
          <w:lang w:val="en-US" w:eastAsia="en-US" w:bidi="en-US"/>
        </w:rPr>
        <w:t>0.1mg/m3~2.0mg/m3</w:t>
      </w:r>
      <w:r>
        <w:rPr>
          <w:rFonts w:ascii="SimSun" w:eastAsia="SimSun" w:hAnsi="SimSun" w:cs="SimSun"/>
          <w:color w:val="000000"/>
          <w:spacing w:val="0"/>
          <w:w w:val="100"/>
          <w:position w:val="0"/>
          <w:lang w:val="en-US" w:eastAsia="en-US" w:bidi="en-US"/>
        </w:rPr>
        <w:t>；</w:t>
      </w:r>
    </w:p>
    <w:p>
      <w:pPr>
        <w:pStyle w:val="Bodytext10"/>
        <w:keepNext w:val="0"/>
        <w:keepLines w:val="0"/>
        <w:widowControl w:val="0"/>
        <w:shd w:val="clear" w:color="auto" w:fill="auto"/>
        <w:bidi w:val="0"/>
        <w:spacing w:before="0" w:after="0" w:line="317" w:lineRule="exact"/>
        <w:ind w:left="0" w:right="0" w:firstLine="420"/>
        <w:jc w:val="left"/>
      </w:pPr>
      <w:r>
        <w:rPr>
          <w:rFonts w:ascii="Times New Roman" w:eastAsia="Times New Roman" w:hAnsi="Times New Roman" w:cs="Times New Roman"/>
          <w:color w:val="000000"/>
          <w:spacing w:val="0"/>
          <w:w w:val="100"/>
          <w:position w:val="0"/>
        </w:rPr>
        <w:t>3</w:t>
      </w:r>
      <w:r>
        <w:rPr>
          <w:color w:val="000000"/>
          <w:spacing w:val="0"/>
          <w:w w:val="100"/>
          <w:position w:val="0"/>
        </w:rPr>
        <w:t>预热时间不应大于</w:t>
      </w:r>
      <w:r>
        <w:rPr>
          <w:rFonts w:ascii="Times New Roman" w:eastAsia="Times New Roman" w:hAnsi="Times New Roman" w:cs="Times New Roman"/>
          <w:color w:val="000000"/>
          <w:spacing w:val="0"/>
          <w:w w:val="100"/>
          <w:position w:val="0"/>
          <w:lang w:val="en-US" w:eastAsia="en-US" w:bidi="en-US"/>
        </w:rPr>
        <w:t>180s</w:t>
      </w:r>
      <w:r>
        <w:rPr>
          <w:color w:val="000000"/>
          <w:spacing w:val="0"/>
          <w:w w:val="100"/>
          <w:position w:val="0"/>
        </w:rPr>
        <w:t>，响应时间不应大于</w:t>
      </w:r>
      <w:r>
        <w:rPr>
          <w:rFonts w:ascii="Times New Roman" w:eastAsia="Times New Roman" w:hAnsi="Times New Roman" w:cs="Times New Roman"/>
          <w:color w:val="000000"/>
          <w:spacing w:val="0"/>
          <w:w w:val="100"/>
          <w:position w:val="0"/>
          <w:lang w:val="en-US" w:eastAsia="en-US" w:bidi="en-US"/>
        </w:rPr>
        <w:t>60s</w:t>
      </w:r>
      <w:r>
        <w:rPr>
          <w:color w:val="000000"/>
          <w:spacing w:val="0"/>
          <w:w w:val="100"/>
          <w:position w:val="0"/>
          <w:lang w:val="en-US" w:eastAsia="en-US" w:bidi="en-US"/>
        </w:rPr>
        <w:t>，</w:t>
      </w:r>
      <w:r>
        <w:rPr>
          <w:color w:val="000000"/>
          <w:spacing w:val="0"/>
          <w:w w:val="100"/>
          <w:position w:val="0"/>
        </w:rPr>
        <w:t>恢复时间不应大于</w:t>
      </w:r>
      <w:r>
        <w:rPr>
          <w:rFonts w:ascii="Times New Roman" w:eastAsia="Times New Roman" w:hAnsi="Times New Roman" w:cs="Times New Roman"/>
          <w:color w:val="000000"/>
          <w:spacing w:val="0"/>
          <w:w w:val="100"/>
          <w:position w:val="0"/>
          <w:lang w:val="en-US" w:eastAsia="en-US" w:bidi="en-US"/>
        </w:rPr>
        <w:t>60s</w:t>
      </w:r>
      <w:r>
        <w:rPr>
          <w:color w:val="000000"/>
          <w:spacing w:val="0"/>
          <w:w w:val="100"/>
          <w:position w:val="0"/>
          <w:lang w:val="en-US" w:eastAsia="en-US" w:bidi="en-US"/>
        </w:rPr>
        <w:t>；</w:t>
      </w:r>
    </w:p>
    <w:p>
      <w:pPr>
        <w:pStyle w:val="Bodytext10"/>
        <w:keepNext w:val="0"/>
        <w:keepLines w:val="0"/>
        <w:widowControl w:val="0"/>
        <w:shd w:val="clear" w:color="auto" w:fill="auto"/>
        <w:tabs>
          <w:tab w:val="left" w:pos="721"/>
        </w:tabs>
        <w:bidi w:val="0"/>
        <w:spacing w:before="0" w:after="0" w:line="317" w:lineRule="exact"/>
        <w:ind w:left="0" w:right="0" w:firstLine="420"/>
        <w:jc w:val="left"/>
      </w:pPr>
      <w:r>
        <w:rPr>
          <w:rFonts w:ascii="Times New Roman" w:eastAsia="Times New Roman" w:hAnsi="Times New Roman" w:cs="Times New Roman"/>
          <w:color w:val="000000"/>
          <w:spacing w:val="0"/>
          <w:w w:val="100"/>
          <w:position w:val="0"/>
        </w:rPr>
        <w:t>4</w:t>
        <w:tab/>
        <w:t>24</w:t>
      </w:r>
      <w:r>
        <w:rPr>
          <w:color w:val="000000"/>
          <w:spacing w:val="0"/>
          <w:w w:val="100"/>
          <w:position w:val="0"/>
        </w:rPr>
        <w:t>小时零点漂移不应超过满量程的</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2. </w:t>
      </w:r>
      <w:r>
        <w:rPr>
          <w:rFonts w:ascii="Times New Roman" w:eastAsia="Times New Roman" w:hAnsi="Times New Roman" w:cs="Times New Roman"/>
          <w:color w:val="000000"/>
          <w:spacing w:val="0"/>
          <w:w w:val="100"/>
          <w:position w:val="0"/>
        </w:rPr>
        <w:t>5%</w:t>
      </w:r>
      <w:r>
        <w:rPr>
          <w:color w:val="000000"/>
          <w:spacing w:val="0"/>
          <w:w w:val="100"/>
          <w:position w:val="0"/>
        </w:rPr>
        <w:t>，</w:t>
      </w:r>
      <w:r>
        <w:rPr>
          <w:rFonts w:ascii="Times New Roman" w:eastAsia="Times New Roman" w:hAnsi="Times New Roman" w:cs="Times New Roman"/>
          <w:color w:val="000000"/>
          <w:spacing w:val="0"/>
          <w:w w:val="100"/>
          <w:position w:val="0"/>
        </w:rPr>
        <w:t>24</w:t>
      </w:r>
      <w:r>
        <w:rPr>
          <w:color w:val="000000"/>
          <w:spacing w:val="0"/>
          <w:w w:val="100"/>
          <w:position w:val="0"/>
        </w:rPr>
        <w:t>小时量程漂移不应超过满量程的±</w:t>
      </w:r>
      <w:r>
        <w:rPr>
          <w:rFonts w:ascii="Times New Roman" w:eastAsia="Times New Roman" w:hAnsi="Times New Roman" w:cs="Times New Roman"/>
          <w:color w:val="000000"/>
          <w:spacing w:val="0"/>
          <w:w w:val="100"/>
          <w:position w:val="0"/>
        </w:rPr>
        <w:t>2.5%</w:t>
      </w:r>
      <w:r>
        <w:rPr>
          <w:color w:val="000000"/>
          <w:spacing w:val="0"/>
          <w:w w:val="100"/>
          <w:position w:val="0"/>
        </w:rPr>
        <w:t>；</w:t>
      </w:r>
    </w:p>
    <w:p>
      <w:pPr>
        <w:pStyle w:val="Bodytext10"/>
        <w:keepNext w:val="0"/>
        <w:keepLines w:val="0"/>
        <w:widowControl w:val="0"/>
        <w:shd w:val="clear" w:color="auto" w:fill="auto"/>
        <w:bidi w:val="0"/>
        <w:spacing w:before="0" w:after="0" w:line="317" w:lineRule="exact"/>
        <w:ind w:left="0" w:right="0" w:firstLine="420"/>
        <w:jc w:val="left"/>
      </w:pPr>
      <w:r>
        <w:rPr>
          <w:rFonts w:ascii="Times New Roman" w:eastAsia="Times New Roman" w:hAnsi="Times New Roman" w:cs="Times New Roman"/>
          <w:color w:val="000000"/>
          <w:spacing w:val="0"/>
          <w:w w:val="100"/>
          <w:position w:val="0"/>
        </w:rPr>
        <w:t>5</w:t>
      </w:r>
      <w:r>
        <w:rPr>
          <w:color w:val="000000"/>
          <w:spacing w:val="0"/>
          <w:w w:val="100"/>
          <w:position w:val="0"/>
        </w:rPr>
        <w:t>应采用</w:t>
      </w:r>
      <w:r>
        <w:rPr>
          <w:rFonts w:ascii="Times New Roman" w:eastAsia="Times New Roman" w:hAnsi="Times New Roman" w:cs="Times New Roman"/>
          <w:color w:val="000000"/>
          <w:spacing w:val="0"/>
          <w:w w:val="100"/>
          <w:position w:val="0"/>
          <w:lang w:val="en-US" w:eastAsia="en-US" w:bidi="en-US"/>
        </w:rPr>
        <w:t>GC/MS</w:t>
      </w:r>
      <w:r>
        <w:rPr>
          <w:color w:val="000000"/>
          <w:spacing w:val="0"/>
          <w:w w:val="100"/>
          <w:position w:val="0"/>
        </w:rPr>
        <w:t>法对传感器进行比对测试，且总不确定度应小于</w:t>
      </w:r>
      <w:r>
        <w:rPr>
          <w:rFonts w:ascii="Times New Roman" w:eastAsia="Times New Roman" w:hAnsi="Times New Roman" w:cs="Times New Roman"/>
          <w:color w:val="000000"/>
          <w:spacing w:val="0"/>
          <w:w w:val="100"/>
          <w:position w:val="0"/>
        </w:rPr>
        <w:t>30%</w:t>
      </w:r>
      <w:r>
        <w:rPr>
          <w:color w:val="000000"/>
          <w:spacing w:val="0"/>
          <w:w w:val="100"/>
          <w:position w:val="0"/>
        </w:rPr>
        <w:t>。</w:t>
      </w:r>
    </w:p>
    <w:p>
      <w:pPr>
        <w:pStyle w:val="Bodytext10"/>
        <w:keepNext w:val="0"/>
        <w:keepLines w:val="0"/>
        <w:widowControl w:val="0"/>
        <w:numPr>
          <w:ilvl w:val="0"/>
          <w:numId w:val="3"/>
        </w:numPr>
        <w:shd w:val="clear" w:color="auto" w:fill="auto"/>
        <w:tabs>
          <w:tab w:val="left" w:pos="720"/>
        </w:tabs>
        <w:bidi w:val="0"/>
        <w:spacing w:before="0" w:after="0" w:line="317" w:lineRule="exact"/>
        <w:ind w:left="0" w:right="0" w:firstLine="0"/>
        <w:jc w:val="left"/>
      </w:pPr>
      <w:bookmarkStart w:id="29" w:name="bookmark29"/>
      <w:bookmarkEnd w:id="29"/>
      <w:r>
        <w:rPr>
          <w:color w:val="000000"/>
          <w:spacing w:val="0"/>
          <w:w w:val="100"/>
          <w:position w:val="0"/>
        </w:rPr>
        <w:t>一氧化碳传感器性能要求如下：</w:t>
      </w:r>
    </w:p>
    <w:p>
      <w:pPr>
        <w:pStyle w:val="Bodytext10"/>
        <w:keepNext w:val="0"/>
        <w:keepLines w:val="0"/>
        <w:widowControl w:val="0"/>
        <w:shd w:val="clear" w:color="auto" w:fill="auto"/>
        <w:bidi w:val="0"/>
        <w:spacing w:before="0" w:after="60" w:line="317" w:lineRule="exact"/>
        <w:ind w:left="0" w:right="0" w:firstLine="420"/>
        <w:jc w:val="left"/>
      </w:pPr>
      <w:r>
        <w:rPr>
          <w:rFonts w:ascii="Times New Roman" w:eastAsia="Times New Roman" w:hAnsi="Times New Roman" w:cs="Times New Roman"/>
          <w:color w:val="000000"/>
          <w:spacing w:val="0"/>
          <w:w w:val="100"/>
          <w:position w:val="0"/>
        </w:rPr>
        <w:t>1</w:t>
      </w:r>
      <w:r>
        <w:rPr>
          <w:color w:val="000000"/>
          <w:spacing w:val="0"/>
          <w:w w:val="100"/>
          <w:position w:val="0"/>
        </w:rPr>
        <w:t>最小分辨率应优于</w:t>
      </w:r>
      <w:r>
        <w:rPr>
          <w:rFonts w:ascii="Times New Roman" w:eastAsia="Times New Roman" w:hAnsi="Times New Roman" w:cs="Times New Roman"/>
          <w:color w:val="000000"/>
          <w:spacing w:val="0"/>
          <w:w w:val="100"/>
          <w:position w:val="0"/>
          <w:lang w:val="en-US" w:eastAsia="en-US" w:bidi="en-US"/>
        </w:rPr>
        <w:t>0.1ppm</w:t>
      </w:r>
      <w:r>
        <w:rPr>
          <w:color w:val="000000"/>
          <w:spacing w:val="0"/>
          <w:w w:val="100"/>
          <w:position w:val="0"/>
          <w:lang w:val="en-US" w:eastAsia="en-US" w:bidi="en-US"/>
        </w:rPr>
        <w:t>；</w:t>
      </w:r>
    </w:p>
    <w:p>
      <w:pPr>
        <w:pStyle w:val="Bodytext20"/>
        <w:keepNext w:val="0"/>
        <w:keepLines w:val="0"/>
        <w:widowControl w:val="0"/>
        <w:shd w:val="clear" w:color="auto" w:fill="auto"/>
        <w:bidi w:val="0"/>
        <w:spacing w:before="0" w:after="0" w:line="331" w:lineRule="auto"/>
        <w:ind w:left="0" w:right="0" w:firstLine="420"/>
        <w:jc w:val="left"/>
      </w:pPr>
      <w:r>
        <w:rPr>
          <w:rFonts w:ascii="Times New Roman" w:eastAsia="Times New Roman" w:hAnsi="Times New Roman" w:cs="Times New Roman"/>
          <w:color w:val="000000"/>
          <w:spacing w:val="0"/>
          <w:w w:val="100"/>
          <w:position w:val="0"/>
          <w:lang w:val="zh-TW" w:eastAsia="zh-TW" w:bidi="zh-TW"/>
        </w:rPr>
        <w:t>2</w:t>
      </w:r>
      <w:r>
        <w:rPr>
          <w:rFonts w:ascii="SimSun" w:eastAsia="SimSun" w:hAnsi="SimSun" w:cs="SimSun"/>
          <w:color w:val="000000"/>
          <w:spacing w:val="0"/>
          <w:w w:val="100"/>
          <w:position w:val="0"/>
          <w:lang w:val="zh-TW" w:eastAsia="zh-TW" w:bidi="zh-TW"/>
        </w:rPr>
        <w:t>测量范围应包括</w:t>
      </w:r>
      <w:r>
        <w:rPr>
          <w:rFonts w:ascii="Times New Roman" w:eastAsia="Times New Roman" w:hAnsi="Times New Roman" w:cs="Times New Roman"/>
          <w:color w:val="000000"/>
          <w:spacing w:val="0"/>
          <w:w w:val="100"/>
          <w:position w:val="0"/>
          <w:lang w:val="zh-TW" w:eastAsia="zh-TW" w:bidi="zh-TW"/>
        </w:rPr>
        <w:t xml:space="preserve">0 </w:t>
      </w:r>
      <w:r>
        <w:rPr>
          <w:rFonts w:ascii="Times New Roman" w:eastAsia="Times New Roman" w:hAnsi="Times New Roman" w:cs="Times New Roman"/>
          <w:color w:val="000000"/>
          <w:spacing w:val="0"/>
          <w:w w:val="100"/>
          <w:position w:val="0"/>
          <w:lang w:val="en-US" w:eastAsia="en-US" w:bidi="en-US"/>
        </w:rPr>
        <w:t>ppm ~50ppm</w:t>
      </w:r>
      <w:r>
        <w:rPr>
          <w:rFonts w:ascii="SimSun" w:eastAsia="SimSun" w:hAnsi="SimSun" w:cs="SimSun"/>
          <w:color w:val="000000"/>
          <w:spacing w:val="0"/>
          <w:w w:val="100"/>
          <w:position w:val="0"/>
          <w:lang w:val="en-US" w:eastAsia="en-US" w:bidi="en-US"/>
        </w:rPr>
        <w:t>；</w:t>
      </w:r>
    </w:p>
    <w:p>
      <w:pPr>
        <w:pStyle w:val="Bodytext20"/>
        <w:keepNext w:val="0"/>
        <w:keepLines w:val="0"/>
        <w:widowControl w:val="0"/>
        <w:shd w:val="clear" w:color="auto" w:fill="auto"/>
        <w:bidi w:val="0"/>
        <w:spacing w:before="0" w:after="0" w:line="317" w:lineRule="exact"/>
        <w:ind w:left="0" w:right="0" w:firstLine="440"/>
        <w:jc w:val="left"/>
      </w:pPr>
      <w:r>
        <w:rPr>
          <w:rFonts w:ascii="Times New Roman" w:eastAsia="Times New Roman" w:hAnsi="Times New Roman" w:cs="Times New Roman"/>
          <w:color w:val="000000"/>
          <w:spacing w:val="0"/>
          <w:w w:val="100"/>
          <w:position w:val="0"/>
          <w:lang w:val="zh-TW" w:eastAsia="zh-TW" w:bidi="zh-TW"/>
        </w:rPr>
        <w:t>3</w:t>
      </w:r>
      <w:r>
        <w:rPr>
          <w:rFonts w:ascii="SimSun" w:eastAsia="SimSun" w:hAnsi="SimSun" w:cs="SimSun"/>
          <w:color w:val="000000"/>
          <w:spacing w:val="0"/>
          <w:w w:val="100"/>
          <w:position w:val="0"/>
          <w:lang w:val="zh-TW" w:eastAsia="zh-TW" w:bidi="zh-TW"/>
        </w:rPr>
        <w:t>测量范围在</w:t>
      </w:r>
      <w:r>
        <w:rPr>
          <w:rFonts w:ascii="Times New Roman" w:eastAsia="Times New Roman" w:hAnsi="Times New Roman" w:cs="Times New Roman"/>
          <w:color w:val="000000"/>
          <w:spacing w:val="0"/>
          <w:w w:val="100"/>
          <w:position w:val="0"/>
          <w:lang w:val="zh-TW" w:eastAsia="zh-TW" w:bidi="zh-TW"/>
        </w:rPr>
        <w:t xml:space="preserve">0 </w:t>
      </w:r>
      <w:r>
        <w:rPr>
          <w:rFonts w:ascii="Times New Roman" w:eastAsia="Times New Roman" w:hAnsi="Times New Roman" w:cs="Times New Roman"/>
          <w:color w:val="000000"/>
          <w:spacing w:val="0"/>
          <w:w w:val="100"/>
          <w:position w:val="0"/>
          <w:lang w:val="en-US" w:eastAsia="en-US" w:bidi="en-US"/>
        </w:rPr>
        <w:t>ppm ~10ppm</w:t>
      </w:r>
      <w:r>
        <w:rPr>
          <w:rFonts w:ascii="SimSun" w:eastAsia="SimSun" w:hAnsi="SimSun" w:cs="SimSun"/>
          <w:color w:val="000000"/>
          <w:spacing w:val="0"/>
          <w:w w:val="100"/>
          <w:position w:val="0"/>
          <w:lang w:val="en-US" w:eastAsia="en-US" w:bidi="en-US"/>
        </w:rPr>
        <w:t>，</w:t>
      </w:r>
      <w:r>
        <w:rPr>
          <w:rFonts w:ascii="SimSun" w:eastAsia="SimSun" w:hAnsi="SimSun" w:cs="SimSun"/>
          <w:color w:val="000000"/>
          <w:spacing w:val="0"/>
          <w:w w:val="100"/>
          <w:position w:val="0"/>
          <w:lang w:val="zh-TW" w:eastAsia="zh-TW" w:bidi="zh-TW"/>
        </w:rPr>
        <w:t>误差不应大于</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0.5ppm</w:t>
      </w:r>
      <w:r>
        <w:rPr>
          <w:rFonts w:ascii="SimSun" w:eastAsia="SimSun" w:hAnsi="SimSun" w:cs="SimSun"/>
          <w:color w:val="000000"/>
          <w:spacing w:val="0"/>
          <w:w w:val="100"/>
          <w:position w:val="0"/>
          <w:lang w:val="zh-TW" w:eastAsia="zh-TW" w:bidi="zh-TW"/>
        </w:rPr>
        <w:t>；</w:t>
      </w:r>
      <w:r>
        <w:rPr>
          <w:rFonts w:ascii="SimSun" w:eastAsia="SimSun" w:hAnsi="SimSun" w:cs="SimSun"/>
          <w:color w:val="000000"/>
          <w:spacing w:val="0"/>
          <w:w w:val="100"/>
          <w:position w:val="0"/>
          <w:lang w:val="zh-TW" w:eastAsia="zh-TW" w:bidi="zh-TW"/>
        </w:rPr>
        <w:t>测量范围在</w:t>
      </w:r>
      <w:r>
        <w:rPr>
          <w:rFonts w:ascii="Times New Roman" w:eastAsia="Times New Roman" w:hAnsi="Times New Roman" w:cs="Times New Roman"/>
          <w:color w:val="000000"/>
          <w:spacing w:val="0"/>
          <w:w w:val="100"/>
          <w:position w:val="0"/>
          <w:lang w:val="en-US" w:eastAsia="en-US" w:bidi="en-US"/>
        </w:rPr>
        <w:t>10ppm ~50ppm</w:t>
      </w:r>
      <w:r>
        <w:rPr>
          <w:rFonts w:ascii="SimSun" w:eastAsia="SimSun" w:hAnsi="SimSun" w:cs="SimSun"/>
          <w:color w:val="000000"/>
          <w:spacing w:val="0"/>
          <w:w w:val="100"/>
          <w:position w:val="0"/>
          <w:lang w:val="en-US" w:eastAsia="en-US" w:bidi="en-US"/>
        </w:rPr>
        <w:t>，</w:t>
      </w:r>
      <w:r>
        <w:rPr>
          <w:rFonts w:ascii="SimSun" w:eastAsia="SimSun" w:hAnsi="SimSun" w:cs="SimSun"/>
          <w:color w:val="000000"/>
          <w:spacing w:val="0"/>
          <w:w w:val="100"/>
          <w:position w:val="0"/>
          <w:lang w:val="zh-TW" w:eastAsia="zh-TW" w:bidi="zh-TW"/>
        </w:rPr>
        <w:t>误差不应大于 满量程的±</w:t>
      </w:r>
      <w:r>
        <w:rPr>
          <w:rFonts w:ascii="Times New Roman" w:eastAsia="Times New Roman" w:hAnsi="Times New Roman" w:cs="Times New Roman"/>
          <w:color w:val="000000"/>
          <w:spacing w:val="0"/>
          <w:w w:val="100"/>
          <w:position w:val="0"/>
          <w:lang w:val="zh-TW" w:eastAsia="zh-TW" w:bidi="zh-TW"/>
        </w:rPr>
        <w:t xml:space="preserve">3% </w:t>
      </w:r>
      <w:r>
        <w:rPr>
          <w:rFonts w:ascii="SimSun" w:eastAsia="SimSun" w:hAnsi="SimSun" w:cs="SimSun"/>
          <w:color w:val="000000"/>
          <w:spacing w:val="0"/>
          <w:w w:val="100"/>
          <w:position w:val="0"/>
          <w:lang w:val="zh-TW" w:eastAsia="zh-TW" w:bidi="zh-TW"/>
        </w:rPr>
        <w:t>；</w:t>
      </w:r>
    </w:p>
    <w:p>
      <w:pPr>
        <w:pStyle w:val="Bodytext10"/>
        <w:keepNext w:val="0"/>
        <w:keepLines w:val="0"/>
        <w:widowControl w:val="0"/>
        <w:shd w:val="clear" w:color="auto" w:fill="auto"/>
        <w:bidi w:val="0"/>
        <w:spacing w:before="0" w:after="140" w:line="317" w:lineRule="exact"/>
        <w:ind w:left="0" w:right="0" w:firstLine="420"/>
        <w:jc w:val="left"/>
      </w:pPr>
      <w:bookmarkStart w:id="30" w:name="bookmark30"/>
      <w:r>
        <w:rPr>
          <w:rFonts w:ascii="Times New Roman" w:eastAsia="Times New Roman" w:hAnsi="Times New Roman" w:cs="Times New Roman"/>
          <w:color w:val="000000"/>
          <w:spacing w:val="0"/>
          <w:w w:val="100"/>
          <w:position w:val="0"/>
        </w:rPr>
        <w:t>4</w:t>
      </w:r>
      <w:r>
        <w:rPr>
          <w:color w:val="000000"/>
          <w:spacing w:val="0"/>
          <w:w w:val="100"/>
          <w:position w:val="0"/>
        </w:rPr>
        <w:t>响应时间不应大于</w:t>
      </w:r>
      <w:r>
        <w:rPr>
          <w:rFonts w:ascii="Times New Roman" w:eastAsia="Times New Roman" w:hAnsi="Times New Roman" w:cs="Times New Roman"/>
          <w:color w:val="000000"/>
          <w:spacing w:val="0"/>
          <w:w w:val="100"/>
          <w:position w:val="0"/>
        </w:rPr>
        <w:t>90s</w:t>
      </w:r>
      <w:r>
        <w:rPr>
          <w:color w:val="000000"/>
          <w:spacing w:val="0"/>
          <w:w w:val="100"/>
          <w:position w:val="0"/>
        </w:rPr>
        <w:t>。</w:t>
      </w:r>
      <w:bookmarkEnd w:id="30"/>
    </w:p>
    <w:p>
      <w:pPr>
        <w:pStyle w:val="Bodytext10"/>
        <w:keepNext w:val="0"/>
        <w:keepLines w:val="0"/>
        <w:widowControl w:val="0"/>
        <w:shd w:val="clear" w:color="auto" w:fill="auto"/>
        <w:bidi w:val="0"/>
        <w:spacing w:before="0" w:after="14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w:t>
      </w:r>
      <w:r>
        <w:rPr>
          <w:rFonts w:ascii="Times New Roman" w:eastAsia="Times New Roman" w:hAnsi="Times New Roman" w:cs="Times New Roman"/>
          <w:color w:val="000000"/>
          <w:spacing w:val="0"/>
          <w:w w:val="100"/>
          <w:position w:val="0"/>
        </w:rPr>
        <w:t>4</w:t>
      </w:r>
      <w:r>
        <w:rPr>
          <w:color w:val="000000"/>
          <w:spacing w:val="0"/>
          <w:w w:val="100"/>
          <w:position w:val="0"/>
        </w:rPr>
        <w:t>数据传输</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5. 4.1</w:t>
      </w:r>
      <w:r>
        <w:rPr>
          <w:color w:val="000000"/>
          <w:spacing w:val="0"/>
          <w:w w:val="100"/>
          <w:position w:val="0"/>
        </w:rPr>
        <w:t>信号传输时应给岀参数、数据和控制命令的格式及代码定义，允许扩展，但增加的扩展内容不 应与本规程中所使用或保留的控制命令相冲突，代码定义见附录</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rPr>
        <w:t>表</w:t>
      </w:r>
      <w:r>
        <w:rPr>
          <w:rFonts w:ascii="Times New Roman" w:eastAsia="Times New Roman" w:hAnsi="Times New Roman" w:cs="Times New Roman"/>
          <w:color w:val="000000"/>
          <w:spacing w:val="0"/>
          <w:w w:val="100"/>
          <w:position w:val="0"/>
          <w:lang w:val="en-US" w:eastAsia="en-US" w:bidi="en-US"/>
        </w:rPr>
        <w:t>B.O. IK</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5. 4. </w:t>
      </w:r>
      <w:r>
        <w:rPr>
          <w:rFonts w:ascii="Times New Roman" w:eastAsia="Times New Roman" w:hAnsi="Times New Roman" w:cs="Times New Roman"/>
          <w:color w:val="000000"/>
          <w:spacing w:val="0"/>
          <w:w w:val="100"/>
          <w:position w:val="0"/>
        </w:rPr>
        <w:t>2</w:t>
      </w:r>
      <w:r>
        <w:rPr>
          <w:color w:val="000000"/>
          <w:spacing w:val="0"/>
          <w:w w:val="100"/>
          <w:position w:val="0"/>
        </w:rPr>
        <w:t xml:space="preserve">在线监测仪器仪表和数据采集传输仪之间的数据传输格式、代码应进行定义，并写入技术文档。 </w:t>
      </w:r>
      <w:r>
        <w:rPr>
          <w:rFonts w:ascii="Times New Roman" w:eastAsia="Times New Roman" w:hAnsi="Times New Roman" w:cs="Times New Roman"/>
          <w:color w:val="000000"/>
          <w:spacing w:val="0"/>
          <w:w w:val="100"/>
          <w:position w:val="0"/>
          <w:lang w:val="en-US" w:eastAsia="en-US" w:bidi="en-US"/>
        </w:rPr>
        <w:t>5. 4.3</w:t>
      </w:r>
      <w:r>
        <w:rPr>
          <w:color w:val="000000"/>
          <w:spacing w:val="0"/>
          <w:w w:val="100"/>
          <w:position w:val="0"/>
        </w:rPr>
        <w:t>系统结构、</w:t>
      </w:r>
      <w:r>
        <w:rPr>
          <w:color w:val="2A2E34"/>
          <w:spacing w:val="0"/>
          <w:w w:val="100"/>
          <w:position w:val="0"/>
        </w:rPr>
        <w:t>协议</w:t>
      </w:r>
      <w:r>
        <w:rPr>
          <w:color w:val="000000"/>
          <w:spacing w:val="0"/>
          <w:w w:val="100"/>
          <w:position w:val="0"/>
        </w:rPr>
        <w:t>层次和通讯流程应满足附录</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rPr>
        <w:t>要求。</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5. 4. </w:t>
      </w:r>
      <w:r>
        <w:rPr>
          <w:rFonts w:ascii="Times New Roman" w:eastAsia="Times New Roman" w:hAnsi="Times New Roman" w:cs="Times New Roman"/>
          <w:color w:val="000000"/>
          <w:spacing w:val="0"/>
          <w:w w:val="100"/>
          <w:position w:val="0"/>
        </w:rPr>
        <w:t>4</w:t>
      </w:r>
      <w:r>
        <w:rPr>
          <w:color w:val="000000"/>
          <w:spacing w:val="0"/>
          <w:w w:val="100"/>
          <w:position w:val="0"/>
        </w:rPr>
        <w:t>集成式数据采集*</w:t>
      </w:r>
      <w:r>
        <w:rPr>
          <w:color w:val="2A2E34"/>
          <w:spacing w:val="0"/>
          <w:w w:val="100"/>
          <w:position w:val="0"/>
        </w:rPr>
        <w:t>与数擊</w:t>
      </w:r>
      <w:r>
        <w:rPr>
          <w:color w:val="000000"/>
          <w:spacing w:val="0"/>
          <w:w w:val="100"/>
          <w:position w:val="0"/>
        </w:rPr>
        <w:t>成中心首次链接时，数据集成中心应对集成式数据采集仪进行设置, 设置内容包括：</w:t>
      </w:r>
    </w:p>
    <w:p>
      <w:pPr>
        <w:pStyle w:val="Bodytext10"/>
        <w:keepNext w:val="0"/>
        <w:keepLines w:val="0"/>
        <w:widowControl w:val="0"/>
        <w:shd w:val="clear" w:color="auto" w:fill="auto"/>
        <w:bidi w:val="0"/>
        <w:spacing w:before="0" w:after="0" w:line="314" w:lineRule="exact"/>
        <w:ind w:left="0" w:right="0" w:firstLine="420"/>
        <w:jc w:val="left"/>
      </w:pPr>
      <w:r>
        <w:rPr>
          <w:rFonts w:ascii="Times New Roman" w:eastAsia="Times New Roman" w:hAnsi="Times New Roman" w:cs="Times New Roman"/>
          <w:color w:val="000000"/>
          <w:spacing w:val="0"/>
          <w:w w:val="100"/>
          <w:position w:val="0"/>
        </w:rPr>
        <w:t>1</w:t>
      </w:r>
      <w:r>
        <w:rPr>
          <w:color w:val="000000"/>
          <w:spacing w:val="0"/>
          <w:w w:val="100"/>
          <w:position w:val="0"/>
        </w:rPr>
        <w:t>数据采集仪时间校准；</w:t>
      </w:r>
    </w:p>
    <w:p>
      <w:pPr>
        <w:pStyle w:val="Bodytext10"/>
        <w:keepNext w:val="0"/>
        <w:keepLines w:val="0"/>
        <w:widowControl w:val="0"/>
        <w:shd w:val="clear" w:color="auto" w:fill="auto"/>
        <w:bidi w:val="0"/>
        <w:spacing w:before="0" w:after="0" w:line="314" w:lineRule="exact"/>
        <w:ind w:left="0" w:right="0" w:firstLine="420"/>
        <w:jc w:val="left"/>
      </w:pPr>
      <w:r>
        <w:rPr>
          <w:rFonts w:ascii="Times New Roman" w:eastAsia="Times New Roman" w:hAnsi="Times New Roman" w:cs="Times New Roman"/>
          <w:color w:val="000000"/>
          <w:spacing w:val="0"/>
          <w:w w:val="100"/>
          <w:position w:val="0"/>
        </w:rPr>
        <w:t>2</w:t>
      </w:r>
      <w:r>
        <w:rPr>
          <w:color w:val="000000"/>
          <w:spacing w:val="0"/>
          <w:w w:val="100"/>
          <w:position w:val="0"/>
        </w:rPr>
        <w:t>超时数据与重发次数设置；</w:t>
      </w:r>
    </w:p>
    <w:p>
      <w:pPr>
        <w:pStyle w:val="Bodytext10"/>
        <w:keepNext w:val="0"/>
        <w:keepLines w:val="0"/>
        <w:widowControl w:val="0"/>
        <w:shd w:val="clear" w:color="auto" w:fill="auto"/>
        <w:bidi w:val="0"/>
        <w:spacing w:before="0" w:after="0" w:line="314" w:lineRule="exact"/>
        <w:ind w:left="0" w:right="0" w:firstLine="420"/>
        <w:jc w:val="left"/>
      </w:pPr>
      <w:r>
        <w:rPr>
          <w:rFonts w:ascii="Times New Roman" w:eastAsia="Times New Roman" w:hAnsi="Times New Roman" w:cs="Times New Roman"/>
          <w:color w:val="000000"/>
          <w:spacing w:val="0"/>
          <w:w w:val="100"/>
          <w:position w:val="0"/>
        </w:rPr>
        <w:t>3</w:t>
      </w:r>
      <w:r>
        <w:rPr>
          <w:color w:val="000000"/>
          <w:spacing w:val="0"/>
          <w:w w:val="100"/>
          <w:position w:val="0"/>
        </w:rPr>
        <w:t>实时数据上报时间间隔设置；</w:t>
      </w:r>
    </w:p>
    <w:p>
      <w:pPr>
        <w:pStyle w:val="Bodytext10"/>
        <w:keepNext w:val="0"/>
        <w:keepLines w:val="0"/>
        <w:widowControl w:val="0"/>
        <w:shd w:val="clear" w:color="auto" w:fill="auto"/>
        <w:bidi w:val="0"/>
        <w:spacing w:before="0" w:after="0" w:line="314" w:lineRule="exact"/>
        <w:ind w:left="0" w:right="0" w:firstLine="420"/>
        <w:jc w:val="left"/>
      </w:pPr>
      <w:r>
        <w:rPr>
          <w:rFonts w:ascii="Times New Roman" w:eastAsia="Times New Roman" w:hAnsi="Times New Roman" w:cs="Times New Roman"/>
          <w:color w:val="000000"/>
          <w:spacing w:val="0"/>
          <w:w w:val="100"/>
          <w:position w:val="0"/>
        </w:rPr>
        <w:t>4</w:t>
      </w:r>
      <w:r>
        <w:rPr>
          <w:color w:val="000000"/>
          <w:spacing w:val="0"/>
          <w:w w:val="100"/>
          <w:position w:val="0"/>
        </w:rPr>
        <w:t>分钟数据上报时间间隔设置；</w:t>
      </w:r>
    </w:p>
    <w:p>
      <w:pPr>
        <w:pStyle w:val="Bodytext10"/>
        <w:keepNext w:val="0"/>
        <w:keepLines w:val="0"/>
        <w:widowControl w:val="0"/>
        <w:shd w:val="clear" w:color="auto" w:fill="auto"/>
        <w:bidi w:val="0"/>
        <w:spacing w:before="0" w:after="0" w:line="314" w:lineRule="exact"/>
        <w:ind w:left="0" w:right="0" w:firstLine="420"/>
        <w:jc w:val="left"/>
      </w:pPr>
      <w:r>
        <w:rPr>
          <w:i/>
          <w:iCs/>
          <w:color w:val="000000"/>
          <w:spacing w:val="0"/>
          <w:w w:val="100"/>
          <w:position w:val="0"/>
        </w:rPr>
        <w:t>5</w:t>
      </w:r>
      <w:r>
        <w:rPr>
          <w:color w:val="000000"/>
          <w:spacing w:val="0"/>
          <w:w w:val="100"/>
          <w:position w:val="0"/>
        </w:rPr>
        <w:t>实时数据是否上报设置；</w:t>
      </w:r>
    </w:p>
    <w:p>
      <w:pPr>
        <w:pStyle w:val="Bodytext10"/>
        <w:keepNext w:val="0"/>
        <w:keepLines w:val="0"/>
        <w:widowControl w:val="0"/>
        <w:shd w:val="clear" w:color="auto" w:fill="auto"/>
        <w:bidi w:val="0"/>
        <w:spacing w:before="0" w:after="0" w:line="314" w:lineRule="exact"/>
        <w:ind w:left="0" w:right="0" w:firstLine="420"/>
        <w:jc w:val="left"/>
      </w:pPr>
      <w:r>
        <w:rPr>
          <w:rFonts w:ascii="Times New Roman" w:eastAsia="Times New Roman" w:hAnsi="Times New Roman" w:cs="Times New Roman"/>
          <w:color w:val="000000"/>
          <w:spacing w:val="0"/>
          <w:w w:val="100"/>
          <w:position w:val="0"/>
        </w:rPr>
        <w:t>6</w:t>
      </w:r>
      <w:r>
        <w:rPr>
          <w:color w:val="000000"/>
          <w:spacing w:val="0"/>
          <w:w w:val="100"/>
          <w:position w:val="0"/>
        </w:rPr>
        <w:t>空气质量设备运行状态是否上报设置。</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5. 4.5</w:t>
      </w:r>
      <w:r>
        <w:rPr>
          <w:color w:val="000000"/>
          <w:spacing w:val="0"/>
          <w:w w:val="100"/>
          <w:position w:val="0"/>
        </w:rPr>
        <w:t>非集成式数据采集仪与传感器间宜采用</w:t>
      </w:r>
      <w:r>
        <w:rPr>
          <w:rFonts w:ascii="Times New Roman" w:eastAsia="Times New Roman" w:hAnsi="Times New Roman" w:cs="Times New Roman"/>
          <w:color w:val="000000"/>
          <w:spacing w:val="0"/>
          <w:w w:val="100"/>
          <w:position w:val="0"/>
          <w:lang w:val="en-US" w:eastAsia="en-US" w:bidi="en-US"/>
        </w:rPr>
        <w:t>RS-485</w:t>
      </w:r>
      <w:r>
        <w:rPr>
          <w:color w:val="000000"/>
          <w:spacing w:val="0"/>
          <w:w w:val="100"/>
          <w:position w:val="0"/>
        </w:rPr>
        <w:t>串行通讯标准实现数据通讯。</w:t>
      </w:r>
    </w:p>
    <w:p>
      <w:pPr>
        <w:pStyle w:val="Bodytext10"/>
        <w:keepNext w:val="0"/>
        <w:keepLines w:val="0"/>
        <w:widowControl w:val="0"/>
        <w:shd w:val="clear" w:color="auto" w:fill="auto"/>
        <w:bidi w:val="0"/>
        <w:spacing w:before="0" w:after="240" w:line="314" w:lineRule="exact"/>
        <w:ind w:left="0" w:right="0" w:firstLine="0"/>
        <w:jc w:val="left"/>
      </w:pPr>
      <w:bookmarkStart w:id="31" w:name="bookmark31"/>
      <w:r>
        <w:rPr>
          <w:rFonts w:ascii="Times New Roman" w:eastAsia="Times New Roman" w:hAnsi="Times New Roman" w:cs="Times New Roman"/>
          <w:color w:val="000000"/>
          <w:spacing w:val="0"/>
          <w:w w:val="100"/>
          <w:position w:val="0"/>
          <w:lang w:val="en-US" w:eastAsia="en-US" w:bidi="en-US"/>
        </w:rPr>
        <w:t>5. 4.6</w:t>
      </w:r>
      <w:r>
        <w:rPr>
          <w:color w:val="000000"/>
          <w:spacing w:val="0"/>
          <w:w w:val="100"/>
          <w:position w:val="0"/>
        </w:rPr>
        <w:t>数据接口规范应符合附录</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rPr>
        <w:t>要求。</w:t>
      </w:r>
      <w:bookmarkEnd w:id="31"/>
    </w:p>
    <w:p>
      <w:pPr>
        <w:pStyle w:val="Bodytext20"/>
        <w:keepNext w:val="0"/>
        <w:keepLines w:val="0"/>
        <w:widowControl w:val="0"/>
        <w:shd w:val="clear" w:color="auto" w:fill="auto"/>
        <w:bidi w:val="0"/>
        <w:spacing w:before="0" w:after="60" w:line="331"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w:t>
      </w:r>
      <w:r>
        <w:rPr>
          <w:rFonts w:ascii="Times New Roman" w:eastAsia="Times New Roman" w:hAnsi="Times New Roman" w:cs="Times New Roman"/>
          <w:color w:val="000000"/>
          <w:spacing w:val="0"/>
          <w:w w:val="100"/>
          <w:position w:val="0"/>
          <w:lang w:val="zh-TW" w:eastAsia="zh-TW" w:bidi="zh-TW"/>
        </w:rPr>
        <w:t>5</w:t>
      </w:r>
      <w:r>
        <w:rPr>
          <w:rFonts w:ascii="SimSun" w:eastAsia="SimSun" w:hAnsi="SimSun" w:cs="SimSun"/>
          <w:color w:val="000000"/>
          <w:spacing w:val="0"/>
          <w:w w:val="100"/>
          <w:position w:val="0"/>
          <w:lang w:val="zh-TW" w:eastAsia="zh-TW" w:bidi="zh-TW"/>
        </w:rPr>
        <w:t>公告</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5. 5. </w:t>
      </w:r>
      <w:r>
        <w:rPr>
          <w:rFonts w:ascii="Times New Roman" w:eastAsia="Times New Roman" w:hAnsi="Times New Roman" w:cs="Times New Roman"/>
          <w:color w:val="000000"/>
          <w:spacing w:val="0"/>
          <w:w w:val="100"/>
          <w:position w:val="0"/>
        </w:rPr>
        <w:t>1</w:t>
      </w:r>
      <w:r>
        <w:rPr>
          <w:color w:val="000000"/>
          <w:spacing w:val="0"/>
          <w:w w:val="100"/>
          <w:position w:val="0"/>
        </w:rPr>
        <w:t>公告发布应位于建筑主要岀入口和各楼层的主要交通位置。</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5. 5.2</w:t>
      </w:r>
      <w:r>
        <w:rPr>
          <w:color w:val="000000"/>
          <w:spacing w:val="0"/>
          <w:w w:val="100"/>
          <w:position w:val="0"/>
        </w:rPr>
        <w:t>公告内容应包含监测场所、室内物理环境监测指标、室内空气质量监测指标和等级评价。</w:t>
      </w:r>
    </w:p>
    <w:p>
      <w:pPr>
        <w:pStyle w:val="Bodytext10"/>
        <w:keepNext w:val="0"/>
        <w:keepLines w:val="0"/>
        <w:widowControl w:val="0"/>
        <w:shd w:val="clear" w:color="auto" w:fill="auto"/>
        <w:bidi w:val="0"/>
        <w:spacing w:before="0" w:after="0" w:line="317" w:lineRule="exact"/>
        <w:ind w:left="0" w:right="0" w:firstLine="0"/>
        <w:jc w:val="left"/>
        <w:sectPr>
          <w:headerReference w:type="even" r:id="rId24"/>
          <w:headerReference w:type="default" r:id="rId25"/>
          <w:footerReference w:type="even" r:id="rId26"/>
          <w:footerReference w:type="default" r:id="rId27"/>
          <w:type w:val="nextPage"/>
          <w:pgSz w:w="11900" w:h="16840"/>
          <w:pgMar w:top="1868" w:right="1188" w:bottom="1494" w:left="1208" w:header="0" w:footer="3" w:gutter="0"/>
          <w:pgNumType w:start="4"/>
          <w:cols w:space="720"/>
          <w:noEndnote/>
          <w:titlePg w:val="0"/>
          <w:rtlGutter w:val="0"/>
          <w:docGrid w:linePitch="360"/>
        </w:sectPr>
      </w:pPr>
      <w:r>
        <w:rPr>
          <w:rFonts w:ascii="Times New Roman" w:eastAsia="Times New Roman" w:hAnsi="Times New Roman" w:cs="Times New Roman"/>
          <w:color w:val="000000"/>
          <w:spacing w:val="0"/>
          <w:w w:val="100"/>
          <w:position w:val="0"/>
          <w:lang w:val="en-US" w:eastAsia="en-US" w:bidi="en-US"/>
        </w:rPr>
        <w:t>5. 5.3</w:t>
      </w:r>
      <w:r>
        <w:rPr>
          <w:color w:val="000000"/>
          <w:spacing w:val="0"/>
          <w:w w:val="100"/>
          <w:position w:val="0"/>
        </w:rPr>
        <w:t>公告刷新时间应不大于</w:t>
      </w:r>
      <w:r>
        <w:rPr>
          <w:rFonts w:ascii="Times New Roman" w:eastAsia="Times New Roman" w:hAnsi="Times New Roman" w:cs="Times New Roman"/>
          <w:color w:val="000000"/>
          <w:spacing w:val="0"/>
          <w:w w:val="100"/>
          <w:position w:val="0"/>
        </w:rPr>
        <w:t>2</w:t>
      </w:r>
      <w:r>
        <w:rPr>
          <w:color w:val="000000"/>
          <w:spacing w:val="0"/>
          <w:w w:val="100"/>
          <w:position w:val="0"/>
        </w:rPr>
        <w:t>小时，公告的监测指标值为上次公告刷新周期内的平均值。</w:t>
      </w:r>
    </w:p>
    <w:p>
      <w:pPr>
        <w:pStyle w:val="Bodytext10"/>
        <w:keepNext w:val="0"/>
        <w:keepLines w:val="0"/>
        <w:widowControl w:val="0"/>
        <w:shd w:val="clear" w:color="auto" w:fill="auto"/>
        <w:bidi w:val="0"/>
        <w:spacing w:before="0" w:after="40" w:line="317" w:lineRule="exact"/>
        <w:ind w:left="0" w:right="0" w:firstLine="0"/>
        <w:jc w:val="left"/>
        <w:sectPr>
          <w:headerReference w:type="even" r:id="rId28"/>
          <w:headerReference w:type="default" r:id="rId29"/>
          <w:footerReference w:type="even" r:id="rId30"/>
          <w:footerReference w:type="default" r:id="rId31"/>
          <w:type w:val="nextPage"/>
          <w:pgSz w:w="11900" w:h="16840"/>
          <w:pgMar w:top="1868" w:right="1188" w:bottom="1494" w:left="1208" w:header="0" w:footer="3" w:gutter="0"/>
          <w:pgNumType w:start="5"/>
          <w:cols w:space="720"/>
          <w:noEndnote/>
          <w:titlePg w:val="0"/>
          <w:rtlGutter w:val="0"/>
          <w:docGrid w:linePitch="360"/>
        </w:sectPr>
      </w:pPr>
      <w:r>
        <w:rPr>
          <w:rFonts w:ascii="Times New Roman" w:eastAsia="Times New Roman" w:hAnsi="Times New Roman" w:cs="Times New Roman"/>
          <w:color w:val="000000"/>
          <w:spacing w:val="0"/>
          <w:w w:val="100"/>
          <w:position w:val="0"/>
          <w:lang w:val="en-US" w:eastAsia="en-US" w:bidi="en-US"/>
        </w:rPr>
        <w:t>5. 5.4</w:t>
      </w:r>
      <w:r>
        <w:rPr>
          <w:color w:val="000000"/>
          <w:spacing w:val="0"/>
          <w:w w:val="100"/>
          <w:position w:val="0"/>
        </w:rPr>
        <w:t>同一空间内多个传感器的监测指标值应取其平均值。</w:t>
      </w:r>
    </w:p>
    <w:p>
      <w:pPr>
        <w:pStyle w:val="Bodytext10"/>
        <w:keepNext w:val="0"/>
        <w:keepLines w:val="0"/>
        <w:widowControl w:val="0"/>
        <w:shd w:val="clear" w:color="auto" w:fill="auto"/>
        <w:bidi w:val="0"/>
        <w:spacing w:before="0" w:after="300" w:line="240" w:lineRule="auto"/>
        <w:ind w:left="0" w:right="0" w:firstLine="0"/>
        <w:jc w:val="left"/>
      </w:pPr>
      <w:bookmarkStart w:id="32" w:name="bookmark32"/>
      <w:r>
        <w:rPr>
          <w:rFonts w:ascii="Times New Roman" w:eastAsia="Times New Roman" w:hAnsi="Times New Roman" w:cs="Times New Roman"/>
          <w:color w:val="000000"/>
          <w:spacing w:val="0"/>
          <w:w w:val="100"/>
          <w:position w:val="0"/>
          <w:lang w:val="zh-CN" w:eastAsia="zh-CN" w:bidi="zh-CN"/>
        </w:rPr>
        <w:t>6</w:t>
      </w:r>
      <w:r>
        <w:rPr>
          <w:b/>
          <w:bCs/>
          <w:color w:val="000000"/>
          <w:spacing w:val="0"/>
          <w:w w:val="100"/>
          <w:position w:val="0"/>
        </w:rPr>
        <w:t>施工</w:t>
      </w:r>
      <w:bookmarkEnd w:id="32"/>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6.0.1</w:t>
      </w:r>
      <w:r>
        <w:rPr>
          <w:color w:val="000000"/>
          <w:spacing w:val="0"/>
          <w:w w:val="100"/>
          <w:position w:val="0"/>
        </w:rPr>
        <w:t>施工前应做好下列技术准备：</w:t>
      </w:r>
    </w:p>
    <w:p>
      <w:pPr>
        <w:pStyle w:val="Bodytext10"/>
        <w:keepNext w:val="0"/>
        <w:keepLines w:val="0"/>
        <w:widowControl w:val="0"/>
        <w:shd w:val="clear" w:color="auto" w:fill="auto"/>
        <w:bidi w:val="0"/>
        <w:spacing w:before="0" w:after="0" w:line="317" w:lineRule="exact"/>
        <w:ind w:left="0" w:right="0" w:firstLine="400"/>
        <w:jc w:val="left"/>
      </w:pPr>
      <w:r>
        <w:rPr>
          <w:rFonts w:ascii="Times New Roman" w:eastAsia="Times New Roman" w:hAnsi="Times New Roman" w:cs="Times New Roman"/>
          <w:color w:val="000000"/>
          <w:spacing w:val="0"/>
          <w:w w:val="100"/>
          <w:position w:val="0"/>
        </w:rPr>
        <w:t>1</w:t>
      </w:r>
      <w:r>
        <w:rPr>
          <w:color w:val="000000"/>
          <w:spacing w:val="0"/>
          <w:w w:val="100"/>
          <w:position w:val="0"/>
        </w:rPr>
        <w:t>施工图交底，勘查施工现场，了解系统施工范围和特点；</w:t>
      </w:r>
    </w:p>
    <w:p>
      <w:pPr>
        <w:pStyle w:val="Bodytext10"/>
        <w:keepNext w:val="0"/>
        <w:keepLines w:val="0"/>
        <w:widowControl w:val="0"/>
        <w:shd w:val="clear" w:color="auto" w:fill="auto"/>
        <w:bidi w:val="0"/>
        <w:spacing w:before="0" w:after="0" w:line="317" w:lineRule="exact"/>
        <w:ind w:left="0" w:right="0" w:firstLine="400"/>
        <w:jc w:val="left"/>
      </w:pPr>
      <w:r>
        <w:rPr>
          <w:rFonts w:ascii="Times New Roman" w:eastAsia="Times New Roman" w:hAnsi="Times New Roman" w:cs="Times New Roman"/>
          <w:color w:val="000000"/>
          <w:spacing w:val="0"/>
          <w:w w:val="100"/>
          <w:position w:val="0"/>
        </w:rPr>
        <w:t>2</w:t>
      </w:r>
      <w:r>
        <w:rPr>
          <w:color w:val="000000"/>
          <w:spacing w:val="0"/>
          <w:w w:val="100"/>
          <w:position w:val="0"/>
        </w:rPr>
        <w:t>落实监测系统传感器的安装、调试过程中需要的专用工具和检测仪器。</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6.0.2</w:t>
      </w:r>
      <w:r>
        <w:rPr>
          <w:color w:val="000000"/>
          <w:spacing w:val="0"/>
          <w:w w:val="100"/>
          <w:position w:val="0"/>
        </w:rPr>
        <w:t>监测系统中的传感器装置应进行下列检查：</w:t>
      </w:r>
    </w:p>
    <w:p>
      <w:pPr>
        <w:pStyle w:val="Bodytext10"/>
        <w:keepNext w:val="0"/>
        <w:keepLines w:val="0"/>
        <w:widowControl w:val="0"/>
        <w:shd w:val="clear" w:color="auto" w:fill="auto"/>
        <w:bidi w:val="0"/>
        <w:spacing w:before="0" w:after="0" w:line="317" w:lineRule="exact"/>
        <w:ind w:left="0" w:right="0" w:firstLine="420"/>
        <w:jc w:val="both"/>
      </w:pPr>
      <w:r>
        <w:rPr>
          <w:rFonts w:ascii="Times New Roman" w:eastAsia="Times New Roman" w:hAnsi="Times New Roman" w:cs="Times New Roman"/>
          <w:color w:val="000000"/>
          <w:spacing w:val="0"/>
          <w:w w:val="100"/>
          <w:position w:val="0"/>
        </w:rPr>
        <w:t>1</w:t>
      </w:r>
      <w:r>
        <w:rPr>
          <w:color w:val="000000"/>
          <w:spacing w:val="0"/>
          <w:w w:val="100"/>
          <w:position w:val="0"/>
        </w:rPr>
        <w:t>检查产品外观和装箱清单、合格证书、技术说明书；查看相关技术检测报告和证书，核对生产厂 家，符合系统设计要求；</w:t>
      </w:r>
    </w:p>
    <w:p>
      <w:pPr>
        <w:pStyle w:val="Bodytext10"/>
        <w:keepNext w:val="0"/>
        <w:keepLines w:val="0"/>
        <w:widowControl w:val="0"/>
        <w:shd w:val="clear" w:color="auto" w:fill="auto"/>
        <w:bidi w:val="0"/>
        <w:spacing w:before="0" w:after="0" w:line="317" w:lineRule="exact"/>
        <w:ind w:left="0" w:right="0" w:firstLine="420"/>
        <w:jc w:val="both"/>
      </w:pPr>
      <w:r>
        <w:rPr>
          <w:rFonts w:ascii="Times New Roman" w:eastAsia="Times New Roman" w:hAnsi="Times New Roman" w:cs="Times New Roman"/>
          <w:color w:val="000000"/>
          <w:spacing w:val="0"/>
          <w:w w:val="100"/>
          <w:position w:val="0"/>
        </w:rPr>
        <w:t>2</w:t>
      </w:r>
      <w:r>
        <w:rPr>
          <w:color w:val="000000"/>
          <w:spacing w:val="0"/>
          <w:w w:val="100"/>
          <w:position w:val="0"/>
        </w:rPr>
        <w:t>对使用数量较多或有特殊要求的传感器，宜送交相关检测单位作计量精度的抽样测试，并核对测 试结果与设计要求无误。</w:t>
      </w:r>
    </w:p>
    <w:p>
      <w:pPr>
        <w:pStyle w:val="Bodytext10"/>
        <w:keepNext w:val="0"/>
        <w:keepLines w:val="0"/>
        <w:widowControl w:val="0"/>
        <w:shd w:val="clear" w:color="auto" w:fill="auto"/>
        <w:bidi w:val="0"/>
        <w:spacing w:before="0" w:after="0" w:line="317" w:lineRule="exact"/>
        <w:ind w:left="0" w:right="0" w:firstLine="420"/>
        <w:jc w:val="both"/>
      </w:pPr>
      <w:r>
        <w:rPr>
          <w:rFonts w:ascii="Times New Roman" w:eastAsia="Times New Roman" w:hAnsi="Times New Roman" w:cs="Times New Roman"/>
          <w:color w:val="000000"/>
          <w:spacing w:val="0"/>
          <w:w w:val="100"/>
          <w:position w:val="0"/>
        </w:rPr>
        <w:t>3</w:t>
      </w:r>
      <w:r>
        <w:rPr>
          <w:color w:val="000000"/>
          <w:spacing w:val="0"/>
          <w:w w:val="100"/>
          <w:position w:val="0"/>
        </w:rPr>
        <w:t>检查各类传感器的名称、编号、规格型号、制造厂名、装箱单号、数量是否符合设计要求，并填 写相关开箱检验记录：包装情况是否良好；传感器外观是否有完好；随机文件是否齐全；技术要求是否 符合设计文件；备件与附件是否齐全。</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6.0.3</w:t>
      </w:r>
      <w:r>
        <w:rPr>
          <w:color w:val="000000"/>
          <w:spacing w:val="0"/>
          <w:w w:val="100"/>
          <w:position w:val="0"/>
        </w:rPr>
        <w:t>监测系统安装施工过程质量控制要求如下：</w:t>
      </w:r>
    </w:p>
    <w:p>
      <w:pPr>
        <w:pStyle w:val="Bodytext10"/>
        <w:keepNext w:val="0"/>
        <w:keepLines w:val="0"/>
        <w:widowControl w:val="0"/>
        <w:shd w:val="clear" w:color="auto" w:fill="auto"/>
        <w:bidi w:val="0"/>
        <w:spacing w:before="0" w:after="0" w:line="317" w:lineRule="exact"/>
        <w:ind w:left="0" w:right="0" w:firstLine="420"/>
        <w:jc w:val="both"/>
      </w:pPr>
      <w:r>
        <w:rPr>
          <w:rFonts w:ascii="Times New Roman" w:eastAsia="Times New Roman" w:hAnsi="Times New Roman" w:cs="Times New Roman"/>
          <w:color w:val="000000"/>
          <w:spacing w:val="0"/>
          <w:w w:val="100"/>
          <w:position w:val="0"/>
        </w:rPr>
        <w:t>1</w:t>
      </w:r>
      <w:r>
        <w:rPr>
          <w:color w:val="000000"/>
          <w:spacing w:val="0"/>
          <w:w w:val="100"/>
          <w:position w:val="0"/>
        </w:rPr>
        <w:t>各工序应按相关施工技术标准进行质量管理和控制，应在上道工序完成并验收合格后方可实施下 道工序，并记录；</w:t>
      </w:r>
    </w:p>
    <w:p>
      <w:pPr>
        <w:pStyle w:val="Bodytext10"/>
        <w:keepNext w:val="0"/>
        <w:keepLines w:val="0"/>
        <w:widowControl w:val="0"/>
        <w:shd w:val="clear" w:color="auto" w:fill="auto"/>
        <w:bidi w:val="0"/>
        <w:spacing w:before="0" w:after="0" w:line="317" w:lineRule="exact"/>
        <w:ind w:left="0" w:right="0" w:firstLine="420"/>
        <w:jc w:val="both"/>
      </w:pPr>
      <w:r>
        <w:rPr>
          <w:rFonts w:ascii="Times New Roman" w:eastAsia="Times New Roman" w:hAnsi="Times New Roman" w:cs="Times New Roman"/>
          <w:color w:val="000000"/>
          <w:spacing w:val="0"/>
          <w:w w:val="100"/>
          <w:position w:val="0"/>
        </w:rPr>
        <w:t>2</w:t>
      </w:r>
      <w:r>
        <w:rPr>
          <w:color w:val="000000"/>
          <w:spacing w:val="0"/>
          <w:w w:val="100"/>
          <w:position w:val="0"/>
        </w:rPr>
        <w:t>隐蔽工程经验收合格后方可覆盖；</w:t>
      </w:r>
    </w:p>
    <w:p>
      <w:pPr>
        <w:pStyle w:val="Bodytext10"/>
        <w:keepNext w:val="0"/>
        <w:keepLines w:val="0"/>
        <w:widowControl w:val="0"/>
        <w:shd w:val="clear" w:color="auto" w:fill="auto"/>
        <w:bidi w:val="0"/>
        <w:spacing w:before="0" w:after="0" w:line="317" w:lineRule="exact"/>
        <w:ind w:left="0" w:right="0" w:firstLine="400"/>
        <w:jc w:val="left"/>
      </w:pPr>
      <w:r>
        <w:rPr>
          <w:rFonts w:ascii="Times New Roman" w:eastAsia="Times New Roman" w:hAnsi="Times New Roman" w:cs="Times New Roman"/>
          <w:color w:val="000000"/>
          <w:spacing w:val="0"/>
          <w:w w:val="100"/>
          <w:position w:val="0"/>
        </w:rPr>
        <w:t>3</w:t>
      </w:r>
      <w:r>
        <w:rPr>
          <w:color w:val="000000"/>
          <w:spacing w:val="0"/>
          <w:w w:val="100"/>
          <w:position w:val="0"/>
        </w:rPr>
        <w:t>系统调试阶段应逐点核对传感器装置的位置、参数应符合设计要求；</w:t>
      </w:r>
    </w:p>
    <w:p>
      <w:pPr>
        <w:pStyle w:val="Bodytext10"/>
        <w:keepNext w:val="0"/>
        <w:keepLines w:val="0"/>
        <w:widowControl w:val="0"/>
        <w:shd w:val="clear" w:color="auto" w:fill="auto"/>
        <w:bidi w:val="0"/>
        <w:spacing w:before="0" w:after="0" w:line="317" w:lineRule="exact"/>
        <w:ind w:left="0" w:right="0" w:firstLine="400"/>
        <w:jc w:val="left"/>
      </w:pPr>
      <w:r>
        <w:rPr>
          <w:rFonts w:ascii="Times New Roman" w:eastAsia="Times New Roman" w:hAnsi="Times New Roman" w:cs="Times New Roman"/>
          <w:color w:val="000000"/>
          <w:spacing w:val="0"/>
          <w:w w:val="100"/>
          <w:position w:val="0"/>
        </w:rPr>
        <w:t>4</w:t>
      </w:r>
      <w:r>
        <w:rPr>
          <w:color w:val="000000"/>
          <w:spacing w:val="0"/>
          <w:w w:val="100"/>
          <w:position w:val="0"/>
        </w:rPr>
        <w:t>系统完成试运行后，应保存系统试运行全部记录。</w:t>
      </w:r>
    </w:p>
    <w:p>
      <w:pPr>
        <w:pStyle w:val="Bodytext10"/>
        <w:keepNext w:val="0"/>
        <w:keepLines w:val="0"/>
        <w:widowControl w:val="0"/>
        <w:numPr>
          <w:ilvl w:val="0"/>
          <w:numId w:val="4"/>
        </w:numPr>
        <w:shd w:val="clear" w:color="auto" w:fill="auto"/>
        <w:tabs>
          <w:tab w:val="left" w:pos="330"/>
        </w:tabs>
        <w:bidi w:val="0"/>
        <w:spacing w:before="0" w:after="0" w:line="317" w:lineRule="exact"/>
        <w:ind w:left="0" w:right="0" w:firstLine="0"/>
        <w:jc w:val="left"/>
      </w:pPr>
      <w:bookmarkStart w:id="33" w:name="bookmark33"/>
      <w:bookmarkEnd w:id="33"/>
      <w:r>
        <w:rPr>
          <w:rFonts w:ascii="Times New Roman" w:eastAsia="Times New Roman" w:hAnsi="Times New Roman" w:cs="Times New Roman"/>
          <w:color w:val="000000"/>
          <w:spacing w:val="0"/>
          <w:w w:val="100"/>
          <w:position w:val="0"/>
          <w:lang w:val="en-US" w:eastAsia="en-US" w:bidi="en-US"/>
        </w:rPr>
        <w:t xml:space="preserve">0. </w:t>
      </w:r>
      <w:r>
        <w:rPr>
          <w:rFonts w:ascii="Times New Roman" w:eastAsia="Times New Roman" w:hAnsi="Times New Roman" w:cs="Times New Roman"/>
          <w:color w:val="000000"/>
          <w:spacing w:val="0"/>
          <w:w w:val="100"/>
          <w:position w:val="0"/>
        </w:rPr>
        <w:t>4</w:t>
      </w:r>
      <w:r>
        <w:rPr>
          <w:color w:val="000000"/>
          <w:spacing w:val="0"/>
          <w:w w:val="100"/>
          <w:position w:val="0"/>
        </w:rPr>
        <w:t>传感器和数据设备安装应符合相关技术标准要求。</w:t>
      </w:r>
    </w:p>
    <w:p>
      <w:pPr>
        <w:pStyle w:val="Bodytext10"/>
        <w:keepNext w:val="0"/>
        <w:keepLines w:val="0"/>
        <w:widowControl w:val="0"/>
        <w:numPr>
          <w:ilvl w:val="0"/>
          <w:numId w:val="5"/>
        </w:numPr>
        <w:shd w:val="clear" w:color="auto" w:fill="auto"/>
        <w:tabs>
          <w:tab w:val="left" w:pos="330"/>
        </w:tabs>
        <w:bidi w:val="0"/>
        <w:spacing w:before="0" w:after="360" w:line="317" w:lineRule="exact"/>
        <w:ind w:left="0" w:right="0" w:firstLine="0"/>
        <w:jc w:val="left"/>
      </w:pPr>
      <w:bookmarkStart w:id="34" w:name="bookmark34"/>
      <w:bookmarkStart w:id="35" w:name="bookmark35"/>
      <w:bookmarkEnd w:id="35"/>
      <w:r>
        <w:rPr>
          <w:rFonts w:ascii="Times New Roman" w:eastAsia="Times New Roman" w:hAnsi="Times New Roman" w:cs="Times New Roman"/>
          <w:color w:val="000000"/>
          <w:spacing w:val="0"/>
          <w:w w:val="100"/>
          <w:position w:val="0"/>
          <w:lang w:val="en-US" w:eastAsia="en-US" w:bidi="en-US"/>
        </w:rPr>
        <w:t>0.5</w:t>
      </w:r>
      <w:r>
        <w:rPr>
          <w:color w:val="000000"/>
          <w:spacing w:val="0"/>
          <w:w w:val="100"/>
          <w:position w:val="0"/>
        </w:rPr>
        <w:t>信息系统缆线施工应符合相关技术标准要求。</w:t>
      </w:r>
      <w:bookmarkEnd w:id="34"/>
    </w:p>
    <w:p>
      <w:pPr>
        <w:pStyle w:val="Bodytext10"/>
        <w:keepNext w:val="0"/>
        <w:keepLines w:val="0"/>
        <w:widowControl w:val="0"/>
        <w:shd w:val="clear" w:color="auto" w:fill="auto"/>
        <w:bidi w:val="0"/>
        <w:spacing w:before="0" w:after="300" w:line="240" w:lineRule="auto"/>
        <w:ind w:left="0" w:right="0" w:firstLine="0"/>
        <w:jc w:val="left"/>
      </w:pPr>
      <w:r>
        <w:rPr>
          <w:i/>
          <w:iCs/>
          <w:color w:val="000000"/>
          <w:spacing w:val="0"/>
          <w:w w:val="100"/>
          <w:position w:val="0"/>
        </w:rPr>
        <w:t>7</w:t>
      </w:r>
      <w:r>
        <w:rPr>
          <w:b/>
          <w:bCs/>
          <w:color w:val="000000"/>
          <w:spacing w:val="0"/>
          <w:w w:val="100"/>
          <w:position w:val="0"/>
        </w:rPr>
        <w:t>检验</w:t>
      </w:r>
    </w:p>
    <w:p>
      <w:pPr>
        <w:pStyle w:val="Bodytext10"/>
        <w:keepNext w:val="0"/>
        <w:keepLines w:val="0"/>
        <w:widowControl w:val="0"/>
        <w:numPr>
          <w:ilvl w:val="0"/>
          <w:numId w:val="5"/>
        </w:numPr>
        <w:shd w:val="clear" w:color="auto" w:fill="auto"/>
        <w:tabs>
          <w:tab w:val="left" w:pos="330"/>
        </w:tabs>
        <w:bidi w:val="0"/>
        <w:spacing w:before="0" w:after="0" w:line="317" w:lineRule="exact"/>
        <w:ind w:left="0" w:right="0" w:firstLine="0"/>
        <w:jc w:val="left"/>
      </w:pPr>
      <w:bookmarkStart w:id="36" w:name="bookmark36"/>
      <w:bookmarkEnd w:id="36"/>
      <w:r>
        <w:rPr>
          <w:rFonts w:ascii="Times New Roman" w:eastAsia="Times New Roman" w:hAnsi="Times New Roman" w:cs="Times New Roman"/>
          <w:color w:val="000000"/>
          <w:spacing w:val="0"/>
          <w:w w:val="100"/>
          <w:position w:val="0"/>
          <w:lang w:val="en-US" w:eastAsia="en-US" w:bidi="en-US"/>
        </w:rPr>
        <w:t xml:space="preserve">1. </w:t>
      </w:r>
      <w:r>
        <w:rPr>
          <w:rFonts w:ascii="Times New Roman" w:eastAsia="Times New Roman" w:hAnsi="Times New Roman" w:cs="Times New Roman"/>
          <w:color w:val="000000"/>
          <w:spacing w:val="0"/>
          <w:w w:val="100"/>
          <w:position w:val="0"/>
        </w:rPr>
        <w:t>1</w:t>
      </w:r>
      <w:r>
        <w:rPr>
          <w:color w:val="000000"/>
          <w:spacing w:val="0"/>
          <w:w w:val="100"/>
          <w:position w:val="0"/>
        </w:rPr>
        <w:t>系统检验应</w:t>
      </w:r>
      <w:r>
        <w:rPr>
          <w:color w:val="2A2E34"/>
          <w:spacing w:val="0"/>
          <w:w w:val="100"/>
          <w:position w:val="0"/>
        </w:rPr>
        <w:t>在系统试运行</w:t>
      </w:r>
      <w:r>
        <w:rPr>
          <w:color w:val="000000"/>
          <w:spacing w:val="0"/>
          <w:w w:val="100"/>
          <w:position w:val="0"/>
        </w:rPr>
        <w:t>期满后进行，试运行期限应不少于一个月。</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shd w:val="clear" w:color="auto" w:fill="FFFFFF"/>
          <w:lang w:val="en-US" w:eastAsia="en-US" w:bidi="en-US"/>
        </w:rPr>
        <w:t>7.1.2</w:t>
      </w:r>
      <w:r>
        <w:rPr>
          <w:color w:val="000000"/>
          <w:spacing w:val="0"/>
          <w:w w:val="100"/>
          <w:position w:val="0"/>
          <w:shd w:val="clear" w:color="auto" w:fill="FFFFFF"/>
        </w:rPr>
        <w:t>系统检验宜包括</w:t>
      </w:r>
      <w:r>
        <w:rPr>
          <w:color w:val="000000"/>
          <w:spacing w:val="0"/>
          <w:w w:val="100"/>
          <w:position w:val="0"/>
          <w:shd w:val="clear" w:color="auto" w:fill="FFFFFF"/>
        </w:rPr>
        <w:t>為设/</w:t>
      </w:r>
      <w:r>
        <w:rPr>
          <w:color w:val="000000"/>
          <w:spacing w:val="0"/>
          <w:w w:val="100"/>
          <w:position w:val="0"/>
          <w:shd w:val="clear" w:color="auto" w:fill="FFFFFF"/>
        </w:rPr>
        <w:t>安装、</w:t>
      </w:r>
      <w:r>
        <w:rPr>
          <w:color w:val="000000"/>
          <w:spacing w:val="0"/>
          <w:w w:val="100"/>
          <w:position w:val="0"/>
          <w:shd w:val="clear" w:color="auto" w:fill="FFFFFF"/>
        </w:rPr>
        <w:t>施工</w:t>
      </w:r>
      <w:r>
        <w:rPr>
          <w:color w:val="000000"/>
          <w:spacing w:val="0"/>
          <w:w w:val="100"/>
          <w:position w:val="0"/>
          <w:shd w:val="clear" w:color="auto" w:fill="FFFFFF"/>
        </w:rPr>
        <w:t>质量的检查，对系统功能、性能的测试以及系统安全性检查。</w:t>
      </w:r>
    </w:p>
    <w:p>
      <w:pPr>
        <w:pStyle w:val="Bodytext10"/>
        <w:keepNext w:val="0"/>
        <w:keepLines w:val="0"/>
        <w:widowControl w:val="0"/>
        <w:numPr>
          <w:ilvl w:val="0"/>
          <w:numId w:val="4"/>
        </w:numPr>
        <w:shd w:val="clear" w:color="auto" w:fill="auto"/>
        <w:tabs>
          <w:tab w:val="left" w:pos="330"/>
        </w:tabs>
        <w:bidi w:val="0"/>
        <w:spacing w:before="0" w:after="0" w:line="317" w:lineRule="exact"/>
        <w:ind w:left="0" w:right="0" w:firstLine="0"/>
        <w:jc w:val="left"/>
      </w:pPr>
      <w:bookmarkStart w:id="37" w:name="bookmark37"/>
      <w:bookmarkEnd w:id="37"/>
      <w:r>
        <w:rPr>
          <w:rFonts w:ascii="Times New Roman" w:eastAsia="Times New Roman" w:hAnsi="Times New Roman" w:cs="Times New Roman"/>
          <w:color w:val="000000"/>
          <w:spacing w:val="0"/>
          <w:w w:val="100"/>
          <w:position w:val="0"/>
          <w:lang w:val="en-US" w:eastAsia="en-US" w:bidi="en-US"/>
        </w:rPr>
        <w:t xml:space="preserve">1. </w:t>
      </w:r>
      <w:r>
        <w:rPr>
          <w:rFonts w:ascii="Times New Roman" w:eastAsia="Times New Roman" w:hAnsi="Times New Roman" w:cs="Times New Roman"/>
          <w:color w:val="000000"/>
          <w:spacing w:val="0"/>
          <w:w w:val="100"/>
          <w:position w:val="0"/>
        </w:rPr>
        <w:t>3</w:t>
      </w:r>
      <w:r>
        <w:rPr>
          <w:color w:val="000000"/>
          <w:spacing w:val="0"/>
          <w:w w:val="100"/>
          <w:position w:val="0"/>
        </w:rPr>
        <w:t>检验前，应提交下列主要技术文件和资料：</w:t>
      </w:r>
    </w:p>
    <w:p>
      <w:pPr>
        <w:pStyle w:val="Bodytext10"/>
        <w:keepNext w:val="0"/>
        <w:keepLines w:val="0"/>
        <w:widowControl w:val="0"/>
        <w:shd w:val="clear" w:color="auto" w:fill="auto"/>
        <w:bidi w:val="0"/>
        <w:spacing w:before="0" w:after="0" w:line="317" w:lineRule="exact"/>
        <w:ind w:left="0" w:right="0" w:firstLine="400"/>
        <w:jc w:val="left"/>
      </w:pPr>
      <w:r>
        <w:rPr>
          <w:rFonts w:ascii="Times New Roman" w:eastAsia="Times New Roman" w:hAnsi="Times New Roman" w:cs="Times New Roman"/>
          <w:color w:val="000000"/>
          <w:spacing w:val="0"/>
          <w:w w:val="100"/>
          <w:position w:val="0"/>
        </w:rPr>
        <w:t>1</w:t>
      </w:r>
      <w:r>
        <w:rPr>
          <w:color w:val="000000"/>
          <w:spacing w:val="0"/>
          <w:w w:val="100"/>
          <w:position w:val="0"/>
        </w:rPr>
        <w:t>系统设计全套文件；</w:t>
      </w:r>
    </w:p>
    <w:p>
      <w:pPr>
        <w:pStyle w:val="Bodytext10"/>
        <w:keepNext w:val="0"/>
        <w:keepLines w:val="0"/>
        <w:widowControl w:val="0"/>
        <w:shd w:val="clear" w:color="auto" w:fill="auto"/>
        <w:bidi w:val="0"/>
        <w:spacing w:before="0" w:after="0" w:line="317" w:lineRule="exact"/>
        <w:ind w:left="0" w:right="0" w:firstLine="400"/>
        <w:jc w:val="left"/>
      </w:pPr>
      <w:r>
        <w:rPr>
          <w:rFonts w:ascii="Times New Roman" w:eastAsia="Times New Roman" w:hAnsi="Times New Roman" w:cs="Times New Roman"/>
          <w:color w:val="000000"/>
          <w:spacing w:val="0"/>
          <w:w w:val="100"/>
          <w:position w:val="0"/>
        </w:rPr>
        <w:t>2</w:t>
      </w:r>
      <w:r>
        <w:rPr>
          <w:color w:val="000000"/>
          <w:spacing w:val="0"/>
          <w:w w:val="100"/>
          <w:position w:val="0"/>
        </w:rPr>
        <w:t>设备材料清单及进场检验表单，设备使用说*书及技术文件；</w:t>
      </w:r>
    </w:p>
    <w:p>
      <w:pPr>
        <w:pStyle w:val="Bodytext10"/>
        <w:keepNext w:val="0"/>
        <w:keepLines w:val="0"/>
        <w:widowControl w:val="0"/>
        <w:shd w:val="clear" w:color="auto" w:fill="auto"/>
        <w:bidi w:val="0"/>
        <w:spacing w:before="0" w:after="0" w:line="317" w:lineRule="exact"/>
        <w:ind w:left="0" w:right="0" w:firstLine="400"/>
        <w:jc w:val="both"/>
      </w:pPr>
      <w:r>
        <w:rPr>
          <w:rFonts w:ascii="Times New Roman" w:eastAsia="Times New Roman" w:hAnsi="Times New Roman" w:cs="Times New Roman"/>
          <w:color w:val="000000"/>
          <w:spacing w:val="0"/>
          <w:w w:val="100"/>
          <w:position w:val="0"/>
        </w:rPr>
        <w:t>3</w:t>
      </w:r>
      <w:r>
        <w:rPr>
          <w:color w:val="000000"/>
          <w:spacing w:val="0"/>
          <w:w w:val="100"/>
          <w:position w:val="0"/>
        </w:rPr>
        <w:t>隐蔽工程和有关施工过程的检查、验收</w:t>
      </w:r>
      <w:r>
        <w:rPr>
          <w:color w:val="8091A8"/>
          <w:spacing w:val="0"/>
          <w:w w:val="100"/>
          <w:position w:val="0"/>
        </w:rPr>
        <w:t>记录；</w:t>
      </w:r>
    </w:p>
    <w:p>
      <w:pPr>
        <w:pStyle w:val="Bodytext10"/>
        <w:keepNext w:val="0"/>
        <w:keepLines w:val="0"/>
        <w:widowControl w:val="0"/>
        <w:shd w:val="clear" w:color="auto" w:fill="auto"/>
        <w:bidi w:val="0"/>
        <w:spacing w:before="0" w:after="0" w:line="317" w:lineRule="exact"/>
        <w:ind w:left="0" w:right="0" w:firstLine="400"/>
        <w:jc w:val="both"/>
      </w:pPr>
      <w:r>
        <w:rPr>
          <w:rFonts w:ascii="Times New Roman" w:eastAsia="Times New Roman" w:hAnsi="Times New Roman" w:cs="Times New Roman"/>
          <w:color w:val="000000"/>
          <w:spacing w:val="0"/>
          <w:w w:val="100"/>
          <w:position w:val="0"/>
        </w:rPr>
        <w:t>4</w:t>
      </w:r>
      <w:r>
        <w:rPr>
          <w:color w:val="000000"/>
          <w:spacing w:val="0"/>
          <w:w w:val="100"/>
          <w:position w:val="0"/>
        </w:rPr>
        <w:t>系统调试、自检记录；</w:t>
      </w:r>
    </w:p>
    <w:p>
      <w:pPr>
        <w:pStyle w:val="Bodytext10"/>
        <w:keepNext w:val="0"/>
        <w:keepLines w:val="0"/>
        <w:widowControl w:val="0"/>
        <w:shd w:val="clear" w:color="auto" w:fill="auto"/>
        <w:bidi w:val="0"/>
        <w:spacing w:before="0" w:after="0" w:line="317" w:lineRule="exact"/>
        <w:ind w:left="0" w:right="0" w:firstLine="400"/>
        <w:jc w:val="both"/>
      </w:pPr>
      <w:r>
        <w:rPr>
          <w:rFonts w:ascii="Times New Roman" w:eastAsia="Times New Roman" w:hAnsi="Times New Roman" w:cs="Times New Roman"/>
          <w:color w:val="000000"/>
          <w:spacing w:val="0"/>
          <w:w w:val="100"/>
          <w:position w:val="0"/>
        </w:rPr>
        <w:t>5</w:t>
      </w:r>
      <w:r>
        <w:rPr>
          <w:color w:val="000000"/>
          <w:spacing w:val="0"/>
          <w:w w:val="100"/>
          <w:position w:val="0"/>
        </w:rPr>
        <w:t>系统试运行报告。</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7.1.4</w:t>
      </w:r>
      <w:r>
        <w:rPr>
          <w:color w:val="000000"/>
          <w:spacing w:val="0"/>
          <w:w w:val="100"/>
          <w:position w:val="0"/>
        </w:rPr>
        <w:t>系统内监测设备采用随机抽样检测方式，抽样率应不低于该</w:t>
      </w:r>
      <w:r>
        <w:rPr>
          <w:color w:val="2A2E34"/>
          <w:spacing w:val="0"/>
          <w:w w:val="100"/>
          <w:position w:val="0"/>
        </w:rPr>
        <w:t>类设备总量的</w:t>
      </w:r>
      <w:r>
        <w:rPr>
          <w:rFonts w:ascii="Times New Roman" w:eastAsia="Times New Roman" w:hAnsi="Times New Roman" w:cs="Times New Roman"/>
          <w:color w:val="000000"/>
          <w:spacing w:val="0"/>
          <w:w w:val="100"/>
          <w:position w:val="0"/>
        </w:rPr>
        <w:t>2</w:t>
      </w:r>
      <w:r>
        <w:rPr>
          <w:color w:val="000000"/>
          <w:spacing w:val="0"/>
          <w:w w:val="100"/>
          <w:position w:val="0"/>
        </w:rPr>
        <w:t>。%,且不少于</w:t>
      </w:r>
      <w:r>
        <w:rPr>
          <w:rFonts w:ascii="Times New Roman" w:eastAsia="Times New Roman" w:hAnsi="Times New Roman" w:cs="Times New Roman"/>
          <w:color w:val="000000"/>
          <w:spacing w:val="0"/>
          <w:w w:val="100"/>
          <w:position w:val="0"/>
        </w:rPr>
        <w:t>3</w:t>
      </w:r>
      <w:r>
        <w:rPr>
          <w:color w:val="000000"/>
          <w:spacing w:val="0"/>
          <w:w w:val="100"/>
          <w:position w:val="0"/>
        </w:rPr>
        <w:t>台。设 备少于</w:t>
      </w:r>
      <w:r>
        <w:rPr>
          <w:rFonts w:ascii="Times New Roman" w:eastAsia="Times New Roman" w:hAnsi="Times New Roman" w:cs="Times New Roman"/>
          <w:color w:val="000000"/>
          <w:spacing w:val="0"/>
          <w:w w:val="100"/>
          <w:position w:val="0"/>
        </w:rPr>
        <w:t>3</w:t>
      </w:r>
      <w:r>
        <w:rPr>
          <w:color w:val="000000"/>
          <w:spacing w:val="0"/>
          <w:w w:val="100"/>
          <w:position w:val="0"/>
        </w:rPr>
        <w:t>台时，应全检。检测应覆盖监测设备的所有监测指标。</w:t>
      </w:r>
    </w:p>
    <w:p>
      <w:pPr>
        <w:pStyle w:val="Bodytext10"/>
        <w:keepNext w:val="0"/>
        <w:keepLines w:val="0"/>
        <w:widowControl w:val="0"/>
        <w:shd w:val="clear" w:color="auto" w:fill="auto"/>
        <w:bidi w:val="0"/>
        <w:spacing w:before="0" w:after="360" w:line="317" w:lineRule="exact"/>
        <w:ind w:left="0" w:right="0" w:firstLine="0"/>
        <w:jc w:val="left"/>
      </w:pPr>
      <w:bookmarkStart w:id="38" w:name="bookmark38"/>
      <w:r>
        <w:rPr>
          <w:rFonts w:ascii="Times New Roman" w:eastAsia="Times New Roman" w:hAnsi="Times New Roman" w:cs="Times New Roman"/>
          <w:color w:val="000000"/>
          <w:spacing w:val="0"/>
          <w:w w:val="100"/>
          <w:position w:val="0"/>
          <w:lang w:val="en-US" w:eastAsia="en-US" w:bidi="en-US"/>
        </w:rPr>
        <w:t>7. 1.5</w:t>
      </w:r>
      <w:r>
        <w:rPr>
          <w:color w:val="000000"/>
          <w:spacing w:val="0"/>
          <w:w w:val="100"/>
          <w:position w:val="0"/>
        </w:rPr>
        <w:t>检测中有不合格项时，允许整改后进行复测。复测时抽样数量应加倍，复测仍不合格则判该项不 合格。</w:t>
      </w:r>
      <w:bookmarkEnd w:id="38"/>
    </w:p>
    <w:p>
      <w:pPr>
        <w:pStyle w:val="Bodytext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8</w:t>
      </w:r>
      <w:r>
        <w:rPr>
          <w:b/>
          <w:bCs/>
          <w:color w:val="000000"/>
          <w:spacing w:val="0"/>
          <w:w w:val="100"/>
          <w:position w:val="0"/>
        </w:rPr>
        <w:t xml:space="preserve">验收 </w:t>
      </w:r>
      <w:bookmarkStart w:id="39" w:name="bookmark39"/>
      <w:r>
        <w:rPr>
          <w:rStyle w:val="Bodytext2"/>
        </w:rPr>
        <w:t xml:space="preserve">8. </w:t>
      </w:r>
      <w:r>
        <w:rPr>
          <w:rStyle w:val="Bodytext2"/>
          <w:lang w:val="zh-TW" w:eastAsia="zh-TW" w:bidi="zh-TW"/>
        </w:rPr>
        <w:t xml:space="preserve">1 </w:t>
      </w:r>
      <w:r>
        <w:rPr>
          <w:rStyle w:val="Bodytext2"/>
          <w:rFonts w:ascii="SimSun" w:eastAsia="SimSun" w:hAnsi="SimSun" w:cs="SimSun"/>
          <w:b/>
          <w:bCs/>
          <w:lang w:val="zh-TW" w:eastAsia="zh-TW" w:bidi="zh-TW"/>
        </w:rPr>
        <w:t xml:space="preserve">一般规定 </w:t>
      </w:r>
      <w:bookmarkEnd w:id="39"/>
      <w:r>
        <w:rPr>
          <w:rFonts w:ascii="Times New Roman" w:eastAsia="Times New Roman" w:hAnsi="Times New Roman" w:cs="Times New Roman"/>
          <w:color w:val="000000"/>
          <w:spacing w:val="0"/>
          <w:w w:val="100"/>
          <w:position w:val="0"/>
          <w:lang w:val="en-US" w:eastAsia="en-US" w:bidi="en-US"/>
        </w:rPr>
        <w:t>8.1.1</w:t>
      </w:r>
      <w:r>
        <w:rPr>
          <w:color w:val="000000"/>
          <w:spacing w:val="0"/>
          <w:w w:val="100"/>
          <w:position w:val="0"/>
        </w:rPr>
        <w:t xml:space="preserve">公共建筑室内空气质量监测系统应当纳入竣工验收内容，本系统应经验收合格后投入使用。 </w:t>
      </w:r>
      <w:r>
        <w:rPr>
          <w:rFonts w:ascii="Times New Roman" w:eastAsia="Times New Roman" w:hAnsi="Times New Roman" w:cs="Times New Roman"/>
          <w:color w:val="000000"/>
          <w:spacing w:val="0"/>
          <w:w w:val="100"/>
          <w:position w:val="0"/>
          <w:lang w:val="en-US" w:eastAsia="en-US" w:bidi="en-US"/>
        </w:rPr>
        <w:t>8.1.2</w:t>
      </w:r>
      <w:r>
        <w:rPr>
          <w:color w:val="000000"/>
          <w:spacing w:val="0"/>
          <w:w w:val="100"/>
          <w:position w:val="0"/>
        </w:rPr>
        <w:t>室内空气质量监测系统的验收应纳入绿色建筑分部工程验收体系。</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8.1.3</w:t>
      </w:r>
      <w:r>
        <w:rPr>
          <w:color w:val="000000"/>
          <w:spacing w:val="0"/>
          <w:w w:val="100"/>
          <w:position w:val="0"/>
        </w:rPr>
        <w:t>工程验收应具备下列条件：</w:t>
      </w:r>
    </w:p>
    <w:p>
      <w:pPr>
        <w:pStyle w:val="Bodytext10"/>
        <w:keepNext w:val="0"/>
        <w:keepLines w:val="0"/>
        <w:widowControl w:val="0"/>
        <w:shd w:val="clear" w:color="auto" w:fill="auto"/>
        <w:bidi w:val="0"/>
        <w:spacing w:before="0" w:after="0" w:line="312" w:lineRule="exact"/>
        <w:ind w:left="0" w:right="0" w:firstLine="420"/>
        <w:jc w:val="left"/>
      </w:pPr>
      <w:r>
        <w:rPr>
          <w:rFonts w:ascii="Times New Roman" w:eastAsia="Times New Roman" w:hAnsi="Times New Roman" w:cs="Times New Roman"/>
          <w:color w:val="000000"/>
          <w:spacing w:val="0"/>
          <w:w w:val="100"/>
          <w:position w:val="0"/>
        </w:rPr>
        <w:t>1</w:t>
      </w:r>
      <w:r>
        <w:rPr>
          <w:color w:val="000000"/>
          <w:spacing w:val="0"/>
          <w:w w:val="100"/>
          <w:position w:val="0"/>
        </w:rPr>
        <w:t>按工程技术文件施工完毕；</w:t>
      </w:r>
    </w:p>
    <w:p>
      <w:pPr>
        <w:pStyle w:val="Bodytext10"/>
        <w:keepNext w:val="0"/>
        <w:keepLines w:val="0"/>
        <w:widowControl w:val="0"/>
        <w:shd w:val="clear" w:color="auto" w:fill="auto"/>
        <w:bidi w:val="0"/>
        <w:spacing w:before="0" w:after="60" w:line="312" w:lineRule="exact"/>
        <w:ind w:left="0" w:right="0" w:firstLine="420"/>
        <w:jc w:val="left"/>
      </w:pPr>
      <w:r>
        <w:rPr>
          <w:rFonts w:ascii="Times New Roman" w:eastAsia="Times New Roman" w:hAnsi="Times New Roman" w:cs="Times New Roman"/>
          <w:color w:val="000000"/>
          <w:spacing w:val="0"/>
          <w:w w:val="100"/>
          <w:position w:val="0"/>
        </w:rPr>
        <w:t>2</w:t>
      </w:r>
      <w:r>
        <w:rPr>
          <w:color w:val="000000"/>
          <w:spacing w:val="0"/>
          <w:w w:val="100"/>
          <w:position w:val="0"/>
        </w:rPr>
        <w:t>完成调试及自检和试运行，并岀具系统相关记录文件；</w:t>
      </w:r>
    </w:p>
    <w:p>
      <w:pPr>
        <w:pStyle w:val="Bodytext10"/>
        <w:keepNext w:val="0"/>
        <w:keepLines w:val="0"/>
        <w:widowControl w:val="0"/>
        <w:shd w:val="clear" w:color="auto" w:fill="auto"/>
        <w:bidi w:val="0"/>
        <w:spacing w:before="0" w:after="140" w:line="326" w:lineRule="auto"/>
        <w:ind w:left="0" w:right="0" w:firstLine="420"/>
        <w:jc w:val="left"/>
        <w:sectPr>
          <w:headerReference w:type="even" r:id="rId32"/>
          <w:headerReference w:type="default" r:id="rId33"/>
          <w:footerReference w:type="even" r:id="rId34"/>
          <w:footerReference w:type="default" r:id="rId35"/>
          <w:headerReference w:type="first" r:id="rId36"/>
          <w:footerReference w:type="first" r:id="rId37"/>
          <w:pgSz w:w="11900" w:h="16840"/>
          <w:pgMar w:top="1868" w:right="1188" w:bottom="1494" w:left="1208" w:header="0" w:footer="3" w:gutter="0"/>
          <w:pgNumType w:start="6"/>
          <w:cols w:space="720"/>
          <w:noEndnote/>
          <w:titlePg/>
          <w:rtlGutter w:val="0"/>
          <w:docGrid w:linePitch="360"/>
        </w:sectPr>
      </w:pPr>
      <w:bookmarkStart w:id="40" w:name="bookmark40"/>
      <w:r>
        <w:rPr>
          <w:rFonts w:ascii="Times New Roman" w:eastAsia="Times New Roman" w:hAnsi="Times New Roman" w:cs="Times New Roman"/>
          <w:color w:val="000000"/>
          <w:spacing w:val="0"/>
          <w:w w:val="100"/>
          <w:position w:val="0"/>
        </w:rPr>
        <w:t>3</w:t>
      </w:r>
      <w:r>
        <w:rPr>
          <w:color w:val="000000"/>
          <w:spacing w:val="0"/>
          <w:w w:val="100"/>
          <w:position w:val="0"/>
        </w:rPr>
        <w:t>系统检测合格。</w:t>
      </w:r>
      <w:bookmarkEnd w:id="40"/>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8.2</w:t>
      </w:r>
      <w:r>
        <w:rPr>
          <w:b/>
          <w:bCs/>
          <w:color w:val="000000"/>
          <w:spacing w:val="0"/>
          <w:w w:val="100"/>
          <w:position w:val="0"/>
        </w:rPr>
        <w:t>主控项目</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lang w:val="en-US" w:eastAsia="en-US" w:bidi="en-US"/>
        </w:rPr>
        <w:t>8.2.1</w:t>
      </w:r>
      <w:r>
        <w:rPr>
          <w:color w:val="000000"/>
          <w:spacing w:val="0"/>
          <w:w w:val="100"/>
          <w:position w:val="0"/>
        </w:rPr>
        <w:t>数据采集和传输设备与数据终端之间的通信应保持稳定，不应岀现经常性的通信连接中断、数据 丢失和信息不完整等通信问题。</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8.2.2</w:t>
      </w:r>
      <w:r>
        <w:rPr>
          <w:color w:val="000000"/>
          <w:spacing w:val="0"/>
          <w:w w:val="100"/>
          <w:position w:val="0"/>
        </w:rPr>
        <w:t>接口的技术文件检查应符合下列规定：</w:t>
      </w:r>
    </w:p>
    <w:p>
      <w:pPr>
        <w:pStyle w:val="Bodytext10"/>
        <w:keepNext w:val="0"/>
        <w:keepLines w:val="0"/>
        <w:widowControl w:val="0"/>
        <w:shd w:val="clear" w:color="auto" w:fill="auto"/>
        <w:bidi w:val="0"/>
        <w:spacing w:before="0" w:after="0" w:line="312" w:lineRule="exact"/>
        <w:ind w:left="0" w:right="0" w:firstLine="440"/>
        <w:jc w:val="both"/>
      </w:pPr>
      <w:r>
        <w:rPr>
          <w:rFonts w:ascii="Times New Roman" w:eastAsia="Times New Roman" w:hAnsi="Times New Roman" w:cs="Times New Roman"/>
          <w:color w:val="000000"/>
          <w:spacing w:val="0"/>
          <w:w w:val="100"/>
          <w:position w:val="0"/>
        </w:rPr>
        <w:t>1</w:t>
      </w:r>
      <w:r>
        <w:rPr>
          <w:color w:val="000000"/>
          <w:spacing w:val="0"/>
          <w:w w:val="100"/>
          <w:position w:val="0"/>
        </w:rPr>
        <w:t>接口技术文件应包括接口概述、框图、位置、类型与数量、通信协议、数据流向和责任边界等内 容；</w:t>
      </w:r>
    </w:p>
    <w:p>
      <w:pPr>
        <w:pStyle w:val="Bodytext10"/>
        <w:keepNext w:val="0"/>
        <w:keepLines w:val="0"/>
        <w:widowControl w:val="0"/>
        <w:shd w:val="clear" w:color="auto" w:fill="auto"/>
        <w:bidi w:val="0"/>
        <w:spacing w:before="0" w:after="0" w:line="312" w:lineRule="exact"/>
        <w:ind w:left="0" w:right="0" w:firstLine="440"/>
        <w:jc w:val="both"/>
      </w:pPr>
      <w:r>
        <w:rPr>
          <w:rFonts w:ascii="Times New Roman" w:eastAsia="Times New Roman" w:hAnsi="Times New Roman" w:cs="Times New Roman"/>
          <w:color w:val="000000"/>
          <w:spacing w:val="0"/>
          <w:w w:val="100"/>
          <w:position w:val="0"/>
        </w:rPr>
        <w:t>2</w:t>
      </w:r>
      <w:r>
        <w:rPr>
          <w:color w:val="000000"/>
          <w:spacing w:val="0"/>
          <w:w w:val="100"/>
          <w:position w:val="0"/>
        </w:rPr>
        <w:t>根据工程项目实际情况修订的接口技术文件应经过建设单位、设计单位、接口提供单位和施工单 位等签字确认；</w:t>
      </w:r>
    </w:p>
    <w:p>
      <w:pPr>
        <w:pStyle w:val="Bodytext10"/>
        <w:keepNext w:val="0"/>
        <w:keepLines w:val="0"/>
        <w:widowControl w:val="0"/>
        <w:shd w:val="clear" w:color="auto" w:fill="auto"/>
        <w:bidi w:val="0"/>
        <w:spacing w:before="0" w:after="0" w:line="312" w:lineRule="exact"/>
        <w:ind w:left="0" w:right="0" w:firstLine="440"/>
        <w:jc w:val="both"/>
      </w:pPr>
      <w:r>
        <w:rPr>
          <w:rFonts w:ascii="Times New Roman" w:eastAsia="Times New Roman" w:hAnsi="Times New Roman" w:cs="Times New Roman"/>
          <w:color w:val="000000"/>
          <w:spacing w:val="0"/>
          <w:w w:val="100"/>
          <w:position w:val="0"/>
        </w:rPr>
        <w:t>3</w:t>
      </w:r>
      <w:r>
        <w:rPr>
          <w:color w:val="000000"/>
          <w:spacing w:val="0"/>
          <w:w w:val="100"/>
          <w:position w:val="0"/>
        </w:rPr>
        <w:t>接口测试文件应包括测试链搭建、测试用仪器仪表、测试方法、测试内容和测试结果评判等内容；</w:t>
      </w:r>
    </w:p>
    <w:p>
      <w:pPr>
        <w:pStyle w:val="Bodytext10"/>
        <w:keepNext w:val="0"/>
        <w:keepLines w:val="0"/>
        <w:widowControl w:val="0"/>
        <w:shd w:val="clear" w:color="auto" w:fill="auto"/>
        <w:bidi w:val="0"/>
        <w:spacing w:before="0" w:after="0" w:line="312" w:lineRule="exact"/>
        <w:ind w:left="0" w:right="0" w:firstLine="440"/>
        <w:jc w:val="both"/>
      </w:pPr>
      <w:r>
        <w:rPr>
          <w:rFonts w:ascii="Times New Roman" w:eastAsia="Times New Roman" w:hAnsi="Times New Roman" w:cs="Times New Roman"/>
          <w:color w:val="000000"/>
          <w:spacing w:val="0"/>
          <w:w w:val="100"/>
          <w:position w:val="0"/>
        </w:rPr>
        <w:t>4</w:t>
      </w:r>
      <w:r>
        <w:rPr>
          <w:color w:val="000000"/>
          <w:spacing w:val="0"/>
          <w:w w:val="100"/>
          <w:position w:val="0"/>
        </w:rPr>
        <w:t>接口测试应符合接口测试文件要求，测试结果记录应由接口提供单位、施工单位、建设单位和项 目监理机构等签字确认。</w:t>
      </w:r>
    </w:p>
    <w:p>
      <w:pPr>
        <w:pStyle w:val="Bodytext10"/>
        <w:keepNext w:val="0"/>
        <w:keepLines w:val="0"/>
        <w:widowControl w:val="0"/>
        <w:shd w:val="clear" w:color="auto" w:fill="auto"/>
        <w:bidi w:val="0"/>
        <w:spacing w:before="0" w:after="220" w:line="312" w:lineRule="exact"/>
        <w:ind w:left="0" w:right="0" w:firstLine="0"/>
        <w:jc w:val="left"/>
      </w:pPr>
      <w:bookmarkStart w:id="41" w:name="bookmark41"/>
      <w:r>
        <w:rPr>
          <w:rFonts w:ascii="Times New Roman" w:eastAsia="Times New Roman" w:hAnsi="Times New Roman" w:cs="Times New Roman"/>
          <w:color w:val="000000"/>
          <w:spacing w:val="0"/>
          <w:w w:val="100"/>
          <w:position w:val="0"/>
          <w:lang w:val="en-US" w:eastAsia="en-US" w:bidi="en-US"/>
        </w:rPr>
        <w:t>8.2.3</w:t>
      </w:r>
      <w:r>
        <w:rPr>
          <w:color w:val="000000"/>
          <w:spacing w:val="0"/>
          <w:w w:val="100"/>
          <w:position w:val="0"/>
        </w:rPr>
        <w:t>监测系统的保密级别和建筑整体对应的要求应保持一致。</w:t>
      </w:r>
      <w:bookmarkEnd w:id="41"/>
    </w:p>
    <w:p>
      <w:pPr>
        <w:pStyle w:val="Bodytext20"/>
        <w:keepNext w:val="0"/>
        <w:keepLines w:val="0"/>
        <w:widowControl w:val="0"/>
        <w:shd w:val="clear" w:color="auto" w:fill="auto"/>
        <w:tabs>
          <w:tab w:val="left" w:pos="502"/>
        </w:tabs>
        <w:bidi w:val="0"/>
        <w:spacing w:before="0" w:after="60" w:line="326" w:lineRule="auto"/>
        <w:ind w:left="0" w:right="0" w:firstLine="0"/>
        <w:jc w:val="left"/>
      </w:pPr>
      <w:r>
        <w:rPr>
          <w:rFonts w:ascii="Times New Roman" w:eastAsia="Times New Roman" w:hAnsi="Times New Roman" w:cs="Times New Roman"/>
          <w:color w:val="000000"/>
          <w:spacing w:val="0"/>
          <w:w w:val="100"/>
          <w:position w:val="0"/>
          <w:lang w:val="en-US" w:eastAsia="en-US" w:bidi="en-US"/>
        </w:rPr>
        <w:t>8.3</w:t>
        <w:tab/>
      </w:r>
      <w:r>
        <w:rPr>
          <w:rFonts w:ascii="Times New Roman" w:eastAsia="Times New Roman" w:hAnsi="Times New Roman" w:cs="Times New Roman"/>
          <w:color w:val="000000"/>
          <w:spacing w:val="0"/>
          <w:w w:val="100"/>
          <w:position w:val="0"/>
          <w:lang w:val="zh-TW" w:eastAsia="zh-TW" w:bidi="zh-TW"/>
        </w:rPr>
        <w:t>—</w:t>
      </w:r>
      <w:r>
        <w:rPr>
          <w:rFonts w:ascii="SimSun" w:eastAsia="SimSun" w:hAnsi="SimSun" w:cs="SimSun"/>
          <w:b/>
          <w:bCs/>
          <w:color w:val="000000"/>
          <w:spacing w:val="0"/>
          <w:w w:val="100"/>
          <w:position w:val="0"/>
          <w:lang w:val="zh-TW" w:eastAsia="zh-TW" w:bidi="zh-TW"/>
        </w:rPr>
        <w:t>般项目</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8.3.1</w:t>
      </w:r>
      <w:r>
        <w:rPr>
          <w:color w:val="000000"/>
          <w:spacing w:val="0"/>
          <w:w w:val="100"/>
          <w:position w:val="0"/>
        </w:rPr>
        <w:t>软件产品文档资料和技术指标应进行检查，并符合下列规定：</w:t>
      </w:r>
    </w:p>
    <w:p>
      <w:pPr>
        <w:pStyle w:val="Bodytext10"/>
        <w:keepNext w:val="0"/>
        <w:keepLines w:val="0"/>
        <w:widowControl w:val="0"/>
        <w:shd w:val="clear" w:color="auto" w:fill="auto"/>
        <w:bidi w:val="0"/>
        <w:spacing w:before="0" w:after="0" w:line="312" w:lineRule="exact"/>
        <w:ind w:left="0" w:right="0" w:firstLine="420"/>
        <w:jc w:val="left"/>
      </w:pPr>
      <w:r>
        <w:rPr>
          <w:rFonts w:ascii="Times New Roman" w:eastAsia="Times New Roman" w:hAnsi="Times New Roman" w:cs="Times New Roman"/>
          <w:color w:val="000000"/>
          <w:spacing w:val="0"/>
          <w:w w:val="100"/>
          <w:position w:val="0"/>
        </w:rPr>
        <w:t>1</w:t>
      </w:r>
      <w:r>
        <w:rPr>
          <w:color w:val="000000"/>
          <w:spacing w:val="0"/>
          <w:w w:val="100"/>
          <w:position w:val="0"/>
        </w:rPr>
        <w:t>商业软件的使用许可证和使用范围应符合合同要求；</w:t>
      </w:r>
    </w:p>
    <w:p>
      <w:pPr>
        <w:pStyle w:val="Bodytext10"/>
        <w:keepNext w:val="0"/>
        <w:keepLines w:val="0"/>
        <w:widowControl w:val="0"/>
        <w:shd w:val="clear" w:color="auto" w:fill="auto"/>
        <w:bidi w:val="0"/>
        <w:spacing w:before="0" w:after="380" w:line="312" w:lineRule="exact"/>
        <w:ind w:left="0" w:right="0" w:firstLine="420"/>
        <w:jc w:val="left"/>
      </w:pPr>
      <w:r>
        <w:rPr>
          <w:rFonts w:ascii="Times New Roman" w:eastAsia="Times New Roman" w:hAnsi="Times New Roman" w:cs="Times New Roman"/>
          <w:color w:val="000000"/>
          <w:spacing w:val="0"/>
          <w:w w:val="100"/>
          <w:position w:val="0"/>
        </w:rPr>
        <w:t>2</w:t>
      </w:r>
      <w:r>
        <w:rPr>
          <w:color w:val="000000"/>
          <w:spacing w:val="0"/>
          <w:w w:val="100"/>
          <w:position w:val="0"/>
        </w:rPr>
        <w:t>针对工程项目编制的应用软件，其功能和性能测试结果应符合工程项目设计要求。</w:t>
      </w:r>
    </w:p>
    <w:p>
      <w:pPr>
        <w:pStyle w:val="Bodytext10"/>
        <w:keepNext w:val="0"/>
        <w:keepLines w:val="0"/>
        <w:widowControl w:val="0"/>
        <w:shd w:val="clear" w:color="auto" w:fill="auto"/>
        <w:bidi w:val="0"/>
        <w:spacing w:before="0" w:after="300" w:line="240" w:lineRule="auto"/>
        <w:ind w:left="0" w:right="0" w:firstLine="0"/>
        <w:jc w:val="left"/>
      </w:pPr>
      <w:bookmarkStart w:id="42" w:name="bookmark42"/>
      <w:r>
        <w:rPr>
          <w:rFonts w:ascii="Times New Roman" w:eastAsia="Times New Roman" w:hAnsi="Times New Roman" w:cs="Times New Roman"/>
          <w:color w:val="000000"/>
          <w:spacing w:val="0"/>
          <w:w w:val="100"/>
          <w:position w:val="0"/>
        </w:rPr>
        <w:t>9</w:t>
      </w:r>
      <w:r>
        <w:rPr>
          <w:b/>
          <w:bCs/>
          <w:color w:val="000000"/>
          <w:spacing w:val="0"/>
          <w:w w:val="100"/>
          <w:position w:val="0"/>
        </w:rPr>
        <w:t>维护与管理</w:t>
      </w:r>
      <w:bookmarkEnd w:id="42"/>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9.0.1</w:t>
      </w:r>
      <w:r>
        <w:rPr>
          <w:color w:val="000000"/>
          <w:spacing w:val="0"/>
          <w:w w:val="100"/>
          <w:position w:val="0"/>
        </w:rPr>
        <w:t>系统管理单位应配备、培训相关的技术人员，并岀具培训记录，对建筑室内空气质量监测系统进 行日常维护和管理。</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9.0.2</w:t>
      </w:r>
      <w:r>
        <w:rPr>
          <w:color w:val="000000"/>
          <w:spacing w:val="0"/>
          <w:w w:val="100"/>
          <w:position w:val="0"/>
        </w:rPr>
        <w:t>维护管理人员应熟悉监</w:t>
      </w:r>
      <w:r>
        <w:rPr>
          <w:color w:val="2A2E34"/>
          <w:spacing w:val="0"/>
          <w:w w:val="100"/>
          <w:position w:val="0"/>
        </w:rPr>
        <w:t>测系纬的原理、性能</w:t>
      </w:r>
      <w:r>
        <w:rPr>
          <w:color w:val="000000"/>
          <w:spacing w:val="0"/>
          <w:w w:val="100"/>
          <w:position w:val="0"/>
        </w:rPr>
        <w:t>和操作方法，使用单位人员应按照系统操作方法维护 和保养。</w:t>
      </w:r>
    </w:p>
    <w:p>
      <w:pPr>
        <w:pStyle w:val="Bodytext10"/>
        <w:keepNext w:val="0"/>
        <w:keepLines w:val="0"/>
        <w:widowControl w:val="0"/>
        <w:shd w:val="clear" w:color="auto" w:fill="auto"/>
        <w:bidi w:val="0"/>
        <w:spacing w:before="0" w:after="0" w:line="322"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9. 0. </w:t>
      </w:r>
      <w:r>
        <w:rPr>
          <w:rFonts w:ascii="Times New Roman" w:eastAsia="Times New Roman" w:hAnsi="Times New Roman" w:cs="Times New Roman"/>
          <w:color w:val="000000"/>
          <w:spacing w:val="0"/>
          <w:w w:val="100"/>
          <w:position w:val="0"/>
        </w:rPr>
        <w:t>3</w:t>
      </w:r>
      <w:r>
        <w:rPr>
          <w:color w:val="000000"/>
          <w:spacing w:val="0"/>
          <w:w w:val="100"/>
          <w:position w:val="0"/>
        </w:rPr>
        <w:t>系统管理单位应通过系统运行历史数据</w:t>
      </w:r>
      <w:r>
        <w:rPr>
          <w:color w:val="2A2E34"/>
          <w:spacing w:val="0"/>
          <w:w w:val="100"/>
          <w:position w:val="0"/>
        </w:rPr>
        <w:t>健全系统运行</w:t>
      </w:r>
      <w:r>
        <w:rPr>
          <w:color w:val="000000"/>
          <w:spacing w:val="0"/>
          <w:w w:val="100"/>
          <w:position w:val="0"/>
        </w:rPr>
        <w:t>管理，包括：健全机构，提高操作人员业务 能力，保障系统安全，定期检查、维护系统，确保数据采集、处理和发送过程的可靠性和稳定性。</w:t>
      </w:r>
    </w:p>
    <w:p>
      <w:pPr>
        <w:pStyle w:val="Bodytext10"/>
        <w:keepNext w:val="0"/>
        <w:keepLines w:val="0"/>
        <w:widowControl w:val="0"/>
        <w:shd w:val="clear" w:color="auto" w:fill="auto"/>
        <w:bidi w:val="0"/>
        <w:spacing w:before="0" w:after="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9.0.4</w:t>
      </w:r>
      <w:r>
        <w:rPr>
          <w:color w:val="000000"/>
          <w:spacing w:val="0"/>
          <w:w w:val="100"/>
          <w:position w:val="0"/>
        </w:rPr>
        <w:t>系统故障应及时修复，因故障造成系统停止或非正常</w:t>
      </w:r>
      <w:r>
        <w:rPr>
          <w:color w:val="2A2E34"/>
          <w:spacing w:val="0"/>
          <w:w w:val="100"/>
          <w:position w:val="0"/>
        </w:rPr>
        <w:t>运行的时间不</w:t>
      </w:r>
      <w:r>
        <w:rPr>
          <w:color w:val="000000"/>
          <w:spacing w:val="0"/>
          <w:w w:val="100"/>
          <w:position w:val="0"/>
        </w:rPr>
        <w:t>应超过</w:t>
      </w:r>
      <w:r>
        <w:rPr>
          <w:rFonts w:ascii="Times New Roman" w:eastAsia="Times New Roman" w:hAnsi="Times New Roman" w:cs="Times New Roman"/>
          <w:color w:val="000000"/>
          <w:spacing w:val="0"/>
          <w:w w:val="100"/>
          <w:position w:val="0"/>
        </w:rPr>
        <w:t>5</w:t>
      </w:r>
      <w:r>
        <w:rPr>
          <w:color w:val="000000"/>
          <w:spacing w:val="0"/>
          <w:w w:val="100"/>
          <w:position w:val="0"/>
        </w:rPr>
        <w:t>个工作日，并确保历 史数据不丢失。</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9. 0.5</w:t>
      </w:r>
      <w:r>
        <w:rPr>
          <w:color w:val="000000"/>
          <w:spacing w:val="0"/>
          <w:w w:val="100"/>
          <w:position w:val="0"/>
        </w:rPr>
        <w:t>监测系统宜将数据上传云端存储。</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9.0.6</w:t>
      </w:r>
      <w:r>
        <w:rPr>
          <w:color w:val="000000"/>
          <w:spacing w:val="0"/>
          <w:w w:val="100"/>
          <w:position w:val="0"/>
        </w:rPr>
        <w:t>建立巡查制度，规定巡查的时间、频次和内容等。</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9.0.7</w:t>
      </w:r>
      <w:r>
        <w:rPr>
          <w:color w:val="000000"/>
          <w:spacing w:val="0"/>
          <w:w w:val="100"/>
          <w:position w:val="0"/>
        </w:rPr>
        <w:t>建立校准制度，规定校准的周期和时间等，检查监测系统工作状态和监测</w:t>
      </w:r>
      <w:r>
        <w:rPr>
          <w:color w:val="2A2E34"/>
          <w:spacing w:val="0"/>
          <w:w w:val="100"/>
          <w:position w:val="0"/>
        </w:rPr>
        <w:t>数据准确性。</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9. 0. </w:t>
      </w:r>
      <w:r>
        <w:rPr>
          <w:rFonts w:ascii="Times New Roman" w:eastAsia="Times New Roman" w:hAnsi="Times New Roman" w:cs="Times New Roman"/>
          <w:color w:val="000000"/>
          <w:spacing w:val="0"/>
          <w:w w:val="100"/>
          <w:position w:val="0"/>
        </w:rPr>
        <w:t>8</w:t>
      </w:r>
      <w:r>
        <w:rPr>
          <w:color w:val="000000"/>
          <w:spacing w:val="0"/>
          <w:w w:val="100"/>
          <w:position w:val="0"/>
        </w:rPr>
        <w:t>传感器的维护与检定要求如下：</w:t>
      </w:r>
    </w:p>
    <w:p>
      <w:pPr>
        <w:pStyle w:val="Bodytext10"/>
        <w:keepNext w:val="0"/>
        <w:keepLines w:val="0"/>
        <w:widowControl w:val="0"/>
        <w:shd w:val="clear" w:color="auto" w:fill="auto"/>
        <w:bidi w:val="0"/>
        <w:spacing w:before="0" w:after="0" w:line="312" w:lineRule="exact"/>
        <w:ind w:left="0" w:right="0" w:firstLine="420"/>
        <w:jc w:val="left"/>
      </w:pPr>
      <w:r>
        <w:rPr>
          <w:rFonts w:ascii="Times New Roman" w:eastAsia="Times New Roman" w:hAnsi="Times New Roman" w:cs="Times New Roman"/>
          <w:color w:val="000000"/>
          <w:spacing w:val="0"/>
          <w:w w:val="100"/>
          <w:position w:val="0"/>
        </w:rPr>
        <w:t>1</w:t>
      </w:r>
      <w:r>
        <w:rPr>
          <w:color w:val="000000"/>
          <w:spacing w:val="0"/>
          <w:w w:val="100"/>
          <w:position w:val="0"/>
        </w:rPr>
        <w:t>传感器校准应满足本规程</w:t>
      </w:r>
      <w:r>
        <w:rPr>
          <w:rFonts w:ascii="Times New Roman" w:eastAsia="Times New Roman" w:hAnsi="Times New Roman" w:cs="Times New Roman"/>
          <w:color w:val="000000"/>
          <w:spacing w:val="0"/>
          <w:w w:val="100"/>
          <w:position w:val="0"/>
          <w:lang w:val="en-US" w:eastAsia="en-US" w:bidi="en-US"/>
        </w:rPr>
        <w:t xml:space="preserve">5. 1. </w:t>
      </w:r>
      <w:r>
        <w:rPr>
          <w:rFonts w:ascii="Times New Roman" w:eastAsia="Times New Roman" w:hAnsi="Times New Roman" w:cs="Times New Roman"/>
          <w:color w:val="000000"/>
          <w:spacing w:val="0"/>
          <w:w w:val="100"/>
          <w:position w:val="0"/>
        </w:rPr>
        <w:t>3</w:t>
      </w:r>
      <w:r>
        <w:rPr>
          <w:color w:val="000000"/>
          <w:spacing w:val="0"/>
          <w:w w:val="100"/>
          <w:position w:val="0"/>
        </w:rPr>
        <w:t>中的要求；</w:t>
      </w:r>
    </w:p>
    <w:p>
      <w:pPr>
        <w:pStyle w:val="Bodytext10"/>
        <w:keepNext w:val="0"/>
        <w:keepLines w:val="0"/>
        <w:widowControl w:val="0"/>
        <w:shd w:val="clear" w:color="auto" w:fill="auto"/>
        <w:bidi w:val="0"/>
        <w:spacing w:before="0" w:after="0" w:line="312" w:lineRule="exact"/>
        <w:ind w:left="0" w:right="0" w:firstLine="420"/>
        <w:jc w:val="left"/>
      </w:pPr>
      <w:r>
        <w:rPr>
          <w:rFonts w:ascii="Times New Roman" w:eastAsia="Times New Roman" w:hAnsi="Times New Roman" w:cs="Times New Roman"/>
          <w:color w:val="000000"/>
          <w:spacing w:val="0"/>
          <w:w w:val="100"/>
          <w:position w:val="0"/>
        </w:rPr>
        <w:t>2</w:t>
      </w:r>
      <w:r>
        <w:rPr>
          <w:color w:val="000000"/>
          <w:spacing w:val="0"/>
          <w:w w:val="100"/>
          <w:position w:val="0"/>
        </w:rPr>
        <w:t>传感器生产厂家根据所用原理提供相应的检定设备和可靠的检定方法；</w:t>
      </w:r>
    </w:p>
    <w:p>
      <w:pPr>
        <w:pStyle w:val="Bodytext10"/>
        <w:keepNext w:val="0"/>
        <w:keepLines w:val="0"/>
        <w:widowControl w:val="0"/>
        <w:shd w:val="clear" w:color="auto" w:fill="auto"/>
        <w:bidi w:val="0"/>
        <w:spacing w:before="0" w:after="0" w:line="312" w:lineRule="exact"/>
        <w:ind w:left="0" w:right="0" w:firstLine="420"/>
        <w:jc w:val="left"/>
        <w:sectPr>
          <w:headerReference w:type="even" r:id="rId38"/>
          <w:headerReference w:type="default" r:id="rId39"/>
          <w:footerReference w:type="even" r:id="rId40"/>
          <w:footerReference w:type="default" r:id="rId41"/>
          <w:headerReference w:type="first" r:id="rId42"/>
          <w:footerReference w:type="first" r:id="rId43"/>
          <w:type w:val="nextPage"/>
          <w:pgSz w:w="11900" w:h="16840"/>
          <w:pgMar w:top="1868" w:right="1188" w:bottom="1494" w:left="1208" w:header="0" w:footer="3" w:gutter="0"/>
          <w:pgNumType w:start="7"/>
          <w:cols w:space="720"/>
          <w:noEndnote/>
          <w:titlePg w:val="0"/>
          <w:rtlGutter w:val="0"/>
          <w:docGrid w:linePitch="360"/>
        </w:sectPr>
      </w:pPr>
      <w:r>
        <w:rPr>
          <w:rFonts w:ascii="Times New Roman" w:eastAsia="Times New Roman" w:hAnsi="Times New Roman" w:cs="Times New Roman"/>
          <w:color w:val="000000"/>
          <w:spacing w:val="0"/>
          <w:w w:val="100"/>
          <w:position w:val="0"/>
        </w:rPr>
        <w:t>3</w:t>
      </w:r>
      <w:r>
        <w:rPr>
          <w:color w:val="000000"/>
          <w:spacing w:val="0"/>
          <w:w w:val="100"/>
          <w:position w:val="0"/>
        </w:rPr>
        <w:t>周期检定时，校准后的传感器精度达不到本规程</w:t>
      </w:r>
      <w:r>
        <w:rPr>
          <w:rFonts w:ascii="Times New Roman" w:eastAsia="Times New Roman" w:hAnsi="Times New Roman" w:cs="Times New Roman"/>
          <w:color w:val="000000"/>
          <w:spacing w:val="0"/>
          <w:w w:val="100"/>
          <w:position w:val="0"/>
          <w:lang w:val="en-US" w:eastAsia="en-US" w:bidi="en-US"/>
        </w:rPr>
        <w:t xml:space="preserve">5. </w:t>
      </w:r>
      <w:r>
        <w:rPr>
          <w:rFonts w:ascii="Times New Roman" w:eastAsia="Times New Roman" w:hAnsi="Times New Roman" w:cs="Times New Roman"/>
          <w:color w:val="000000"/>
          <w:spacing w:val="0"/>
          <w:w w:val="100"/>
          <w:position w:val="0"/>
        </w:rPr>
        <w:t>3</w:t>
      </w:r>
      <w:r>
        <w:rPr>
          <w:color w:val="000000"/>
          <w:spacing w:val="0"/>
          <w:w w:val="100"/>
          <w:position w:val="0"/>
        </w:rPr>
        <w:t>节的要求时应予以更换。</w:t>
      </w:r>
    </w:p>
    <w:p>
      <w:pPr>
        <w:pStyle w:val="Bodytext10"/>
        <w:keepNext w:val="0"/>
        <w:keepLines w:val="0"/>
        <w:widowControl w:val="0"/>
        <w:shd w:val="clear" w:color="auto" w:fill="auto"/>
        <w:bidi w:val="0"/>
        <w:spacing w:before="0" w:after="300" w:line="240" w:lineRule="auto"/>
        <w:ind w:left="0" w:right="0" w:firstLine="0"/>
        <w:jc w:val="both"/>
      </w:pPr>
      <w:bookmarkStart w:id="43" w:name="bookmark43"/>
      <w:r>
        <w:rPr>
          <w:rFonts w:ascii="Times New Roman" w:eastAsia="Times New Roman" w:hAnsi="Times New Roman" w:cs="Times New Roman"/>
          <w:color w:val="000000"/>
          <w:spacing w:val="0"/>
          <w:w w:val="100"/>
          <w:position w:val="0"/>
          <w:lang w:val="zh-CN" w:eastAsia="zh-CN" w:bidi="zh-CN"/>
        </w:rPr>
        <w:t>10</w:t>
      </w:r>
      <w:r>
        <w:rPr>
          <w:b/>
          <w:bCs/>
          <w:color w:val="000000"/>
          <w:spacing w:val="0"/>
          <w:w w:val="100"/>
          <w:position w:val="0"/>
        </w:rPr>
        <w:t>规范性引用文件</w:t>
      </w:r>
      <w:bookmarkEnd w:id="43"/>
    </w:p>
    <w:p>
      <w:pPr>
        <w:pStyle w:val="Bodytext10"/>
        <w:keepNext w:val="0"/>
        <w:keepLines w:val="0"/>
        <w:widowControl w:val="0"/>
        <w:shd w:val="clear" w:color="auto" w:fill="auto"/>
        <w:bidi w:val="0"/>
        <w:spacing w:before="0" w:after="60" w:line="312" w:lineRule="exact"/>
        <w:ind w:left="0" w:right="0" w:firstLine="440"/>
        <w:jc w:val="left"/>
      </w:pPr>
      <w:r>
        <w:rPr>
          <w:color w:val="000000"/>
          <w:spacing w:val="0"/>
          <w:w w:val="100"/>
          <w:position w:val="0"/>
        </w:rPr>
        <w:t>下列文件中的内容通过文中的规范性引用而构成本文件必不可少的条款。其中，注日期的引用文件, 仅该日期对应的版本适用于本文件；不注日期的引用文件，其最新版本（包括所有的修改单）适用于本 文件。</w:t>
      </w:r>
    </w:p>
    <w:p>
      <w:pPr>
        <w:pStyle w:val="Bodytext1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50016</w:t>
      </w:r>
      <w:r>
        <w:rPr>
          <w:color w:val="000000"/>
          <w:spacing w:val="0"/>
          <w:w w:val="100"/>
          <w:position w:val="0"/>
        </w:rPr>
        <w:t>建筑设计防火规范</w:t>
      </w:r>
    </w:p>
    <w:p>
      <w:pPr>
        <w:pStyle w:val="Bodytext1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50303</w:t>
      </w:r>
      <w:r>
        <w:rPr>
          <w:color w:val="000000"/>
          <w:spacing w:val="0"/>
          <w:w w:val="100"/>
          <w:position w:val="0"/>
        </w:rPr>
        <w:t>建筑电气工程施工质量验收规范</w:t>
      </w:r>
    </w:p>
    <w:p>
      <w:pPr>
        <w:pStyle w:val="Bodytext1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50312</w:t>
      </w:r>
      <w:r>
        <w:rPr>
          <w:color w:val="000000"/>
          <w:spacing w:val="0"/>
          <w:w w:val="100"/>
          <w:position w:val="0"/>
        </w:rPr>
        <w:t>综合布线系统工程验收规范</w:t>
      </w:r>
    </w:p>
    <w:p>
      <w:pPr>
        <w:pStyle w:val="Bodytext1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50325</w:t>
      </w:r>
      <w:r>
        <w:rPr>
          <w:color w:val="000000"/>
          <w:spacing w:val="0"/>
          <w:w w:val="100"/>
          <w:position w:val="0"/>
        </w:rPr>
        <w:t>民用建筑工程室内环境污染控制标准</w:t>
      </w:r>
    </w:p>
    <w:p>
      <w:pPr>
        <w:pStyle w:val="Bodytext1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50339</w:t>
      </w:r>
      <w:r>
        <w:rPr>
          <w:color w:val="000000"/>
          <w:spacing w:val="0"/>
          <w:w w:val="100"/>
          <w:position w:val="0"/>
        </w:rPr>
        <w:t>智能建筑工程质量验收规范</w:t>
      </w:r>
    </w:p>
    <w:p>
      <w:pPr>
        <w:pStyle w:val="Bodytext1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GB/T 18204.2</w:t>
      </w:r>
      <w:r>
        <w:rPr>
          <w:color w:val="000000"/>
          <w:spacing w:val="0"/>
          <w:w w:val="100"/>
          <w:position w:val="0"/>
        </w:rPr>
        <w:t>公共场所卫生检验方法第</w:t>
      </w:r>
      <w:r>
        <w:rPr>
          <w:rFonts w:ascii="Times New Roman" w:eastAsia="Times New Roman" w:hAnsi="Times New Roman" w:cs="Times New Roman"/>
          <w:color w:val="000000"/>
          <w:spacing w:val="0"/>
          <w:w w:val="100"/>
          <w:position w:val="0"/>
        </w:rPr>
        <w:t>2</w:t>
      </w:r>
      <w:r>
        <w:rPr>
          <w:color w:val="000000"/>
          <w:spacing w:val="0"/>
          <w:w w:val="100"/>
          <w:position w:val="0"/>
        </w:rPr>
        <w:t>部分：化学污染物</w:t>
      </w:r>
    </w:p>
    <w:p>
      <w:pPr>
        <w:pStyle w:val="Bodytext2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lang w:val="zh-TW" w:eastAsia="zh-TW" w:bidi="zh-TW"/>
        </w:rPr>
        <w:t>18883</w:t>
      </w:r>
      <w:r>
        <w:rPr>
          <w:rFonts w:ascii="SimSun" w:eastAsia="SimSun" w:hAnsi="SimSun" w:cs="SimSun"/>
          <w:color w:val="000000"/>
          <w:spacing w:val="0"/>
          <w:w w:val="100"/>
          <w:position w:val="0"/>
          <w:lang w:val="zh-TW" w:eastAsia="zh-TW" w:bidi="zh-TW"/>
        </w:rPr>
        <w:t>室内空气质量标准</w:t>
      </w:r>
    </w:p>
    <w:p>
      <w:pPr>
        <w:pStyle w:val="Bodytext1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50155</w:t>
      </w:r>
      <w:r>
        <w:rPr>
          <w:color w:val="000000"/>
          <w:spacing w:val="0"/>
          <w:w w:val="100"/>
          <w:position w:val="0"/>
        </w:rPr>
        <w:t>供暖通风与空气调节术语标准</w:t>
      </w:r>
    </w:p>
    <w:p>
      <w:pPr>
        <w:pStyle w:val="Bodytext2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lang w:val="zh-TW" w:eastAsia="zh-TW" w:bidi="zh-TW"/>
        </w:rPr>
        <w:t>50378</w:t>
      </w:r>
      <w:r>
        <w:rPr>
          <w:rFonts w:ascii="SimSun" w:eastAsia="SimSun" w:hAnsi="SimSun" w:cs="SimSun"/>
          <w:color w:val="000000"/>
          <w:spacing w:val="0"/>
          <w:w w:val="100"/>
          <w:position w:val="0"/>
          <w:lang w:val="zh-TW" w:eastAsia="zh-TW" w:bidi="zh-TW"/>
        </w:rPr>
        <w:t>绿色建筑评价标准</w:t>
      </w:r>
    </w:p>
    <w:p>
      <w:pPr>
        <w:pStyle w:val="Bodytext1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 xml:space="preserve">HJ </w:t>
      </w:r>
      <w:r>
        <w:rPr>
          <w:rFonts w:ascii="Times New Roman" w:eastAsia="Times New Roman" w:hAnsi="Times New Roman" w:cs="Times New Roman"/>
          <w:color w:val="000000"/>
          <w:spacing w:val="0"/>
          <w:w w:val="100"/>
          <w:position w:val="0"/>
        </w:rPr>
        <w:t>193</w:t>
      </w:r>
      <w:r>
        <w:rPr>
          <w:color w:val="000000"/>
          <w:spacing w:val="0"/>
          <w:w w:val="100"/>
          <w:position w:val="0"/>
        </w:rPr>
        <w:t>环境空气气态污染物</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S02</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N02</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03</w:t>
      </w:r>
      <w:r>
        <w:rPr>
          <w:color w:val="000000"/>
          <w:spacing w:val="0"/>
          <w:w w:val="100"/>
          <w:position w:val="0"/>
        </w:rPr>
        <w:t>、</w:t>
      </w:r>
      <w:r>
        <w:rPr>
          <w:rFonts w:ascii="Times New Roman" w:eastAsia="Times New Roman" w:hAnsi="Times New Roman" w:cs="Times New Roman"/>
          <w:color w:val="000000"/>
          <w:spacing w:val="0"/>
          <w:w w:val="100"/>
          <w:position w:val="0"/>
          <w:lang w:val="en-US" w:eastAsia="en-US" w:bidi="en-US"/>
        </w:rPr>
        <w:t>C0）</w:t>
      </w:r>
      <w:r>
        <w:rPr>
          <w:color w:val="000000"/>
          <w:spacing w:val="0"/>
          <w:w w:val="100"/>
          <w:position w:val="0"/>
        </w:rPr>
        <w:t>连续自动监测系统安装验收技术规范</w:t>
      </w:r>
    </w:p>
    <w:p>
      <w:pPr>
        <w:pStyle w:val="Bodytext1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 xml:space="preserve">HJ </w:t>
      </w:r>
      <w:r>
        <w:rPr>
          <w:rFonts w:ascii="Times New Roman" w:eastAsia="Times New Roman" w:hAnsi="Times New Roman" w:cs="Times New Roman"/>
          <w:color w:val="000000"/>
          <w:spacing w:val="0"/>
          <w:w w:val="100"/>
          <w:position w:val="0"/>
        </w:rPr>
        <w:t>818</w:t>
      </w:r>
      <w:r>
        <w:rPr>
          <w:color w:val="000000"/>
          <w:spacing w:val="0"/>
          <w:w w:val="100"/>
          <w:position w:val="0"/>
        </w:rPr>
        <w:t>环境空气气态污染物</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S02</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N02</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rPr>
        <w:t>03</w:t>
      </w:r>
      <w:r>
        <w:rPr>
          <w:color w:val="000000"/>
          <w:spacing w:val="0"/>
          <w:w w:val="100"/>
          <w:position w:val="0"/>
        </w:rPr>
        <w:t>、</w:t>
      </w:r>
      <w:r>
        <w:rPr>
          <w:rFonts w:ascii="Times New Roman" w:eastAsia="Times New Roman" w:hAnsi="Times New Roman" w:cs="Times New Roman"/>
          <w:color w:val="000000"/>
          <w:spacing w:val="0"/>
          <w:w w:val="100"/>
          <w:position w:val="0"/>
          <w:lang w:val="en-US" w:eastAsia="en-US" w:bidi="en-US"/>
        </w:rPr>
        <w:t>C0</w:t>
      </w:r>
      <w:r>
        <w:rPr>
          <w:color w:val="000000"/>
          <w:spacing w:val="0"/>
          <w:w w:val="100"/>
          <w:position w:val="0"/>
          <w:lang w:val="en-US" w:eastAsia="en-US" w:bidi="en-US"/>
        </w:rPr>
        <w:t>）</w:t>
      </w:r>
      <w:r>
        <w:rPr>
          <w:color w:val="000000"/>
          <w:spacing w:val="0"/>
          <w:w w:val="100"/>
          <w:position w:val="0"/>
        </w:rPr>
        <w:t>连续自动监测系统运行和质控技术规范》</w:t>
      </w:r>
    </w:p>
    <w:p>
      <w:pPr>
        <w:pStyle w:val="Bodytext1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 xml:space="preserve">HJ/T </w:t>
      </w:r>
      <w:r>
        <w:rPr>
          <w:rFonts w:ascii="Times New Roman" w:eastAsia="Times New Roman" w:hAnsi="Times New Roman" w:cs="Times New Roman"/>
          <w:color w:val="000000"/>
          <w:spacing w:val="0"/>
          <w:w w:val="100"/>
          <w:position w:val="0"/>
        </w:rPr>
        <w:t>212</w:t>
      </w:r>
      <w:r>
        <w:rPr>
          <w:color w:val="000000"/>
          <w:spacing w:val="0"/>
          <w:w w:val="100"/>
          <w:position w:val="0"/>
        </w:rPr>
        <w:t>污染物在线监控（监测）系统数据传输标准</w:t>
      </w:r>
    </w:p>
    <w:p>
      <w:pPr>
        <w:pStyle w:val="Bodytext1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 xml:space="preserve">DGJ32/TJ </w:t>
      </w:r>
      <w:r>
        <w:rPr>
          <w:rFonts w:ascii="Times New Roman" w:eastAsia="Times New Roman" w:hAnsi="Times New Roman" w:cs="Times New Roman"/>
          <w:color w:val="000000"/>
          <w:spacing w:val="0"/>
          <w:w w:val="100"/>
          <w:position w:val="0"/>
        </w:rPr>
        <w:t>111</w:t>
      </w:r>
      <w:r>
        <w:rPr>
          <w:color w:val="000000"/>
          <w:spacing w:val="0"/>
          <w:w w:val="100"/>
          <w:position w:val="0"/>
        </w:rPr>
        <w:t>公共建筑能耗监测系统技术规程</w:t>
      </w:r>
    </w:p>
    <w:p>
      <w:pPr>
        <w:pStyle w:val="Bodytext1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DG/TJ 08-2068</w:t>
      </w:r>
      <w:r>
        <w:rPr>
          <w:color w:val="000000"/>
          <w:spacing w:val="0"/>
          <w:w w:val="100"/>
          <w:position w:val="0"/>
        </w:rPr>
        <w:t>大型公共建筑能耗监测系统工程技术规范</w:t>
      </w:r>
    </w:p>
    <w:p>
      <w:pPr>
        <w:pStyle w:val="Bodytext20"/>
        <w:keepNext w:val="0"/>
        <w:keepLines w:val="0"/>
        <w:widowControl w:val="0"/>
        <w:shd w:val="clear" w:color="auto" w:fill="auto"/>
        <w:bidi w:val="0"/>
        <w:spacing w:before="0" w:after="0" w:line="326" w:lineRule="auto"/>
        <w:ind w:left="0" w:right="0" w:firstLine="420"/>
        <w:jc w:val="both"/>
      </w:pPr>
      <w:r>
        <w:rPr>
          <w:rFonts w:ascii="Times New Roman" w:eastAsia="Times New Roman" w:hAnsi="Times New Roman" w:cs="Times New Roman"/>
          <w:color w:val="000000"/>
          <w:spacing w:val="0"/>
          <w:w w:val="100"/>
          <w:position w:val="0"/>
          <w:lang w:val="en-US" w:eastAsia="en-US" w:bidi="en-US"/>
        </w:rPr>
        <w:t>DB 32/3962-2020</w:t>
      </w:r>
      <w:r>
        <w:rPr>
          <w:rFonts w:ascii="SimSun" w:eastAsia="SimSun" w:hAnsi="SimSun" w:cs="SimSun"/>
          <w:color w:val="000000"/>
          <w:spacing w:val="0"/>
          <w:w w:val="100"/>
          <w:position w:val="0"/>
          <w:lang w:val="zh-TW" w:eastAsia="zh-TW" w:bidi="zh-TW"/>
        </w:rPr>
        <w:t>江苏省绿色建筑设计标准</w:t>
      </w:r>
    </w:p>
    <w:p>
      <w:pPr>
        <w:pStyle w:val="Bodytext10"/>
        <w:keepNext w:val="0"/>
        <w:keepLines w:val="0"/>
        <w:widowControl w:val="0"/>
        <w:shd w:val="clear" w:color="auto" w:fill="auto"/>
        <w:bidi w:val="0"/>
        <w:spacing w:before="0" w:after="40" w:line="326" w:lineRule="auto"/>
        <w:ind w:left="0" w:right="0" w:firstLine="420"/>
        <w:jc w:val="both"/>
        <w:sectPr>
          <w:headerReference w:type="even" r:id="rId44"/>
          <w:headerReference w:type="default" r:id="rId45"/>
          <w:footerReference w:type="even" r:id="rId46"/>
          <w:footerReference w:type="default" r:id="rId47"/>
          <w:headerReference w:type="first" r:id="rId48"/>
          <w:footerReference w:type="first" r:id="rId49"/>
          <w:pgSz w:w="11900" w:h="16840"/>
          <w:pgMar w:top="1868" w:right="1188" w:bottom="1494" w:left="1208" w:header="0" w:footer="1066" w:gutter="0"/>
          <w:pgNumType w:start="11"/>
          <w:cols w:space="720"/>
          <w:noEndnote/>
          <w:rtlGutter w:val="0"/>
          <w:docGrid w:linePitch="360"/>
        </w:sectPr>
      </w:pPr>
      <w:r>
        <w:rPr>
          <w:rFonts w:ascii="Times New Roman" w:eastAsia="Times New Roman" w:hAnsi="Times New Roman" w:cs="Times New Roman"/>
          <w:color w:val="000000"/>
          <w:spacing w:val="0"/>
          <w:w w:val="100"/>
          <w:position w:val="0"/>
          <w:lang w:val="en-US" w:eastAsia="en-US" w:bidi="en-US"/>
        </w:rPr>
        <w:t xml:space="preserve">JGJ/T </w:t>
      </w:r>
      <w:r>
        <w:rPr>
          <w:rFonts w:ascii="Times New Roman" w:eastAsia="Times New Roman" w:hAnsi="Times New Roman" w:cs="Times New Roman"/>
          <w:color w:val="000000"/>
          <w:spacing w:val="0"/>
          <w:w w:val="100"/>
          <w:position w:val="0"/>
        </w:rPr>
        <w:t>461</w:t>
      </w:r>
      <w:r>
        <w:rPr>
          <w:color w:val="000000"/>
          <w:spacing w:val="0"/>
          <w:w w:val="100"/>
          <w:position w:val="0"/>
        </w:rPr>
        <w:t>公共建筑室内空气质量控制设计标准</w:t>
      </w:r>
    </w:p>
    <w:p>
      <w:pPr>
        <w:pStyle w:val="Bodytext20"/>
        <w:keepNext w:val="0"/>
        <w:keepLines w:val="0"/>
        <w:widowControl w:val="0"/>
        <w:shd w:val="clear" w:color="auto" w:fill="auto"/>
        <w:bidi w:val="0"/>
        <w:spacing w:before="0" w:after="60" w:line="240" w:lineRule="auto"/>
        <w:ind w:left="0" w:right="0" w:firstLine="0"/>
        <w:jc w:val="center"/>
      </w:pPr>
      <w:r>
        <w:rPr>
          <w:rFonts w:ascii="SimSun" w:eastAsia="SimSun" w:hAnsi="SimSun" w:cs="SimSun"/>
          <w:b/>
          <w:bCs/>
          <w:color w:val="000000"/>
          <w:spacing w:val="0"/>
          <w:w w:val="100"/>
          <w:position w:val="0"/>
          <w:lang w:val="zh-TW" w:eastAsia="zh-TW" w:bidi="zh-TW"/>
        </w:rPr>
        <w:t>附录</w:t>
      </w:r>
      <w:r>
        <w:rPr>
          <w:rFonts w:ascii="Times New Roman" w:eastAsia="Times New Roman" w:hAnsi="Times New Roman" w:cs="Times New Roman"/>
          <w:color w:val="000000"/>
          <w:spacing w:val="0"/>
          <w:w w:val="100"/>
          <w:position w:val="0"/>
          <w:lang w:val="en-US" w:eastAsia="en-US" w:bidi="en-US"/>
        </w:rPr>
        <w:t>A</w:t>
      </w:r>
    </w:p>
    <w:p>
      <w:pPr>
        <w:pStyle w:val="Bodytext10"/>
        <w:keepNext w:val="0"/>
        <w:keepLines w:val="0"/>
        <w:widowControl w:val="0"/>
        <w:shd w:val="clear" w:color="auto" w:fill="auto"/>
        <w:bidi w:val="0"/>
        <w:spacing w:before="0" w:after="60" w:line="240" w:lineRule="auto"/>
        <w:ind w:left="0" w:right="0" w:firstLine="0"/>
        <w:jc w:val="center"/>
      </w:pPr>
      <w:r>
        <w:rPr>
          <w:b/>
          <w:bCs/>
          <w:color w:val="000000"/>
          <w:spacing w:val="0"/>
          <w:w w:val="100"/>
          <w:position w:val="0"/>
        </w:rPr>
        <w:t>（规范性）</w:t>
      </w:r>
    </w:p>
    <w:p>
      <w:pPr>
        <w:pStyle w:val="Bodytext10"/>
        <w:keepNext w:val="0"/>
        <w:keepLines w:val="0"/>
        <w:widowControl w:val="0"/>
        <w:shd w:val="clear" w:color="auto" w:fill="auto"/>
        <w:bidi w:val="0"/>
        <w:spacing w:before="0" w:after="180" w:line="240" w:lineRule="auto"/>
        <w:ind w:left="0" w:right="0" w:firstLine="0"/>
        <w:jc w:val="center"/>
      </w:pPr>
      <w:r>
        <w:rPr>
          <w:b/>
          <w:bCs/>
          <w:color w:val="000000"/>
          <w:spacing w:val="0"/>
          <w:w w:val="100"/>
          <w:position w:val="0"/>
        </w:rPr>
        <w:t>系统结构、协议层次和通讯流程</w:t>
      </w:r>
    </w:p>
    <w:p>
      <w:pPr>
        <w:pStyle w:val="Bodytext10"/>
        <w:keepNext w:val="0"/>
        <w:keepLines w:val="0"/>
        <w:widowControl w:val="0"/>
        <w:shd w:val="clear" w:color="auto" w:fill="auto"/>
        <w:bidi w:val="0"/>
        <w:spacing w:before="0" w:after="0" w:line="301" w:lineRule="exact"/>
        <w:ind w:left="0" w:right="0" w:firstLine="0"/>
        <w:jc w:val="left"/>
      </w:pPr>
      <w:r>
        <w:rPr>
          <w:rFonts w:ascii="Times New Roman" w:eastAsia="Times New Roman" w:hAnsi="Times New Roman" w:cs="Times New Roman"/>
          <w:color w:val="000000"/>
          <w:spacing w:val="0"/>
          <w:w w:val="100"/>
          <w:position w:val="0"/>
          <w:lang w:val="en-US" w:eastAsia="en-US" w:bidi="en-US"/>
        </w:rPr>
        <w:t>A.1</w:t>
      </w:r>
      <w:r>
        <w:rPr>
          <w:color w:val="000000"/>
          <w:spacing w:val="0"/>
          <w:w w:val="100"/>
          <w:position w:val="0"/>
        </w:rPr>
        <w:t>系统结构</w:t>
      </w:r>
    </w:p>
    <w:p>
      <w:pPr>
        <w:pStyle w:val="Bodytext10"/>
        <w:keepNext w:val="0"/>
        <w:keepLines w:val="0"/>
        <w:widowControl w:val="0"/>
        <w:shd w:val="clear" w:color="auto" w:fill="auto"/>
        <w:bidi w:val="0"/>
        <w:spacing w:before="0" w:after="0" w:line="301" w:lineRule="exact"/>
        <w:ind w:left="0" w:right="0" w:firstLine="440"/>
        <w:jc w:val="both"/>
      </w:pPr>
      <w:r>
        <w:rPr>
          <w:color w:val="000000"/>
          <w:spacing w:val="0"/>
          <w:w w:val="100"/>
          <w:position w:val="0"/>
        </w:rPr>
        <w:t>公共建筑室内空气质量监测系统从底层逐级向上可分为现场机、传输网络和数据集成中心三个层次。 数据集成中心通过传输网络与现场机进行通讯（包括发起、数据交换、应答等）。</w:t>
      </w:r>
    </w:p>
    <w:p>
      <w:pPr>
        <w:pStyle w:val="Bodytext10"/>
        <w:keepNext w:val="0"/>
        <w:keepLines w:val="0"/>
        <w:widowControl w:val="0"/>
        <w:shd w:val="clear" w:color="auto" w:fill="auto"/>
        <w:bidi w:val="0"/>
        <w:spacing w:before="0" w:after="0" w:line="301" w:lineRule="exact"/>
        <w:ind w:left="0" w:right="0" w:firstLine="440"/>
        <w:jc w:val="both"/>
      </w:pPr>
      <w:r>
        <w:rPr>
          <w:color w:val="000000"/>
          <w:spacing w:val="0"/>
          <w:w w:val="100"/>
          <w:position w:val="0"/>
        </w:rPr>
        <w:t>公共建筑室内空气质量监测系统有两种构成方式：</w:t>
      </w:r>
    </w:p>
    <w:p>
      <w:pPr>
        <w:pStyle w:val="Bodytext10"/>
        <w:keepNext w:val="0"/>
        <w:keepLines w:val="0"/>
        <w:widowControl w:val="0"/>
        <w:shd w:val="clear" w:color="auto" w:fill="auto"/>
        <w:bidi w:val="0"/>
        <w:spacing w:before="0" w:after="0" w:line="301" w:lineRule="exact"/>
        <w:ind w:left="0" w:right="0" w:firstLine="0"/>
        <w:jc w:val="left"/>
      </w:pPr>
      <w:r>
        <w:rPr>
          <w:rFonts w:ascii="Times New Roman" w:eastAsia="Times New Roman" w:hAnsi="Times New Roman" w:cs="Times New Roman"/>
          <w:color w:val="000000"/>
          <w:spacing w:val="0"/>
          <w:w w:val="100"/>
          <w:position w:val="0"/>
        </w:rPr>
        <w:t xml:space="preserve">1 </w:t>
      </w:r>
      <w:r>
        <w:rPr>
          <w:color w:val="000000"/>
          <w:spacing w:val="0"/>
          <w:w w:val="100"/>
          <w:position w:val="0"/>
        </w:rPr>
        <w:t>一台（套）现场机集自动监测、存储和通讯传输功能为一体，可直接通过传输网络与数据集成中心相 互作用，如图</w:t>
      </w:r>
      <w:r>
        <w:rPr>
          <w:rFonts w:ascii="Times New Roman" w:eastAsia="Times New Roman" w:hAnsi="Times New Roman" w:cs="Times New Roman"/>
          <w:color w:val="000000"/>
          <w:spacing w:val="0"/>
          <w:w w:val="100"/>
          <w:position w:val="0"/>
          <w:lang w:val="en-US" w:eastAsia="en-US" w:bidi="en-US"/>
        </w:rPr>
        <w:t>A.0.1-1</w:t>
      </w:r>
      <w:r>
        <w:rPr>
          <w:color w:val="000000"/>
          <w:spacing w:val="0"/>
          <w:w w:val="100"/>
          <w:position w:val="0"/>
        </w:rPr>
        <w:t>所示；</w:t>
      </w:r>
    </w:p>
    <w:p>
      <w:pPr>
        <w:pStyle w:val="Bodytext10"/>
        <w:keepNext w:val="0"/>
        <w:keepLines w:val="0"/>
        <w:widowControl w:val="0"/>
        <w:shd w:val="clear" w:color="auto" w:fill="auto"/>
        <w:bidi w:val="0"/>
        <w:spacing w:before="0" w:after="0" w:line="301" w:lineRule="exact"/>
        <w:ind w:left="0" w:right="0" w:firstLine="440"/>
        <w:jc w:val="both"/>
      </w:pPr>
      <w:r>
        <w:rPr>
          <w:color w:val="000000"/>
          <w:spacing w:val="0"/>
          <w:w w:val="100"/>
          <w:position w:val="0"/>
        </w:rPr>
        <w:t>公共建筑室内空气质量监测系统从底层逐级向上可分为现场机、传输网络和数据集成中心三个层次。 数据集成中心通过传输网络与现场机进行通讯（包括发起、数据交换、应答等）。</w:t>
      </w:r>
    </w:p>
    <w:p>
      <w:pPr>
        <w:pStyle w:val="Bodytext10"/>
        <w:keepNext w:val="0"/>
        <w:keepLines w:val="0"/>
        <w:widowControl w:val="0"/>
        <w:shd w:val="clear" w:color="auto" w:fill="auto"/>
        <w:bidi w:val="0"/>
        <w:spacing w:before="0" w:after="0" w:line="301" w:lineRule="exact"/>
        <w:ind w:left="0" w:right="0" w:firstLine="440"/>
        <w:jc w:val="both"/>
      </w:pPr>
      <w:r>
        <w:rPr>
          <w:color w:val="000000"/>
          <w:spacing w:val="0"/>
          <w:w w:val="100"/>
          <w:position w:val="0"/>
        </w:rPr>
        <w:t>公共建筑室内空气质量监测系统有两种构成方式：</w:t>
      </w:r>
    </w:p>
    <w:p>
      <w:pPr>
        <w:pStyle w:val="Bodytext10"/>
        <w:keepNext w:val="0"/>
        <w:keepLines w:val="0"/>
        <w:widowControl w:val="0"/>
        <w:shd w:val="clear" w:color="auto" w:fill="auto"/>
        <w:bidi w:val="0"/>
        <w:spacing w:before="0" w:after="0" w:line="301" w:lineRule="exact"/>
        <w:ind w:left="0" w:right="0" w:firstLine="440"/>
        <w:jc w:val="both"/>
      </w:pPr>
      <w:r>
        <w:rPr>
          <w:rFonts w:ascii="Times New Roman" w:eastAsia="Times New Roman" w:hAnsi="Times New Roman" w:cs="Times New Roman"/>
          <w:color w:val="000000"/>
          <w:spacing w:val="0"/>
          <w:w w:val="100"/>
          <w:position w:val="0"/>
        </w:rPr>
        <w:t xml:space="preserve">1 </w:t>
      </w:r>
      <w:r>
        <w:rPr>
          <w:color w:val="000000"/>
          <w:spacing w:val="0"/>
          <w:w w:val="100"/>
          <w:position w:val="0"/>
        </w:rPr>
        <w:t>一台（套）现场机集自动监测、存储和通讯传输功能为一体，可直接通过传输网络与数据集成中 心相互作用，如图</w:t>
      </w:r>
      <w:r>
        <w:rPr>
          <w:rFonts w:ascii="Times New Roman" w:eastAsia="Times New Roman" w:hAnsi="Times New Roman" w:cs="Times New Roman"/>
          <w:color w:val="000000"/>
          <w:spacing w:val="0"/>
          <w:w w:val="100"/>
          <w:position w:val="0"/>
          <w:lang w:val="en-US" w:eastAsia="en-US" w:bidi="en-US"/>
        </w:rPr>
        <w:t>A.0.1-1</w:t>
      </w:r>
      <w:r>
        <w:rPr>
          <w:color w:val="000000"/>
          <w:spacing w:val="0"/>
          <w:w w:val="100"/>
          <w:position w:val="0"/>
        </w:rPr>
        <w:t>所示；</w:t>
      </w:r>
    </w:p>
    <w:p>
      <w:pPr>
        <w:widowControl w:val="0"/>
        <w:spacing w:line="1" w:lineRule="exact"/>
        <w:sectPr>
          <w:headerReference w:type="even" r:id="rId50"/>
          <w:headerReference w:type="default" r:id="rId51"/>
          <w:footerReference w:type="even" r:id="rId52"/>
          <w:footerReference w:type="default" r:id="rId53"/>
          <w:headerReference w:type="first" r:id="rId54"/>
          <w:footerReference w:type="first" r:id="rId55"/>
          <w:pgSz w:w="11900" w:h="16840"/>
          <w:pgMar w:top="2028" w:right="1182" w:bottom="1762" w:left="1107" w:header="0" w:footer="3" w:gutter="0"/>
          <w:pgNumType w:start="8"/>
          <w:cols w:space="720"/>
          <w:noEndnote/>
          <w:rtlGutter w:val="0"/>
          <w:docGrid w:linePitch="360"/>
        </w:sectPr>
      </w:pPr>
      <w:r>
        <w:drawing>
          <wp:anchor distT="152400" distB="0" distL="0" distR="0" simplePos="0" relativeHeight="251662336" behindDoc="0" locked="0" layoutInCell="1" allowOverlap="1">
            <wp:simplePos x="0" y="0"/>
            <wp:positionH relativeFrom="page">
              <wp:posOffset>2267585</wp:posOffset>
            </wp:positionH>
            <wp:positionV relativeFrom="paragraph">
              <wp:posOffset>152400</wp:posOffset>
            </wp:positionV>
            <wp:extent cx="3041650" cy="1755775"/>
            <wp:wrapTopAndBottom/>
            <wp:docPr id="57" name="Shape 57"/>
            <wp:cNvGraphicFramePr/>
            <a:graphic xmlns:a="http://schemas.openxmlformats.org/drawingml/2006/main">
              <a:graphicData uri="http://schemas.openxmlformats.org/drawingml/2006/picture">
                <pic:pic xmlns:pic="http://schemas.openxmlformats.org/drawingml/2006/picture">
                  <pic:nvPicPr>
                    <pic:cNvPr id="57" name="Picture box 58"/>
                    <pic:cNvPicPr/>
                  </pic:nvPicPr>
                  <pic:blipFill>
                    <a:blip xmlns:r="http://schemas.openxmlformats.org/officeDocument/2006/relationships" r:embed="rId56"/>
                    <a:stretch>
                      <a:fillRect/>
                    </a:stretch>
                  </pic:blipFill>
                  <pic:spPr>
                    <a:xfrm>
                      <a:off x="0" y="0"/>
                      <a:ext cx="3041650" cy="1755775"/>
                    </a:xfrm>
                    <a:prstGeom prst="rect">
                      <a:avLst/>
                    </a:prstGeom>
                  </pic:spPr>
                </pic:pic>
              </a:graphicData>
            </a:graphic>
          </wp:anchor>
        </w:drawing>
      </w:r>
    </w:p>
    <w:p>
      <w:pPr>
        <w:widowControl w:val="0"/>
        <w:spacing w:before="28" w:after="28" w:line="240" w:lineRule="exact"/>
        <w:rPr>
          <w:sz w:val="19"/>
          <w:szCs w:val="19"/>
        </w:rPr>
      </w:pPr>
    </w:p>
    <w:p>
      <w:pPr>
        <w:widowControl w:val="0"/>
        <w:spacing w:line="1" w:lineRule="exact"/>
        <w:sectPr>
          <w:headerReference w:type="even" r:id="rId57"/>
          <w:headerReference w:type="default" r:id="rId58"/>
          <w:footerReference w:type="even" r:id="rId59"/>
          <w:footerReference w:type="default" r:id="rId60"/>
          <w:headerReference w:type="first" r:id="rId61"/>
          <w:footerReference w:type="first" r:id="rId62"/>
          <w:type w:val="continuous"/>
          <w:pgSz w:w="11900" w:h="16840"/>
          <w:pgMar w:top="1917" w:right="0" w:bottom="1762" w:left="0" w:header="0" w:footer="3" w:gutter="0"/>
          <w:pgNumType w:start="9"/>
          <w:cols w:space="720"/>
          <w:noEndnote/>
          <w:rtlGutter w:val="0"/>
          <w:docGrid w:linePitch="360"/>
        </w:sectPr>
      </w:pPr>
    </w:p>
    <w:p>
      <w:pPr>
        <w:pStyle w:val="Bodytext20"/>
        <w:keepNext w:val="0"/>
        <w:keepLines w:val="0"/>
        <w:widowControl w:val="0"/>
        <w:shd w:val="clear" w:color="auto" w:fill="auto"/>
        <w:bidi w:val="0"/>
        <w:spacing w:before="0" w:after="140" w:line="307" w:lineRule="exact"/>
        <w:ind w:left="0" w:right="0" w:firstLine="0"/>
        <w:jc w:val="center"/>
      </w:pPr>
      <w:r>
        <w:rPr>
          <w:rFonts w:ascii="Times New Roman" w:eastAsia="Times New Roman" w:hAnsi="Times New Roman" w:cs="Times New Roman"/>
          <w:color w:val="000000"/>
          <w:spacing w:val="0"/>
          <w:w w:val="100"/>
          <w:position w:val="0"/>
          <w:lang w:val="en-US" w:eastAsia="en-US" w:bidi="en-US"/>
        </w:rPr>
        <w:t>A. 0. 1-1</w:t>
      </w:r>
      <w:r>
        <w:rPr>
          <w:rFonts w:ascii="SimSun" w:eastAsia="SimSun" w:hAnsi="SimSun" w:cs="SimSun"/>
          <w:b/>
          <w:bCs/>
          <w:color w:val="000000"/>
          <w:spacing w:val="0"/>
          <w:w w:val="100"/>
          <w:position w:val="0"/>
          <w:lang w:val="zh-TW" w:eastAsia="zh-TW" w:bidi="zh-TW"/>
        </w:rPr>
        <w:t>系统构成方式</w:t>
      </w:r>
      <w:r>
        <w:rPr>
          <w:rFonts w:ascii="Times New Roman" w:eastAsia="Times New Roman" w:hAnsi="Times New Roman" w:cs="Times New Roman"/>
          <w:color w:val="000000"/>
          <w:spacing w:val="0"/>
          <w:w w:val="100"/>
          <w:position w:val="0"/>
          <w:lang w:val="zh-TW" w:eastAsia="zh-TW" w:bidi="zh-TW"/>
        </w:rPr>
        <w:t>1</w:t>
      </w:r>
    </w:p>
    <w:p>
      <w:pPr>
        <w:pStyle w:val="Bodytext10"/>
        <w:keepNext w:val="0"/>
        <w:keepLines w:val="0"/>
        <w:widowControl w:val="0"/>
        <w:shd w:val="clear" w:color="auto" w:fill="auto"/>
        <w:bidi w:val="0"/>
        <w:spacing w:before="0" w:after="920" w:line="307" w:lineRule="exact"/>
        <w:ind w:left="0" w:right="0" w:firstLine="420"/>
        <w:jc w:val="left"/>
      </w:pPr>
      <w:r>
        <w:drawing>
          <wp:anchor distT="0" distB="0" distL="114300" distR="114300" simplePos="0" relativeHeight="251663360" behindDoc="0" locked="0" layoutInCell="1" allowOverlap="1">
            <wp:simplePos x="0" y="0"/>
            <wp:positionH relativeFrom="page">
              <wp:posOffset>3592195</wp:posOffset>
            </wp:positionH>
            <wp:positionV relativeFrom="paragraph">
              <wp:posOffset>965200</wp:posOffset>
            </wp:positionV>
            <wp:extent cx="530225" cy="438785"/>
            <wp:wrapSquare wrapText="left"/>
            <wp:docPr id="59" name="Shape 59"/>
            <wp:cNvGraphicFramePr/>
            <a:graphic xmlns:a="http://schemas.openxmlformats.org/drawingml/2006/main">
              <a:graphicData uri="http://schemas.openxmlformats.org/drawingml/2006/picture">
                <pic:pic xmlns:pic="http://schemas.openxmlformats.org/drawingml/2006/picture">
                  <pic:nvPicPr>
                    <pic:cNvPr id="59" name="Picture box 60"/>
                    <pic:cNvPicPr/>
                  </pic:nvPicPr>
                  <pic:blipFill>
                    <a:blip xmlns:r="http://schemas.openxmlformats.org/officeDocument/2006/relationships" r:embed="rId63"/>
                    <a:stretch>
                      <a:fillRect/>
                    </a:stretch>
                  </pic:blipFill>
                  <pic:spPr>
                    <a:xfrm>
                      <a:off x="0" y="0"/>
                      <a:ext cx="530225" cy="438785"/>
                    </a:xfrm>
                    <a:prstGeom prst="rect">
                      <a:avLst/>
                    </a:prstGeom>
                  </pic:spPr>
                </pic:pic>
              </a:graphicData>
            </a:graphic>
          </wp:anchor>
        </w:drawing>
      </w:r>
      <w:r>
        <w:rPr>
          <w:rFonts w:ascii="Times New Roman" w:eastAsia="Times New Roman" w:hAnsi="Times New Roman" w:cs="Times New Roman"/>
          <w:color w:val="000000"/>
          <w:spacing w:val="0"/>
          <w:w w:val="100"/>
          <w:position w:val="0"/>
        </w:rPr>
        <w:t>2</w:t>
      </w:r>
      <w:r>
        <w:rPr>
          <w:color w:val="000000"/>
          <w:spacing w:val="0"/>
          <w:w w:val="100"/>
          <w:position w:val="0"/>
        </w:rPr>
        <w:t>现场有一套或多套在线监测仪器仪表，在线监测仪器仪表具有数字输出接口，连接到独立的数据 釆集传输仪，数据集成中心通过传输网络与数据釆集仪进行通讯（包括发起、数据交换、应答等），如 图</w:t>
      </w:r>
      <w:r>
        <w:rPr>
          <w:rFonts w:ascii="Times New Roman" w:eastAsia="Times New Roman" w:hAnsi="Times New Roman" w:cs="Times New Roman"/>
          <w:color w:val="000000"/>
          <w:spacing w:val="0"/>
          <w:w w:val="100"/>
          <w:position w:val="0"/>
          <w:lang w:val="en-US" w:eastAsia="en-US" w:bidi="en-US"/>
        </w:rPr>
        <w:t xml:space="preserve">A. 0. </w:t>
      </w:r>
      <w:r>
        <w:rPr>
          <w:i/>
          <w:iCs/>
          <w:color w:val="000000"/>
          <w:spacing w:val="0"/>
          <w:w w:val="100"/>
          <w:position w:val="0"/>
        </w:rPr>
        <w:t>1~2</w:t>
      </w:r>
      <w:r>
        <w:rPr>
          <w:color w:val="000000"/>
          <w:spacing w:val="0"/>
          <w:w w:val="100"/>
          <w:position w:val="0"/>
        </w:rPr>
        <w:t>所不。</w:t>
      </w:r>
    </w:p>
    <w:p>
      <w:pPr>
        <w:pStyle w:val="Bodytext40"/>
        <w:keepNext w:val="0"/>
        <w:keepLines w:val="0"/>
        <w:widowControl w:val="0"/>
        <w:shd w:val="clear" w:color="auto" w:fill="auto"/>
        <w:bidi w:val="0"/>
        <w:spacing w:before="0" w:after="880" w:line="240" w:lineRule="auto"/>
        <w:ind w:left="2560" w:right="0" w:firstLine="0"/>
        <w:jc w:val="left"/>
        <w:rPr>
          <w:sz w:val="14"/>
          <w:szCs w:val="14"/>
        </w:rPr>
      </w:pPr>
      <w:r>
        <w:drawing>
          <wp:anchor distT="0" distB="0" distL="114300" distR="114300" simplePos="0" relativeHeight="251664384" behindDoc="0" locked="0" layoutInCell="1" allowOverlap="1">
            <wp:simplePos x="0" y="0"/>
            <wp:positionH relativeFrom="page">
              <wp:posOffset>3405505</wp:posOffset>
            </wp:positionH>
            <wp:positionV relativeFrom="paragraph">
              <wp:posOffset>508000</wp:posOffset>
            </wp:positionV>
            <wp:extent cx="908050" cy="396240"/>
            <wp:wrapSquare wrapText="left"/>
            <wp:docPr id="61" name="Shape 61"/>
            <wp:cNvGraphicFramePr/>
            <a:graphic xmlns:a="http://schemas.openxmlformats.org/drawingml/2006/main">
              <a:graphicData uri="http://schemas.openxmlformats.org/drawingml/2006/picture">
                <pic:pic xmlns:pic="http://schemas.openxmlformats.org/drawingml/2006/picture">
                  <pic:nvPicPr>
                    <pic:cNvPr id="61" name="Picture box 62"/>
                    <pic:cNvPicPr/>
                  </pic:nvPicPr>
                  <pic:blipFill>
                    <a:blip xmlns:r="http://schemas.openxmlformats.org/officeDocument/2006/relationships" r:embed="rId64"/>
                    <a:stretch>
                      <a:fillRect/>
                    </a:stretch>
                  </pic:blipFill>
                  <pic:spPr>
                    <a:xfrm>
                      <a:off x="0" y="0"/>
                      <a:ext cx="908050" cy="396240"/>
                    </a:xfrm>
                    <a:prstGeom prst="rect">
                      <a:avLst/>
                    </a:prstGeom>
                  </pic:spPr>
                </pic:pic>
              </a:graphicData>
            </a:graphic>
          </wp:anchor>
        </w:drawing>
      </w:r>
      <w:r>
        <w:rPr>
          <w:color w:val="000000"/>
          <w:spacing w:val="0"/>
          <w:w w:val="100"/>
          <w:position w:val="0"/>
          <w:sz w:val="14"/>
          <w:szCs w:val="14"/>
        </w:rPr>
        <w:t>数据集成中心</w:t>
      </w:r>
    </w:p>
    <w:p>
      <w:pPr>
        <w:pStyle w:val="Bodytext40"/>
        <w:keepNext w:val="0"/>
        <w:keepLines w:val="0"/>
        <w:widowControl w:val="0"/>
        <w:shd w:val="clear" w:color="auto" w:fill="auto"/>
        <w:bidi w:val="0"/>
        <w:spacing w:before="0" w:after="339" w:line="240" w:lineRule="auto"/>
        <w:ind w:left="2560" w:right="0" w:firstLine="0"/>
        <w:jc w:val="left"/>
        <w:rPr>
          <w:sz w:val="14"/>
          <w:szCs w:val="14"/>
        </w:rPr>
      </w:pPr>
      <w:r>
        <w:rPr>
          <w:color w:val="000000"/>
          <w:spacing w:val="0"/>
          <w:w w:val="100"/>
          <w:position w:val="0"/>
          <w:sz w:val="14"/>
          <w:szCs w:val="14"/>
        </w:rPr>
        <w:t>传</w:t>
      </w:r>
      <w:r>
        <w:rPr>
          <w:spacing w:val="0"/>
          <w:w w:val="100"/>
          <w:position w:val="0"/>
          <w:sz w:val="14"/>
          <w:szCs w:val="14"/>
        </w:rPr>
        <w:t>输网络</w:t>
      </w:r>
    </w:p>
    <w:p>
      <w:pPr>
        <w:pStyle w:val="Bodytext40"/>
        <w:keepNext w:val="0"/>
        <w:keepLines w:val="0"/>
        <w:widowControl w:val="0"/>
        <w:shd w:val="clear" w:color="auto" w:fill="auto"/>
        <w:bidi w:val="0"/>
        <w:spacing w:before="0" w:after="0" w:line="240" w:lineRule="auto"/>
        <w:ind w:left="0" w:right="0" w:firstLine="0"/>
        <w:jc w:val="center"/>
      </w:pPr>
      <w:r>
        <w:rPr>
          <w:spacing w:val="0"/>
          <w:w w:val="100"/>
          <w:position w:val="0"/>
        </w:rPr>
        <w:t>数釆仪</w:t>
      </w:r>
    </w:p>
    <w:p>
      <w:pPr>
        <w:pStyle w:val="Heading510"/>
        <w:keepNext/>
        <w:keepLines/>
        <w:widowControl w:val="0"/>
        <w:shd w:val="clear" w:color="auto" w:fill="auto"/>
        <w:tabs>
          <w:tab w:val="left" w:pos="4411"/>
        </w:tabs>
        <w:bidi w:val="0"/>
        <w:spacing w:before="0" w:line="240" w:lineRule="auto"/>
        <w:ind w:right="0" w:firstLine="0"/>
        <w:jc w:val="left"/>
        <w:rPr>
          <w:sz w:val="24"/>
          <w:szCs w:val="24"/>
        </w:rPr>
      </w:pPr>
      <w:bookmarkStart w:id="44" w:name="bookmark44"/>
      <w:bookmarkStart w:id="45" w:name="bookmark45"/>
      <w:bookmarkStart w:id="46" w:name="bookmark46"/>
      <w:r>
        <w:rPr>
          <w:color w:val="000000"/>
          <w:spacing w:val="0"/>
          <w:w w:val="100"/>
          <w:position w:val="0"/>
          <w:sz w:val="14"/>
          <w:szCs w:val="14"/>
        </w:rPr>
        <w:t>现场机</w:t>
        <w:tab/>
      </w:r>
      <w:r>
        <w:rPr>
          <w:rFonts w:ascii="Times New Roman" w:eastAsia="Times New Roman" w:hAnsi="Times New Roman" w:cs="Times New Roman"/>
          <w:color w:val="2A2E34"/>
          <w:spacing w:val="0"/>
          <w:w w:val="100"/>
          <w:position w:val="0"/>
          <w:sz w:val="24"/>
          <w:szCs w:val="24"/>
          <w:u w:val="single"/>
          <w:lang w:val="en-US" w:eastAsia="en-US" w:bidi="en-US"/>
        </w:rPr>
        <w:t>r~</w:t>
      </w:r>
      <w:r>
        <w:rPr>
          <w:rFonts w:ascii="Times New Roman" w:eastAsia="Times New Roman" w:hAnsi="Times New Roman" w:cs="Times New Roman"/>
          <w:color w:val="2A2E34"/>
          <w:spacing w:val="0"/>
          <w:w w:val="100"/>
          <w:position w:val="0"/>
          <w:sz w:val="24"/>
          <w:szCs w:val="24"/>
          <w:lang w:val="en-US" w:eastAsia="en-US" w:bidi="en-US"/>
        </w:rPr>
        <w:t>~l</w:t>
      </w:r>
      <w:r>
        <w:rPr>
          <w:rFonts w:ascii="Times New Roman" w:eastAsia="Times New Roman" w:hAnsi="Times New Roman" w:cs="Times New Roman"/>
          <w:color w:val="2A2E34"/>
          <w:spacing w:val="0"/>
          <w:w w:val="100"/>
          <w:position w:val="0"/>
          <w:sz w:val="24"/>
          <w:szCs w:val="24"/>
        </w:rPr>
        <w:t>—</w:t>
      </w:r>
      <w:bookmarkEnd w:id="44"/>
      <w:bookmarkEnd w:id="45"/>
      <w:bookmarkEnd w:id="46"/>
    </w:p>
    <w:p>
      <w:pPr>
        <w:pStyle w:val="Bodytext40"/>
        <w:keepNext w:val="0"/>
        <w:keepLines w:val="0"/>
        <w:widowControl w:val="0"/>
        <w:shd w:val="clear" w:color="auto" w:fill="auto"/>
        <w:tabs>
          <w:tab w:val="left" w:pos="832"/>
        </w:tabs>
        <w:bidi w:val="0"/>
        <w:spacing w:before="0" w:after="0" w:line="240" w:lineRule="auto"/>
        <w:ind w:left="0" w:right="0" w:firstLine="0"/>
        <w:jc w:val="center"/>
      </w:pPr>
      <w:r>
        <w:rPr>
          <w:spacing w:val="0"/>
          <w:w w:val="100"/>
          <w:position w:val="0"/>
        </w:rPr>
        <w:t>监控仪器</w:t>
        <w:tab/>
        <w:t>监控仪器</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65" w:history="1">
        <w:r>
          <w:rPr>
            <w:rFonts w:ascii="SimSun" w:eastAsia="SimSun" w:hAnsi="SimSun" w:cs="SimSun"/>
            <w:b/>
            <w:bCs/>
            <w:color w:val="0000EE"/>
            <w:spacing w:val="0"/>
            <w:w w:val="100"/>
            <w:position w:val="0"/>
            <w:sz w:val="30"/>
            <w:szCs w:val="30"/>
            <w:u w:val="single" w:color="0000EE"/>
            <w:shd w:val="clear" w:color="auto" w:fill="auto"/>
          </w:rPr>
          <w:t>https://d.book118.com/158031110040006035</w:t>
        </w:r>
      </w:hyperlink>
    </w:p>
    <w:p>
      <w:pPr>
        <w:pStyle w:val="Bodytext40"/>
        <w:keepNext w:val="0"/>
        <w:keepLines w:val="0"/>
        <w:widowControl w:val="0"/>
        <w:shd w:val="clear" w:color="auto" w:fill="auto"/>
        <w:tabs>
          <w:tab w:val="left" w:pos="832"/>
        </w:tabs>
        <w:bidi w:val="0"/>
        <w:spacing w:before="0" w:after="0" w:line="240" w:lineRule="auto"/>
        <w:ind w:left="0" w:right="0" w:firstLine="0"/>
        <w:jc w:val="center"/>
      </w:pPr>
    </w:p>
    <w:sectPr>
      <w:headerReference w:type="even" r:id="rId66"/>
      <w:headerReference w:type="default" r:id="rId67"/>
      <w:footerReference w:type="even" r:id="rId68"/>
      <w:footerReference w:type="default" r:id="rId69"/>
      <w:headerReference w:type="first" r:id="rId70"/>
      <w:footerReference w:type="first" r:id="rId71"/>
      <w:type w:val="continuous"/>
      <w:pgSz w:w="11900" w:h="16840"/>
      <w:pgMar w:top="1917" w:right="1090" w:bottom="1762" w:left="1199" w:header="0" w:footer="3" w:gutter="0"/>
      <w:pgNumType w:start="1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6644640</wp:posOffset>
              </wp:positionH>
              <wp:positionV relativeFrom="page">
                <wp:posOffset>9860915</wp:posOffset>
              </wp:positionV>
              <wp:extent cx="39370" cy="7620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2" type="#_x0000_t202" style="width:3.1pt;height:6pt;margin-top:776.45pt;margin-left:523.2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6644640</wp:posOffset>
              </wp:positionH>
              <wp:positionV relativeFrom="page">
                <wp:posOffset>9860915</wp:posOffset>
              </wp:positionV>
              <wp:extent cx="39370" cy="7620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0" type="#_x0000_t202" style="width:3.1pt;height:6pt;margin-top:776.45pt;margin-left:523.2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850900</wp:posOffset>
              </wp:positionH>
              <wp:positionV relativeFrom="page">
                <wp:posOffset>9860915</wp:posOffset>
              </wp:positionV>
              <wp:extent cx="97790" cy="76200"/>
              <wp:wrapNone/>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56" type="#_x0000_t202" style="width:7.7pt;height:6pt;margin-top:776.45pt;margin-left:67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850900</wp:posOffset>
              </wp:positionH>
              <wp:positionV relativeFrom="page">
                <wp:posOffset>9860915</wp:posOffset>
              </wp:positionV>
              <wp:extent cx="97790" cy="76200"/>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54" type="#_x0000_t202" style="width:7.7pt;height:6pt;margin-top:776.45pt;margin-left:67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zh-TW" w:eastAsia="zh-TW" w:bidi="zh-TW"/>
                      </w:rPr>
                      <w:t>II</w:t>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1440815</wp:posOffset>
              </wp:positionH>
              <wp:positionV relativeFrom="page">
                <wp:posOffset>9860915</wp:posOffset>
              </wp:positionV>
              <wp:extent cx="42545" cy="76200"/>
              <wp:wrapNone/>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062" type="#_x0000_t202" style="width:3.35pt;height:6pt;margin-top:776.45pt;margin-left:113.4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6520815</wp:posOffset>
              </wp:positionH>
              <wp:positionV relativeFrom="page">
                <wp:posOffset>9860915</wp:posOffset>
              </wp:positionV>
              <wp:extent cx="42545" cy="76200"/>
              <wp:wrapNone/>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60" type="#_x0000_t202" style="width:3.35pt;height:6pt;margin-top:776.45pt;margin-left:513.4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1440815</wp:posOffset>
              </wp:positionH>
              <wp:positionV relativeFrom="page">
                <wp:posOffset>9860915</wp:posOffset>
              </wp:positionV>
              <wp:extent cx="42545" cy="76200"/>
              <wp:wrapNone/>
              <wp:docPr id="219408312"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066" type="#_x0000_t202" style="width:3.35pt;height:6pt;margin-top:776.45pt;margin-left:113.4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6520815</wp:posOffset>
              </wp:positionH>
              <wp:positionV relativeFrom="page">
                <wp:posOffset>9860915</wp:posOffset>
              </wp:positionV>
              <wp:extent cx="42545" cy="76200"/>
              <wp:wrapNone/>
              <wp:docPr id="724026618"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64" type="#_x0000_t202" style="width:3.35pt;height:6pt;margin-top:776.45pt;margin-left:513.4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1440815</wp:posOffset>
              </wp:positionH>
              <wp:positionV relativeFrom="page">
                <wp:posOffset>9860915</wp:posOffset>
              </wp:positionV>
              <wp:extent cx="42545" cy="76200"/>
              <wp:wrapNone/>
              <wp:docPr id="2005334510"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070" type="#_x0000_t202" style="width:3.35pt;height:6pt;margin-top:776.45pt;margin-left:113.4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6520815</wp:posOffset>
              </wp:positionH>
              <wp:positionV relativeFrom="page">
                <wp:posOffset>9860915</wp:posOffset>
              </wp:positionV>
              <wp:extent cx="42545" cy="76200"/>
              <wp:wrapNone/>
              <wp:docPr id="1962869413"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68" type="#_x0000_t202" style="width:3.35pt;height:6pt;margin-top:776.45pt;margin-left:513.4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1440815</wp:posOffset>
              </wp:positionH>
              <wp:positionV relativeFrom="page">
                <wp:posOffset>9860915</wp:posOffset>
              </wp:positionV>
              <wp:extent cx="42545" cy="76200"/>
              <wp:wrapNone/>
              <wp:docPr id="1457742786"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074" type="#_x0000_t202" style="width:3.35pt;height:6pt;margin-top:776.45pt;margin-left:113.4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6520815</wp:posOffset>
              </wp:positionH>
              <wp:positionV relativeFrom="page">
                <wp:posOffset>9860915</wp:posOffset>
              </wp:positionV>
              <wp:extent cx="42545" cy="76200"/>
              <wp:wrapNone/>
              <wp:docPr id="2123454256"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72" type="#_x0000_t202" style="width:3.35pt;height:6pt;margin-top:776.45pt;margin-left:513.4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1475740</wp:posOffset>
              </wp:positionH>
              <wp:positionV relativeFrom="page">
                <wp:posOffset>9860915</wp:posOffset>
              </wp:positionV>
              <wp:extent cx="45720" cy="76200"/>
              <wp:wrapNone/>
              <wp:docPr id="39"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9" o:spid="_x0000_s2078" type="#_x0000_t202" style="width:3.6pt;height:6pt;margin-top:776.45pt;margin-left:116.2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1475740</wp:posOffset>
              </wp:positionH>
              <wp:positionV relativeFrom="page">
                <wp:posOffset>9860915</wp:posOffset>
              </wp:positionV>
              <wp:extent cx="45720" cy="76200"/>
              <wp:wrapNone/>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7</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5" o:spid="_x0000_s2076" type="#_x0000_t202" style="width:3.6pt;height:6pt;margin-top:776.45pt;margin-left:116.2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7</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6555105</wp:posOffset>
              </wp:positionH>
              <wp:positionV relativeFrom="page">
                <wp:posOffset>9860915</wp:posOffset>
              </wp:positionV>
              <wp:extent cx="42545" cy="76200"/>
              <wp:wrapNone/>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080" type="#_x0000_t202" style="width:3.35pt;height:6pt;margin-top:776.45pt;margin-left:516.1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1475740</wp:posOffset>
              </wp:positionH>
              <wp:positionV relativeFrom="page">
                <wp:posOffset>9860915</wp:posOffset>
              </wp:positionV>
              <wp:extent cx="45720" cy="76200"/>
              <wp:wrapNone/>
              <wp:docPr id="1800830342" name="Shape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9" o:spid="_x0000_s2084" type="#_x0000_t202" style="width:3.6pt;height:6pt;margin-top:776.45pt;margin-left:116.2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1475740</wp:posOffset>
              </wp:positionH>
              <wp:positionV relativeFrom="page">
                <wp:posOffset>9860915</wp:posOffset>
              </wp:positionV>
              <wp:extent cx="45720" cy="76200"/>
              <wp:wrapNone/>
              <wp:docPr id="958439036"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7</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5" o:spid="_x0000_s2082" type="#_x0000_t202" style="width:3.6pt;height:6pt;margin-top:776.45pt;margin-left:116.2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7</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6555105</wp:posOffset>
              </wp:positionH>
              <wp:positionV relativeFrom="page">
                <wp:posOffset>9860915</wp:posOffset>
              </wp:positionV>
              <wp:extent cx="42545" cy="76200"/>
              <wp:wrapNone/>
              <wp:docPr id="305979447"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086" type="#_x0000_t202" style="width:3.35pt;height:6pt;margin-top:776.45pt;margin-left:516.1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6555105</wp:posOffset>
              </wp:positionH>
              <wp:positionV relativeFrom="page">
                <wp:posOffset>9860915</wp:posOffset>
              </wp:positionV>
              <wp:extent cx="42545" cy="76200"/>
              <wp:wrapNone/>
              <wp:docPr id="811899822"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090" type="#_x0000_t202" style="width:3.35pt;height:6pt;margin-top:776.45pt;margin-left:516.1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1475740</wp:posOffset>
              </wp:positionH>
              <wp:positionV relativeFrom="page">
                <wp:posOffset>9860915</wp:posOffset>
              </wp:positionV>
              <wp:extent cx="45720" cy="76200"/>
              <wp:wrapNone/>
              <wp:docPr id="55"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5" o:spid="_x0000_s2094" type="#_x0000_t202" style="width:3.6pt;height:6pt;margin-top:776.45pt;margin-left:116.2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1475740</wp:posOffset>
              </wp:positionH>
              <wp:positionV relativeFrom="page">
                <wp:posOffset>9860915</wp:posOffset>
              </wp:positionV>
              <wp:extent cx="45720" cy="76200"/>
              <wp:wrapNone/>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1" o:spid="_x0000_s2092" type="#_x0000_t202" style="width:3.6pt;height:6pt;margin-top:776.45pt;margin-left:116.2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6555105</wp:posOffset>
              </wp:positionH>
              <wp:positionV relativeFrom="page">
                <wp:posOffset>9860915</wp:posOffset>
              </wp:positionV>
              <wp:extent cx="42545" cy="76200"/>
              <wp:wrapNone/>
              <wp:docPr id="1687985350"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096" type="#_x0000_t202" style="width:3.35pt;height:6pt;margin-top:776.45pt;margin-left:516.1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1475740</wp:posOffset>
              </wp:positionH>
              <wp:positionV relativeFrom="page">
                <wp:posOffset>9860915</wp:posOffset>
              </wp:positionV>
              <wp:extent cx="45720" cy="76200"/>
              <wp:wrapNone/>
              <wp:docPr id="466922547"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5" o:spid="_x0000_s2100" type="#_x0000_t202" style="width:3.6pt;height:6pt;margin-top:776.45pt;margin-left:116.2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1475740</wp:posOffset>
              </wp:positionH>
              <wp:positionV relativeFrom="page">
                <wp:posOffset>9860915</wp:posOffset>
              </wp:positionV>
              <wp:extent cx="45720" cy="76200"/>
              <wp:wrapNone/>
              <wp:docPr id="1520753583"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1" o:spid="_x0000_s2098" type="#_x0000_t202" style="width:3.6pt;height:6pt;margin-top:776.45pt;margin-left:116.2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6555105</wp:posOffset>
              </wp:positionH>
              <wp:positionV relativeFrom="page">
                <wp:posOffset>9860915</wp:posOffset>
              </wp:positionV>
              <wp:extent cx="42545" cy="76200"/>
              <wp:wrapNone/>
              <wp:docPr id="124454792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102" type="#_x0000_t202" style="width:3.35pt;height:6pt;margin-top:776.45pt;margin-left:516.1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1475740</wp:posOffset>
              </wp:positionH>
              <wp:positionV relativeFrom="page">
                <wp:posOffset>9860915</wp:posOffset>
              </wp:positionV>
              <wp:extent cx="45720" cy="76200"/>
              <wp:wrapNone/>
              <wp:docPr id="1266373990"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5" o:spid="_x0000_s2106" type="#_x0000_t202" style="width:3.6pt;height:6pt;margin-top:776.45pt;margin-left:116.2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1475740</wp:posOffset>
              </wp:positionH>
              <wp:positionV relativeFrom="page">
                <wp:posOffset>9860915</wp:posOffset>
              </wp:positionV>
              <wp:extent cx="45720" cy="76200"/>
              <wp:wrapNone/>
              <wp:docPr id="1775893068"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1" o:spid="_x0000_s2104" type="#_x0000_t202" style="width:3.6pt;height:6pt;margin-top:776.45pt;margin-left:116.2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6555105</wp:posOffset>
              </wp:positionH>
              <wp:positionV relativeFrom="page">
                <wp:posOffset>9860915</wp:posOffset>
              </wp:positionV>
              <wp:extent cx="42545" cy="76200"/>
              <wp:wrapNone/>
              <wp:docPr id="2022541989"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108" type="#_x0000_t202" style="width:3.35pt;height:6pt;margin-top:776.45pt;margin-left:516.1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5708650</wp:posOffset>
              </wp:positionH>
              <wp:positionV relativeFrom="page">
                <wp:posOffset>939165</wp:posOffset>
              </wp:positionV>
              <wp:extent cx="1103630" cy="10033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1" type="#_x0000_t202" style="width:86.9pt;height:7.9pt;margin-top:73.95pt;margin-left:449.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5708650</wp:posOffset>
              </wp:positionH>
              <wp:positionV relativeFrom="page">
                <wp:posOffset>939165</wp:posOffset>
              </wp:positionV>
              <wp:extent cx="1103630" cy="10033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49" type="#_x0000_t202" style="width:86.9pt;height:7.9pt;margin-top:73.95pt;margin-left:449.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722630</wp:posOffset>
              </wp:positionH>
              <wp:positionV relativeFrom="page">
                <wp:posOffset>939165</wp:posOffset>
              </wp:positionV>
              <wp:extent cx="1170305" cy="100330"/>
              <wp:wrapNone/>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55" type="#_x0000_t202" style="width:92.15pt;height:7.9pt;margin-top:73.95pt;margin-left:56.9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4176—2021</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722630</wp:posOffset>
              </wp:positionH>
              <wp:positionV relativeFrom="page">
                <wp:posOffset>939165</wp:posOffset>
              </wp:positionV>
              <wp:extent cx="1170305" cy="100330"/>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53" type="#_x0000_t202" style="width:92.15pt;height:7.9pt;margin-top:73.95pt;margin-left:56.9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4176—2021</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5708650</wp:posOffset>
              </wp:positionH>
              <wp:positionV relativeFrom="page">
                <wp:posOffset>939165</wp:posOffset>
              </wp:positionV>
              <wp:extent cx="1103630" cy="100330"/>
              <wp:wrapNone/>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58" type="#_x0000_t202" style="width:86.9pt;height:7.9pt;margin-top:73.95pt;margin-left:449.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5708650</wp:posOffset>
              </wp:positionH>
              <wp:positionV relativeFrom="page">
                <wp:posOffset>939165</wp:posOffset>
              </wp:positionV>
              <wp:extent cx="1103630" cy="100330"/>
              <wp:wrapNone/>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57" type="#_x0000_t202" style="width:86.9pt;height:7.9pt;margin-top:73.95pt;margin-left:449.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782955</wp:posOffset>
              </wp:positionH>
              <wp:positionV relativeFrom="page">
                <wp:posOffset>939165</wp:posOffset>
              </wp:positionV>
              <wp:extent cx="1170305" cy="100330"/>
              <wp:wrapNone/>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61" type="#_x0000_t202" style="width:92.15pt;height:7.9pt;margin-top:73.95pt;margin-left:61.6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4176—2021</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5588000</wp:posOffset>
              </wp:positionH>
              <wp:positionV relativeFrom="page">
                <wp:posOffset>939165</wp:posOffset>
              </wp:positionV>
              <wp:extent cx="1103630" cy="100330"/>
              <wp:wrapNone/>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59" type="#_x0000_t202" style="width:86.9pt;height:7.9pt;margin-top:73.95pt;margin-left:440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782955</wp:posOffset>
              </wp:positionH>
              <wp:positionV relativeFrom="page">
                <wp:posOffset>939165</wp:posOffset>
              </wp:positionV>
              <wp:extent cx="1170305" cy="100330"/>
              <wp:wrapNone/>
              <wp:docPr id="1947646480"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65" type="#_x0000_t202" style="width:92.15pt;height:7.9pt;margin-top:73.95pt;margin-left:61.6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4176—2021</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5588000</wp:posOffset>
              </wp:positionH>
              <wp:positionV relativeFrom="page">
                <wp:posOffset>939165</wp:posOffset>
              </wp:positionV>
              <wp:extent cx="1103630" cy="100330"/>
              <wp:wrapNone/>
              <wp:docPr id="1193828463"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63" type="#_x0000_t202" style="width:86.9pt;height:7.9pt;margin-top:73.95pt;margin-left:440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782955</wp:posOffset>
              </wp:positionH>
              <wp:positionV relativeFrom="page">
                <wp:posOffset>939165</wp:posOffset>
              </wp:positionV>
              <wp:extent cx="1170305" cy="100330"/>
              <wp:wrapNone/>
              <wp:docPr id="1777298608"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69" type="#_x0000_t202" style="width:92.15pt;height:7.9pt;margin-top:73.95pt;margin-left:61.6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4176—2021</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5588000</wp:posOffset>
              </wp:positionH>
              <wp:positionV relativeFrom="page">
                <wp:posOffset>939165</wp:posOffset>
              </wp:positionV>
              <wp:extent cx="1103630" cy="100330"/>
              <wp:wrapNone/>
              <wp:docPr id="806172407"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67" type="#_x0000_t202" style="width:86.9pt;height:7.9pt;margin-top:73.95pt;margin-left:440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782955</wp:posOffset>
              </wp:positionH>
              <wp:positionV relativeFrom="page">
                <wp:posOffset>939165</wp:posOffset>
              </wp:positionV>
              <wp:extent cx="1170305" cy="100330"/>
              <wp:wrapNone/>
              <wp:docPr id="1694575322"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73" type="#_x0000_t202" style="width:92.15pt;height:7.9pt;margin-top:73.95pt;margin-left:61.6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4176—2021</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5588000</wp:posOffset>
              </wp:positionH>
              <wp:positionV relativeFrom="page">
                <wp:posOffset>939165</wp:posOffset>
              </wp:positionV>
              <wp:extent cx="1103630" cy="100330"/>
              <wp:wrapNone/>
              <wp:docPr id="538683520"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71" type="#_x0000_t202" style="width:86.9pt;height:7.9pt;margin-top:73.95pt;margin-left:440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817245</wp:posOffset>
              </wp:positionH>
              <wp:positionV relativeFrom="page">
                <wp:posOffset>939165</wp:posOffset>
              </wp:positionV>
              <wp:extent cx="1170305" cy="100330"/>
              <wp:wrapNone/>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7" o:spid="_x0000_s2077" type="#_x0000_t202" style="width:92.15pt;height:7.9pt;margin-top:73.95pt;margin-left:64.3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817245</wp:posOffset>
              </wp:positionH>
              <wp:positionV relativeFrom="page">
                <wp:posOffset>939165</wp:posOffset>
              </wp:positionV>
              <wp:extent cx="1170305" cy="100330"/>
              <wp:wrapNone/>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3" o:spid="_x0000_s2075" type="#_x0000_t202" style="width:92.15pt;height:7.9pt;margin-top:73.95pt;margin-left:64.3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5622290</wp:posOffset>
              </wp:positionH>
              <wp:positionV relativeFrom="page">
                <wp:posOffset>939165</wp:posOffset>
              </wp:positionV>
              <wp:extent cx="1103630" cy="100330"/>
              <wp:wrapNone/>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 o:spid="_x0000_s2079" type="#_x0000_t202" style="width:86.9pt;height:7.9pt;margin-top:73.95pt;margin-left:442.7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817245</wp:posOffset>
              </wp:positionH>
              <wp:positionV relativeFrom="page">
                <wp:posOffset>939165</wp:posOffset>
              </wp:positionV>
              <wp:extent cx="1170305" cy="100330"/>
              <wp:wrapNone/>
              <wp:docPr id="473291122"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7" o:spid="_x0000_s2083" type="#_x0000_t202" style="width:92.15pt;height:7.9pt;margin-top:73.95pt;margin-left:64.3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817245</wp:posOffset>
              </wp:positionH>
              <wp:positionV relativeFrom="page">
                <wp:posOffset>939165</wp:posOffset>
              </wp:positionV>
              <wp:extent cx="1170305" cy="100330"/>
              <wp:wrapNone/>
              <wp:docPr id="804371435"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3" o:spid="_x0000_s2081" type="#_x0000_t202" style="width:92.15pt;height:7.9pt;margin-top:73.95pt;margin-left:64.3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5622290</wp:posOffset>
              </wp:positionH>
              <wp:positionV relativeFrom="page">
                <wp:posOffset>939165</wp:posOffset>
              </wp:positionV>
              <wp:extent cx="1103630" cy="100330"/>
              <wp:wrapNone/>
              <wp:docPr id="914057112"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 o:spid="_x0000_s2085" type="#_x0000_t202" style="width:86.9pt;height:7.9pt;margin-top:73.95pt;margin-left:442.7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5591810</wp:posOffset>
              </wp:positionH>
              <wp:positionV relativeFrom="page">
                <wp:posOffset>939165</wp:posOffset>
              </wp:positionV>
              <wp:extent cx="1103630" cy="100330"/>
              <wp:wrapNone/>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7" o:spid="_x0000_s2088" type="#_x0000_t202" style="width:86.9pt;height:7.9pt;margin-top:73.95pt;margin-left:440.3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5591810</wp:posOffset>
              </wp:positionH>
              <wp:positionV relativeFrom="page">
                <wp:posOffset>939165</wp:posOffset>
              </wp:positionV>
              <wp:extent cx="1103630" cy="100330"/>
              <wp:wrapNone/>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5" o:spid="_x0000_s2087" type="#_x0000_t202" style="width:86.9pt;height:7.9pt;margin-top:73.95pt;margin-left:440.3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5622290</wp:posOffset>
              </wp:positionH>
              <wp:positionV relativeFrom="page">
                <wp:posOffset>939165</wp:posOffset>
              </wp:positionV>
              <wp:extent cx="1103630" cy="100330"/>
              <wp:wrapNone/>
              <wp:docPr id="242733095"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 o:spid="_x0000_s2089" type="#_x0000_t202" style="width:86.9pt;height:7.9pt;margin-top:73.95pt;margin-left:442.7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817245</wp:posOffset>
              </wp:positionH>
              <wp:positionV relativeFrom="page">
                <wp:posOffset>939165</wp:posOffset>
              </wp:positionV>
              <wp:extent cx="1170305" cy="100330"/>
              <wp:wrapNone/>
              <wp:docPr id="53"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3" o:spid="_x0000_s2093" type="#_x0000_t202" style="width:92.15pt;height:7.9pt;margin-top:73.95pt;margin-left:64.3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817245</wp:posOffset>
              </wp:positionH>
              <wp:positionV relativeFrom="page">
                <wp:posOffset>939165</wp:posOffset>
              </wp:positionV>
              <wp:extent cx="1170305" cy="100330"/>
              <wp:wrapNone/>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9" o:spid="_x0000_s2091" type="#_x0000_t202" style="width:92.15pt;height:7.9pt;margin-top:73.95pt;margin-left:64.35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5622290</wp:posOffset>
              </wp:positionH>
              <wp:positionV relativeFrom="page">
                <wp:posOffset>939165</wp:posOffset>
              </wp:positionV>
              <wp:extent cx="1103630" cy="100330"/>
              <wp:wrapNone/>
              <wp:docPr id="1446905829"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 o:spid="_x0000_s2095" type="#_x0000_t202" style="width:86.9pt;height:7.9pt;margin-top:73.95pt;margin-left:442.7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817245</wp:posOffset>
              </wp:positionH>
              <wp:positionV relativeFrom="page">
                <wp:posOffset>939165</wp:posOffset>
              </wp:positionV>
              <wp:extent cx="1170305" cy="100330"/>
              <wp:wrapNone/>
              <wp:docPr id="2066757947"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3" o:spid="_x0000_s2099" type="#_x0000_t202" style="width:92.15pt;height:7.9pt;margin-top:73.95pt;margin-left:64.35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817245</wp:posOffset>
              </wp:positionH>
              <wp:positionV relativeFrom="page">
                <wp:posOffset>939165</wp:posOffset>
              </wp:positionV>
              <wp:extent cx="1170305" cy="100330"/>
              <wp:wrapNone/>
              <wp:docPr id="586816250"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9" o:spid="_x0000_s2097" type="#_x0000_t202" style="width:92.15pt;height:7.9pt;margin-top:73.95pt;margin-left:64.3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5622290</wp:posOffset>
              </wp:positionH>
              <wp:positionV relativeFrom="page">
                <wp:posOffset>939165</wp:posOffset>
              </wp:positionV>
              <wp:extent cx="1103630" cy="100330"/>
              <wp:wrapNone/>
              <wp:docPr id="693543527"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 o:spid="_x0000_s2101" type="#_x0000_t202" style="width:86.9pt;height:7.9pt;margin-top:73.95pt;margin-left:442.7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817245</wp:posOffset>
              </wp:positionH>
              <wp:positionV relativeFrom="page">
                <wp:posOffset>939165</wp:posOffset>
              </wp:positionV>
              <wp:extent cx="1170305" cy="100330"/>
              <wp:wrapNone/>
              <wp:docPr id="2053970715"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3" o:spid="_x0000_s2105" type="#_x0000_t202" style="width:92.15pt;height:7.9pt;margin-top:73.95pt;margin-left:64.35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817245</wp:posOffset>
              </wp:positionH>
              <wp:positionV relativeFrom="page">
                <wp:posOffset>939165</wp:posOffset>
              </wp:positionV>
              <wp:extent cx="1170305" cy="100330"/>
              <wp:wrapNone/>
              <wp:docPr id="963687110"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9" o:spid="_x0000_s2103" type="#_x0000_t202" style="width:92.15pt;height:7.9pt;margin-top:73.95pt;margin-left:64.35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w:t>
                    </w:r>
                    <w:r>
                      <w:rPr>
                        <w:rFonts w:ascii="Times New Roman" w:eastAsia="Times New Roman" w:hAnsi="Times New Roman" w:cs="Times New Roma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T 4176</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5622290</wp:posOffset>
              </wp:positionH>
              <wp:positionV relativeFrom="page">
                <wp:posOffset>939165</wp:posOffset>
              </wp:positionV>
              <wp:extent cx="1103630" cy="100330"/>
              <wp:wrapNone/>
              <wp:docPr id="267319088"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0363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 o:spid="_x0000_s2107" type="#_x0000_t202" style="width:86.9pt;height:7.9pt;margin-top:73.95pt;margin-left:442.7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DB32/T 4176—2021</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882AF2"/>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815C08C"/>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A17593E"/>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2CF57424"/>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461BBE17"/>
    <w:multiLevelType w:val="multilevel"/>
    <w:tmpl w:val="00000000"/>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55F0614E"/>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74F63CC2"/>
    <w:multiLevelType w:val="multilevel"/>
    <w:tmpl w:val="00000000"/>
    <w:lvl w:ilvl="0">
      <w:start w:val="7"/>
      <w:numFmt w:val="decimal"/>
      <w:lvlText w:val="5.3.%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7806C80C"/>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4"/>
  </w:num>
  <w:num w:numId="2">
    <w:abstractNumId w:val="5"/>
  </w:num>
  <w:num w:numId="3">
    <w:abstractNumId w:val="6"/>
  </w:num>
  <w:num w:numId="4">
    <w:abstractNumId w:val="2"/>
  </w:num>
  <w:num w:numId="5">
    <w:abstractNumId w:val="1"/>
  </w:num>
  <w:num w:numId="6">
    <w:abstractNumId w:val="0"/>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2">
    <w:name w:val="Body text|2_"/>
    <w:basedOn w:val="DefaultParagraphFont"/>
    <w:link w:val="Bodytext20"/>
    <w:rPr>
      <w:bCs w:val="0"/>
      <w:smallCaps w:val="0"/>
      <w:sz w:val="20"/>
      <w:szCs w:val="20"/>
      <w:u w:val="none"/>
      <w:shd w:val="clear" w:color="auto" w:fill="auto"/>
    </w:rPr>
  </w:style>
  <w:style w:type="character" w:customStyle="1" w:styleId="Bodytext3">
    <w:name w:val="Body text|3_"/>
    <w:basedOn w:val="DefaultParagraphFont"/>
    <w:link w:val="Bodytext30"/>
    <w:rPr>
      <w:b w:val="0"/>
      <w:bCs w:val="0"/>
      <w:i w:val="0"/>
      <w:iCs w:val="0"/>
      <w:smallCaps w:val="0"/>
      <w:strike w:val="0"/>
      <w:sz w:val="28"/>
      <w:szCs w:val="28"/>
      <w:u w:val="none"/>
      <w:shd w:val="clear" w:color="auto" w:fill="auto"/>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8"/>
      <w:szCs w:val="48"/>
      <w:u w:val="none"/>
      <w:shd w:val="clear" w:color="auto" w:fill="auto"/>
      <w:lang w:val="zh-TW" w:eastAsia="zh-TW" w:bidi="zh-TW"/>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2"/>
      <w:szCs w:val="52"/>
      <w:u w:val="none"/>
      <w:shd w:val="clear" w:color="auto" w:fill="auto"/>
      <w:lang w:val="zh-TW" w:eastAsia="zh-TW" w:bidi="zh-TW"/>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20"/>
      <w:szCs w:val="20"/>
      <w:u w:val="none"/>
      <w:shd w:val="clear" w:color="auto" w:fill="auto"/>
    </w:rPr>
  </w:style>
  <w:style w:type="character" w:customStyle="1" w:styleId="Bodytext6">
    <w:name w:val="Body text|6_"/>
    <w:basedOn w:val="DefaultParagraphFont"/>
    <w:link w:val="Bodytext60"/>
    <w:rPr>
      <w:b w:val="0"/>
      <w:bCs w:val="0"/>
      <w:i w:val="0"/>
      <w:iCs w:val="0"/>
      <w:smallCaps w:val="0"/>
      <w:strike w:val="0"/>
      <w:sz w:val="18"/>
      <w:szCs w:val="18"/>
      <w:u w:val="none"/>
      <w:shd w:val="clear" w:color="auto" w:fill="auto"/>
      <w:lang w:val="zh-TW" w:eastAsia="zh-TW" w:bidi="zh-TW"/>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Bodytext4">
    <w:name w:val="Body text|4_"/>
    <w:basedOn w:val="DefaultParagraphFont"/>
    <w:link w:val="Bodytext40"/>
    <w:rPr>
      <w:rFonts w:ascii="SimSun" w:eastAsia="SimSun" w:hAnsi="SimSun" w:cs="SimSun"/>
      <w:b w:val="0"/>
      <w:bCs w:val="0"/>
      <w:i w:val="0"/>
      <w:iCs w:val="0"/>
      <w:smallCaps w:val="0"/>
      <w:strike w:val="0"/>
      <w:color w:val="2A2E34"/>
      <w:sz w:val="13"/>
      <w:szCs w:val="13"/>
      <w:u w:val="none"/>
      <w:shd w:val="clear" w:color="auto" w:fill="auto"/>
      <w:lang w:val="zh-TW" w:eastAsia="zh-TW" w:bidi="zh-TW"/>
    </w:rPr>
  </w:style>
  <w:style w:type="character" w:customStyle="1" w:styleId="Heading51">
    <w:name w:val="Heading #5|1_"/>
    <w:basedOn w:val="DefaultParagraphFont"/>
    <w:link w:val="Heading510"/>
    <w:rPr>
      <w:rFonts w:ascii="SimSun" w:eastAsia="SimSun" w:hAnsi="SimSun" w:cs="SimSun"/>
      <w:b w:val="0"/>
      <w:bCs w:val="0"/>
      <w:i w:val="0"/>
      <w:iCs w:val="0"/>
      <w:smallCaps w:val="0"/>
      <w:strike w:val="0"/>
      <w:sz w:val="14"/>
      <w:szCs w:val="14"/>
      <w:u w:val="none"/>
      <w:shd w:val="clear" w:color="auto" w:fill="auto"/>
      <w:lang w:val="zh-TW" w:eastAsia="zh-TW" w:bidi="zh-TW"/>
    </w:rPr>
  </w:style>
  <w:style w:type="character" w:customStyle="1" w:styleId="Picturecaption1">
    <w:name w:val="Picture caption|1_"/>
    <w:basedOn w:val="DefaultParagraphFont"/>
    <w:link w:val="Picturecaption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Tablecaption1">
    <w:name w:val="Table caption|1_"/>
    <w:basedOn w:val="DefaultParagraphFont"/>
    <w:link w:val="Tablecaption10"/>
    <w:rPr>
      <w:rFonts w:ascii="SimSun" w:eastAsia="SimSun" w:hAnsi="SimSun" w:cs="SimSun"/>
      <w:b/>
      <w:bCs/>
      <w:i w:val="0"/>
      <w:iCs w:val="0"/>
      <w:smallCaps w:val="0"/>
      <w:strike w:val="0"/>
      <w:sz w:val="20"/>
      <w:szCs w:val="20"/>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after="40"/>
    </w:pPr>
    <w:rPr>
      <w:b w:val="0"/>
      <w:bCs w:val="0"/>
      <w:i w:val="0"/>
      <w:iCs w:val="0"/>
      <w:smallCaps w:val="0"/>
      <w:strike w:val="0"/>
      <w:sz w:val="20"/>
      <w:szCs w:val="20"/>
      <w:u w:val="none"/>
      <w:shd w:val="clear" w:color="auto" w:fill="auto"/>
    </w:rPr>
  </w:style>
  <w:style w:type="paragraph" w:customStyle="1" w:styleId="Bodytext30">
    <w:name w:val="Body text|3"/>
    <w:basedOn w:val="Normal"/>
    <w:link w:val="Bodytext3"/>
    <w:pPr>
      <w:widowControl w:val="0"/>
      <w:shd w:val="clear" w:color="auto" w:fill="auto"/>
      <w:spacing w:after="1870"/>
    </w:pPr>
    <w:rPr>
      <w:b w:val="0"/>
      <w:bCs w:val="0"/>
      <w:i w:val="0"/>
      <w:iCs w:val="0"/>
      <w:smallCaps w:val="0"/>
      <w:strike w:val="0"/>
      <w:sz w:val="28"/>
      <w:szCs w:val="28"/>
      <w:u w:val="none"/>
      <w:shd w:val="clear" w:color="auto" w:fill="auto"/>
    </w:rPr>
  </w:style>
  <w:style w:type="paragraph" w:customStyle="1" w:styleId="Heading110">
    <w:name w:val="Heading #1|1"/>
    <w:basedOn w:val="Normal"/>
    <w:link w:val="Heading11"/>
    <w:pPr>
      <w:widowControl w:val="0"/>
      <w:shd w:val="clear" w:color="auto" w:fill="auto"/>
      <w:spacing w:after="220"/>
      <w:jc w:val="right"/>
      <w:outlineLvl w:val="0"/>
    </w:pPr>
    <w:rPr>
      <w:b/>
      <w:bCs/>
      <w:i w:val="0"/>
      <w:iCs w:val="0"/>
      <w:smallCaps w:val="0"/>
      <w:strike w:val="0"/>
      <w:sz w:val="96"/>
      <w:szCs w:val="96"/>
      <w:u w:val="none"/>
      <w:shd w:val="clear" w:color="auto" w:fill="auto"/>
    </w:rPr>
  </w:style>
  <w:style w:type="paragraph" w:customStyle="1" w:styleId="Heading310">
    <w:name w:val="Heading #3|1"/>
    <w:basedOn w:val="Normal"/>
    <w:link w:val="Heading31"/>
    <w:pPr>
      <w:widowControl w:val="0"/>
      <w:shd w:val="clear" w:color="auto" w:fill="auto"/>
      <w:spacing w:after="340"/>
      <w:jc w:val="right"/>
      <w:outlineLvl w:val="2"/>
    </w:pPr>
    <w:rPr>
      <w:rFonts w:ascii="SimSun" w:eastAsia="SimSun" w:hAnsi="SimSun" w:cs="SimSun"/>
      <w:b w:val="0"/>
      <w:bCs w:val="0"/>
      <w:i w:val="0"/>
      <w:iCs w:val="0"/>
      <w:smallCaps w:val="0"/>
      <w:strike w:val="0"/>
      <w:sz w:val="48"/>
      <w:szCs w:val="48"/>
      <w:u w:val="none"/>
      <w:shd w:val="clear" w:color="auto" w:fill="auto"/>
      <w:lang w:val="zh-TW" w:eastAsia="zh-TW" w:bidi="zh-TW"/>
    </w:rPr>
  </w:style>
  <w:style w:type="paragraph" w:customStyle="1" w:styleId="Heading210">
    <w:name w:val="Heading #2|1"/>
    <w:basedOn w:val="Normal"/>
    <w:link w:val="Heading21"/>
    <w:pPr>
      <w:widowControl w:val="0"/>
      <w:shd w:val="clear" w:color="auto" w:fill="auto"/>
      <w:spacing w:after="440"/>
      <w:jc w:val="center"/>
      <w:outlineLvl w:val="1"/>
    </w:pPr>
    <w:rPr>
      <w:rFonts w:ascii="SimSun" w:eastAsia="SimSun" w:hAnsi="SimSun" w:cs="SimSun"/>
      <w:b w:val="0"/>
      <w:bCs w:val="0"/>
      <w:i w:val="0"/>
      <w:iCs w:val="0"/>
      <w:smallCaps w:val="0"/>
      <w:strike w:val="0"/>
      <w:sz w:val="52"/>
      <w:szCs w:val="52"/>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640"/>
      <w:jc w:val="center"/>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Tableofcontents10">
    <w:name w:val="Table of contents|1"/>
    <w:basedOn w:val="Normal"/>
    <w:link w:val="Tableofcontents1"/>
    <w:pPr>
      <w:widowControl w:val="0"/>
      <w:shd w:val="clear" w:color="auto" w:fill="auto"/>
      <w:spacing w:after="14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Bodytext10">
    <w:name w:val="Body text|1"/>
    <w:basedOn w:val="Normal"/>
    <w:link w:val="Bodytext1"/>
    <w:pPr>
      <w:widowControl w:val="0"/>
      <w:shd w:val="clear" w:color="auto" w:fill="auto"/>
      <w:spacing w:line="322" w:lineRule="auto"/>
      <w:ind w:firstLine="20"/>
    </w:pPr>
    <w:rPr>
      <w:rFonts w:ascii="SimSun" w:eastAsia="SimSun" w:hAnsi="SimSun" w:cs="SimSun"/>
      <w:bCs w:val="0"/>
      <w:smallCaps w:val="0"/>
      <w:sz w:val="20"/>
      <w:szCs w:val="20"/>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after="660"/>
      <w:jc w:val="center"/>
      <w:outlineLvl w:val="3"/>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20"/>
      <w:szCs w:val="20"/>
      <w:u w:val="none"/>
      <w:shd w:val="clear" w:color="auto" w:fill="auto"/>
    </w:rPr>
  </w:style>
  <w:style w:type="paragraph" w:customStyle="1" w:styleId="Bodytext60">
    <w:name w:val="Body text|6"/>
    <w:basedOn w:val="Normal"/>
    <w:link w:val="Bodytext6"/>
    <w:pPr>
      <w:widowControl w:val="0"/>
      <w:shd w:val="clear" w:color="auto" w:fill="auto"/>
      <w:spacing w:after="80"/>
      <w:ind w:right="260"/>
      <w:jc w:val="right"/>
    </w:pPr>
    <w:rPr>
      <w:b w:val="0"/>
      <w:bCs w:val="0"/>
      <w:i w:val="0"/>
      <w:iCs w:val="0"/>
      <w:smallCaps w:val="0"/>
      <w:strike w:val="0"/>
      <w:sz w:val="18"/>
      <w:szCs w:val="18"/>
      <w:u w:val="none"/>
      <w:shd w:val="clear" w:color="auto" w:fill="auto"/>
      <w:lang w:val="zh-TW" w:eastAsia="zh-TW" w:bidi="zh-TW"/>
    </w:rPr>
  </w:style>
  <w:style w:type="paragraph" w:customStyle="1" w:styleId="Other10">
    <w:name w:val="Other|1"/>
    <w:basedOn w:val="Normal"/>
    <w:link w:val="Other1"/>
    <w:pPr>
      <w:widowControl w:val="0"/>
      <w:shd w:val="clear" w:color="auto" w:fill="auto"/>
      <w:spacing w:line="322" w:lineRule="auto"/>
      <w:ind w:firstLine="2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40">
    <w:name w:val="Body text|4"/>
    <w:basedOn w:val="Normal"/>
    <w:link w:val="Bodytext4"/>
    <w:pPr>
      <w:widowControl w:val="0"/>
      <w:shd w:val="clear" w:color="auto" w:fill="auto"/>
      <w:spacing w:after="240"/>
      <w:ind w:left="1280"/>
    </w:pPr>
    <w:rPr>
      <w:rFonts w:ascii="SimSun" w:eastAsia="SimSun" w:hAnsi="SimSun" w:cs="SimSun"/>
      <w:b w:val="0"/>
      <w:bCs w:val="0"/>
      <w:i w:val="0"/>
      <w:iCs w:val="0"/>
      <w:smallCaps w:val="0"/>
      <w:strike w:val="0"/>
      <w:color w:val="2A2E34"/>
      <w:sz w:val="13"/>
      <w:szCs w:val="13"/>
      <w:u w:val="none"/>
      <w:shd w:val="clear" w:color="auto" w:fill="auto"/>
      <w:lang w:val="zh-TW" w:eastAsia="zh-TW" w:bidi="zh-TW"/>
    </w:rPr>
  </w:style>
  <w:style w:type="paragraph" w:customStyle="1" w:styleId="Heading510">
    <w:name w:val="Heading #5|1"/>
    <w:basedOn w:val="Normal"/>
    <w:link w:val="Heading51"/>
    <w:pPr>
      <w:widowControl w:val="0"/>
      <w:shd w:val="clear" w:color="auto" w:fill="auto"/>
      <w:spacing w:after="340"/>
      <w:ind w:left="2560"/>
      <w:outlineLvl w:val="4"/>
    </w:pPr>
    <w:rPr>
      <w:rFonts w:ascii="SimSun" w:eastAsia="SimSun" w:hAnsi="SimSun" w:cs="SimSun"/>
      <w:b w:val="0"/>
      <w:bCs w:val="0"/>
      <w:i w:val="0"/>
      <w:iCs w:val="0"/>
      <w:smallCaps w:val="0"/>
      <w:strike w:val="0"/>
      <w:sz w:val="14"/>
      <w:szCs w:val="14"/>
      <w:u w:val="none"/>
      <w:shd w:val="clear" w:color="auto" w:fill="auto"/>
      <w:lang w:val="zh-TW" w:eastAsia="zh-TW" w:bidi="zh-TW"/>
    </w:rPr>
  </w:style>
  <w:style w:type="paragraph" w:customStyle="1" w:styleId="Picturecaption10">
    <w:name w:val="Picture caption|1"/>
    <w:basedOn w:val="Normal"/>
    <w:link w:val="Picturecaption1"/>
    <w:pPr>
      <w:widowControl w:val="0"/>
      <w:shd w:val="clear" w:color="auto" w:fill="auto"/>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Tablecaption10">
    <w:name w:val="Table caption|1"/>
    <w:basedOn w:val="Normal"/>
    <w:link w:val="Tablecaption1"/>
    <w:pPr>
      <w:widowControl w:val="0"/>
      <w:shd w:val="clear" w:color="auto" w:fill="auto"/>
      <w:ind w:left="3720"/>
    </w:pPr>
    <w:rPr>
      <w:rFonts w:ascii="SimSun" w:eastAsia="SimSun" w:hAnsi="SimSun" w:cs="SimSun"/>
      <w:b/>
      <w:bCs/>
      <w:i w:val="0"/>
      <w:iCs w:val="0"/>
      <w:smallCaps w:val="0"/>
      <w:strike w:val="0"/>
      <w:sz w:val="20"/>
      <w:szCs w:val="20"/>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header" Target="header10.xml" /><Relationship Id="rId22" Type="http://schemas.openxmlformats.org/officeDocument/2006/relationships/footer" Target="footer9.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header" Target="header12.xml" /><Relationship Id="rId26" Type="http://schemas.openxmlformats.org/officeDocument/2006/relationships/footer" Target="footer11.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header" Target="header16.xml" /><Relationship Id="rId34" Type="http://schemas.openxmlformats.org/officeDocument/2006/relationships/footer" Target="footer15.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header" Target="header19.xml" /><Relationship Id="rId4" Type="http://schemas.openxmlformats.org/officeDocument/2006/relationships/header" Target="header1.xml" /><Relationship Id="rId40" Type="http://schemas.openxmlformats.org/officeDocument/2006/relationships/footer" Target="footer18.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header" Target="header22.xml" /><Relationship Id="rId46" Type="http://schemas.openxmlformats.org/officeDocument/2006/relationships/footer" Target="footer21.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header" Target="header25.xml" /><Relationship Id="rId52" Type="http://schemas.openxmlformats.org/officeDocument/2006/relationships/footer" Target="footer24.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image" Target="media/image1.jpeg" /><Relationship Id="rId57" Type="http://schemas.openxmlformats.org/officeDocument/2006/relationships/header" Target="header27.xml" /><Relationship Id="rId58" Type="http://schemas.openxmlformats.org/officeDocument/2006/relationships/header" Target="header28.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image" Target="media/image2.jpeg" /><Relationship Id="rId64" Type="http://schemas.openxmlformats.org/officeDocument/2006/relationships/image" Target="media/image3.jpeg" /><Relationship Id="rId65" Type="http://schemas.openxmlformats.org/officeDocument/2006/relationships/hyperlink" Target="https://d.book118.com/158031110040006035" TargetMode="External" /><Relationship Id="rId66" Type="http://schemas.openxmlformats.org/officeDocument/2006/relationships/header" Target="header30.xml" /><Relationship Id="rId67" Type="http://schemas.openxmlformats.org/officeDocument/2006/relationships/header" Target="header31.xml" /><Relationship Id="rId68" Type="http://schemas.openxmlformats.org/officeDocument/2006/relationships/footer" Target="footer30.xml" /><Relationship Id="rId69" Type="http://schemas.openxmlformats.org/officeDocument/2006/relationships/footer" Target="footer31.xml" /><Relationship Id="rId7" Type="http://schemas.openxmlformats.org/officeDocument/2006/relationships/footer" Target="footer2.xml" /><Relationship Id="rId70" Type="http://schemas.openxmlformats.org/officeDocument/2006/relationships/header" Target="header32.xml" /><Relationship Id="rId71" Type="http://schemas.openxmlformats.org/officeDocument/2006/relationships/footer" Target="footer32.xml" /><Relationship Id="rId72" Type="http://schemas.openxmlformats.org/officeDocument/2006/relationships/theme" Target="theme/theme1.xml" /><Relationship Id="rId73" Type="http://schemas.openxmlformats.org/officeDocument/2006/relationships/numbering" Target="numbering.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revision>0</cp:revision>
</cp:coreProperties>
</file>