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血细胞分析试剂项目规划设计纲要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77" w:history="1">
        <w:r>
          <w:rPr>
            <w:rFonts w:ascii="仿宋" w:eastAsia="仿宋" w:hAnsi="仿宋" w:cs="仿宋" w:hint="eastAsia"/>
            <w:lang w:eastAsia="zh-CN"/>
          </w:rPr>
          <w:t>序言</w:t>
        </w:r>
        <w:r>
          <w:tab/>
        </w:r>
        <w:r>
          <w:fldChar w:fldCharType="begin"/>
        </w:r>
        <w:r>
          <w:instrText xml:space="preserve"> PAGEREF _Toc12977 \h </w:instrText>
        </w:r>
        <w:r>
          <w:fldChar w:fldCharType="separate"/>
        </w:r>
        <w:r>
          <w:t>3</w:t>
        </w:r>
        <w:r>
          <w:fldChar w:fldCharType="end"/>
        </w:r>
      </w:hyperlink>
    </w:p>
    <w:p>
      <w:pPr>
        <w:pStyle w:val="TOC1"/>
        <w:tabs>
          <w:tab w:val="right" w:leader="dot" w:pos="8306"/>
        </w:tabs>
      </w:pPr>
      <w:hyperlink w:anchor="_Toc19679" w:history="1">
        <w:r>
          <w:rPr>
            <w:rFonts w:ascii="仿宋" w:eastAsia="仿宋" w:hAnsi="仿宋" w:cs="仿宋" w:hint="eastAsia"/>
            <w:lang w:eastAsia="zh-CN"/>
          </w:rPr>
          <w:t>一、血细胞分析试剂项目概论</w:t>
        </w:r>
        <w:r>
          <w:tab/>
        </w:r>
        <w:r>
          <w:fldChar w:fldCharType="begin"/>
        </w:r>
        <w:r>
          <w:instrText xml:space="preserve"> PAGEREF _Toc19679 \h </w:instrText>
        </w:r>
        <w:r>
          <w:fldChar w:fldCharType="separate"/>
        </w:r>
        <w:r>
          <w:t>3</w:t>
        </w:r>
        <w:r>
          <w:fldChar w:fldCharType="end"/>
        </w:r>
      </w:hyperlink>
    </w:p>
    <w:p>
      <w:pPr>
        <w:pStyle w:val="TOC2"/>
        <w:tabs>
          <w:tab w:val="right" w:leader="dot" w:pos="8306"/>
        </w:tabs>
      </w:pPr>
      <w:hyperlink w:anchor="_Toc25489" w:history="1">
        <w:r>
          <w:rPr>
            <w:rFonts w:ascii="仿宋" w:eastAsia="仿宋" w:hAnsi="仿宋" w:cs="仿宋" w:hint="eastAsia"/>
            <w:lang w:eastAsia="zh-CN"/>
          </w:rPr>
          <w:t>(一)、血细胞分析试剂项目概况</w:t>
        </w:r>
        <w:r>
          <w:tab/>
        </w:r>
        <w:r>
          <w:fldChar w:fldCharType="begin"/>
        </w:r>
        <w:r>
          <w:instrText xml:space="preserve"> PAGEREF _Toc25489 \h </w:instrText>
        </w:r>
        <w:r>
          <w:fldChar w:fldCharType="separate"/>
        </w:r>
        <w:r>
          <w:t>3</w:t>
        </w:r>
        <w:r>
          <w:fldChar w:fldCharType="end"/>
        </w:r>
      </w:hyperlink>
    </w:p>
    <w:p>
      <w:pPr>
        <w:pStyle w:val="TOC2"/>
        <w:tabs>
          <w:tab w:val="right" w:leader="dot" w:pos="8306"/>
        </w:tabs>
      </w:pPr>
      <w:hyperlink w:anchor="_Toc29179" w:history="1">
        <w:r>
          <w:rPr>
            <w:rFonts w:ascii="仿宋" w:eastAsia="仿宋" w:hAnsi="仿宋" w:cs="仿宋" w:hint="eastAsia"/>
            <w:lang w:eastAsia="zh-CN"/>
          </w:rPr>
          <w:t>(二)、血细胞分析试剂项目目标</w:t>
        </w:r>
        <w:r>
          <w:tab/>
        </w:r>
        <w:r>
          <w:fldChar w:fldCharType="begin"/>
        </w:r>
        <w:r>
          <w:instrText xml:space="preserve"> PAGEREF _Toc29179 \h </w:instrText>
        </w:r>
        <w:r>
          <w:fldChar w:fldCharType="separate"/>
        </w:r>
        <w:r>
          <w:t>5</w:t>
        </w:r>
        <w:r>
          <w:fldChar w:fldCharType="end"/>
        </w:r>
      </w:hyperlink>
    </w:p>
    <w:p>
      <w:pPr>
        <w:pStyle w:val="TOC2"/>
        <w:tabs>
          <w:tab w:val="right" w:leader="dot" w:pos="8306"/>
        </w:tabs>
      </w:pPr>
      <w:hyperlink w:anchor="_Toc2223" w:history="1">
        <w:r>
          <w:rPr>
            <w:rFonts w:ascii="仿宋" w:eastAsia="仿宋" w:hAnsi="仿宋" w:cs="仿宋" w:hint="eastAsia"/>
            <w:lang w:eastAsia="zh-CN"/>
          </w:rPr>
          <w:t>(三)、血细胞分析试剂项目提出的理由</w:t>
        </w:r>
        <w:r>
          <w:tab/>
        </w:r>
        <w:r>
          <w:fldChar w:fldCharType="begin"/>
        </w:r>
        <w:r>
          <w:instrText xml:space="preserve"> PAGEREF _Toc2223 \h </w:instrText>
        </w:r>
        <w:r>
          <w:fldChar w:fldCharType="separate"/>
        </w:r>
        <w:r>
          <w:t>6</w:t>
        </w:r>
        <w:r>
          <w:fldChar w:fldCharType="end"/>
        </w:r>
      </w:hyperlink>
    </w:p>
    <w:p>
      <w:pPr>
        <w:pStyle w:val="TOC2"/>
        <w:tabs>
          <w:tab w:val="right" w:leader="dot" w:pos="8306"/>
        </w:tabs>
      </w:pPr>
      <w:hyperlink w:anchor="_Toc4718" w:history="1">
        <w:r>
          <w:rPr>
            <w:rFonts w:ascii="仿宋" w:eastAsia="仿宋" w:hAnsi="仿宋" w:cs="仿宋" w:hint="eastAsia"/>
            <w:lang w:eastAsia="zh-CN"/>
          </w:rPr>
          <w:t>(四)、血细胞分析试剂项目意义</w:t>
        </w:r>
        <w:r>
          <w:tab/>
        </w:r>
        <w:r>
          <w:fldChar w:fldCharType="begin"/>
        </w:r>
        <w:r>
          <w:instrText xml:space="preserve"> PAGEREF _Toc4718 \h </w:instrText>
        </w:r>
        <w:r>
          <w:fldChar w:fldCharType="separate"/>
        </w:r>
        <w:r>
          <w:t>8</w:t>
        </w:r>
        <w:r>
          <w:fldChar w:fldCharType="end"/>
        </w:r>
      </w:hyperlink>
    </w:p>
    <w:p>
      <w:pPr>
        <w:pStyle w:val="TOC2"/>
        <w:tabs>
          <w:tab w:val="right" w:leader="dot" w:pos="8306"/>
        </w:tabs>
      </w:pPr>
      <w:hyperlink w:anchor="_Toc4235" w:history="1">
        <w:r>
          <w:rPr>
            <w:rFonts w:ascii="仿宋" w:eastAsia="仿宋" w:hAnsi="仿宋" w:cs="仿宋" w:hint="eastAsia"/>
            <w:lang w:eastAsia="zh-CN"/>
          </w:rPr>
          <w:t>(五)、血细胞分析试剂项目背景</w:t>
        </w:r>
        <w:r>
          <w:tab/>
        </w:r>
        <w:r>
          <w:fldChar w:fldCharType="begin"/>
        </w:r>
        <w:r>
          <w:instrText xml:space="preserve"> PAGEREF _Toc4235 \h </w:instrText>
        </w:r>
        <w:r>
          <w:fldChar w:fldCharType="separate"/>
        </w:r>
        <w:r>
          <w:t>9</w:t>
        </w:r>
        <w:r>
          <w:fldChar w:fldCharType="end"/>
        </w:r>
      </w:hyperlink>
    </w:p>
    <w:p>
      <w:pPr>
        <w:pStyle w:val="TOC1"/>
        <w:tabs>
          <w:tab w:val="right" w:leader="dot" w:pos="8306"/>
        </w:tabs>
      </w:pPr>
      <w:hyperlink w:anchor="_Toc30036" w:history="1">
        <w:r>
          <w:rPr>
            <w:rFonts w:ascii="仿宋" w:eastAsia="仿宋" w:hAnsi="仿宋" w:cs="仿宋" w:hint="eastAsia"/>
            <w:lang w:eastAsia="zh-CN"/>
          </w:rPr>
          <w:t>二、产品规划分析</w:t>
        </w:r>
        <w:r>
          <w:tab/>
        </w:r>
        <w:r>
          <w:fldChar w:fldCharType="begin"/>
        </w:r>
        <w:r>
          <w:instrText xml:space="preserve"> PAGEREF _Toc30036 \h </w:instrText>
        </w:r>
        <w:r>
          <w:fldChar w:fldCharType="separate"/>
        </w:r>
        <w:r>
          <w:t>10</w:t>
        </w:r>
        <w:r>
          <w:fldChar w:fldCharType="end"/>
        </w:r>
      </w:hyperlink>
    </w:p>
    <w:p>
      <w:pPr>
        <w:pStyle w:val="TOC2"/>
        <w:tabs>
          <w:tab w:val="right" w:leader="dot" w:pos="8306"/>
        </w:tabs>
      </w:pPr>
      <w:hyperlink w:anchor="_Toc22025" w:history="1">
        <w:r>
          <w:rPr>
            <w:rFonts w:ascii="仿宋" w:eastAsia="仿宋" w:hAnsi="仿宋" w:cs="仿宋" w:hint="eastAsia"/>
            <w:lang w:eastAsia="zh-CN"/>
          </w:rPr>
          <w:t>(一)、产品规划</w:t>
        </w:r>
        <w:r>
          <w:tab/>
        </w:r>
        <w:r>
          <w:fldChar w:fldCharType="begin"/>
        </w:r>
        <w:r>
          <w:instrText xml:space="preserve"> PAGEREF _Toc22025 \h </w:instrText>
        </w:r>
        <w:r>
          <w:fldChar w:fldCharType="separate"/>
        </w:r>
        <w:r>
          <w:t>10</w:t>
        </w:r>
        <w:r>
          <w:fldChar w:fldCharType="end"/>
        </w:r>
      </w:hyperlink>
    </w:p>
    <w:p>
      <w:pPr>
        <w:pStyle w:val="TOC2"/>
        <w:tabs>
          <w:tab w:val="right" w:leader="dot" w:pos="8306"/>
        </w:tabs>
      </w:pPr>
      <w:hyperlink w:anchor="_Toc16750" w:history="1">
        <w:r>
          <w:rPr>
            <w:rFonts w:ascii="仿宋" w:eastAsia="仿宋" w:hAnsi="仿宋" w:cs="仿宋" w:hint="eastAsia"/>
            <w:lang w:eastAsia="zh-CN"/>
          </w:rPr>
          <w:t>(二)、建设规模</w:t>
        </w:r>
        <w:r>
          <w:tab/>
        </w:r>
        <w:r>
          <w:fldChar w:fldCharType="begin"/>
        </w:r>
        <w:r>
          <w:instrText xml:space="preserve"> PAGEREF _Toc16750 \h </w:instrText>
        </w:r>
        <w:r>
          <w:fldChar w:fldCharType="separate"/>
        </w:r>
        <w:r>
          <w:t>10</w:t>
        </w:r>
        <w:r>
          <w:fldChar w:fldCharType="end"/>
        </w:r>
      </w:hyperlink>
    </w:p>
    <w:p>
      <w:pPr>
        <w:pStyle w:val="TOC1"/>
        <w:tabs>
          <w:tab w:val="right" w:leader="dot" w:pos="8306"/>
        </w:tabs>
      </w:pPr>
      <w:hyperlink w:anchor="_Toc26277" w:history="1">
        <w:r>
          <w:rPr>
            <w:rFonts w:ascii="仿宋" w:eastAsia="仿宋" w:hAnsi="仿宋" w:cs="仿宋" w:hint="eastAsia"/>
            <w:lang w:eastAsia="zh-CN"/>
          </w:rPr>
          <w:t>三、工艺说明</w:t>
        </w:r>
        <w:r>
          <w:tab/>
        </w:r>
        <w:r>
          <w:fldChar w:fldCharType="begin"/>
        </w:r>
        <w:r>
          <w:instrText xml:space="preserve"> PAGEREF _Toc26277 \h </w:instrText>
        </w:r>
        <w:r>
          <w:fldChar w:fldCharType="separate"/>
        </w:r>
        <w:r>
          <w:t>12</w:t>
        </w:r>
        <w:r>
          <w:fldChar w:fldCharType="end"/>
        </w:r>
      </w:hyperlink>
    </w:p>
    <w:p>
      <w:pPr>
        <w:pStyle w:val="TOC2"/>
        <w:tabs>
          <w:tab w:val="right" w:leader="dot" w:pos="8306"/>
        </w:tabs>
      </w:pPr>
      <w:hyperlink w:anchor="_Toc20734" w:history="1">
        <w:r>
          <w:rPr>
            <w:rFonts w:ascii="仿宋" w:eastAsia="仿宋" w:hAnsi="仿宋" w:cs="仿宋" w:hint="eastAsia"/>
            <w:lang w:eastAsia="zh-CN"/>
          </w:rPr>
          <w:t>(一)、技术管理特点</w:t>
        </w:r>
        <w:r>
          <w:tab/>
        </w:r>
        <w:r>
          <w:fldChar w:fldCharType="begin"/>
        </w:r>
        <w:r>
          <w:instrText xml:space="preserve"> PAGEREF _Toc20734 \h </w:instrText>
        </w:r>
        <w:r>
          <w:fldChar w:fldCharType="separate"/>
        </w:r>
        <w:r>
          <w:t>12</w:t>
        </w:r>
        <w:r>
          <w:fldChar w:fldCharType="end"/>
        </w:r>
      </w:hyperlink>
    </w:p>
    <w:p>
      <w:pPr>
        <w:pStyle w:val="TOC2"/>
        <w:tabs>
          <w:tab w:val="right" w:leader="dot" w:pos="8306"/>
        </w:tabs>
      </w:pPr>
      <w:hyperlink w:anchor="_Toc4972" w:history="1">
        <w:r>
          <w:rPr>
            <w:rFonts w:ascii="仿宋" w:eastAsia="仿宋" w:hAnsi="仿宋" w:cs="仿宋" w:hint="eastAsia"/>
            <w:lang w:eastAsia="zh-CN"/>
          </w:rPr>
          <w:t>(二)、血细胞分析试剂项目工艺技术设计方案</w:t>
        </w:r>
        <w:r>
          <w:tab/>
        </w:r>
        <w:r>
          <w:fldChar w:fldCharType="begin"/>
        </w:r>
        <w:r>
          <w:instrText xml:space="preserve"> PAGEREF _Toc4972 \h </w:instrText>
        </w:r>
        <w:r>
          <w:fldChar w:fldCharType="separate"/>
        </w:r>
        <w:r>
          <w:t>13</w:t>
        </w:r>
        <w:r>
          <w:fldChar w:fldCharType="end"/>
        </w:r>
      </w:hyperlink>
    </w:p>
    <w:p>
      <w:pPr>
        <w:pStyle w:val="TOC2"/>
        <w:tabs>
          <w:tab w:val="right" w:leader="dot" w:pos="8306"/>
        </w:tabs>
      </w:pPr>
      <w:hyperlink w:anchor="_Toc22887" w:history="1">
        <w:r>
          <w:rPr>
            <w:rFonts w:ascii="仿宋" w:eastAsia="仿宋" w:hAnsi="仿宋" w:cs="仿宋" w:hint="eastAsia"/>
            <w:lang w:eastAsia="zh-CN"/>
          </w:rPr>
          <w:t>(三)、设备选型方案</w:t>
        </w:r>
        <w:r>
          <w:tab/>
        </w:r>
        <w:r>
          <w:fldChar w:fldCharType="begin"/>
        </w:r>
        <w:r>
          <w:instrText xml:space="preserve"> PAGEREF _Toc22887 \h </w:instrText>
        </w:r>
        <w:r>
          <w:fldChar w:fldCharType="separate"/>
        </w:r>
        <w:r>
          <w:t>14</w:t>
        </w:r>
        <w:r>
          <w:fldChar w:fldCharType="end"/>
        </w:r>
      </w:hyperlink>
    </w:p>
    <w:p>
      <w:pPr>
        <w:pStyle w:val="TOC1"/>
        <w:tabs>
          <w:tab w:val="right" w:leader="dot" w:pos="8306"/>
        </w:tabs>
      </w:pPr>
      <w:hyperlink w:anchor="_Toc27283" w:history="1">
        <w:r>
          <w:rPr>
            <w:rFonts w:ascii="仿宋" w:eastAsia="仿宋" w:hAnsi="仿宋" w:cs="仿宋" w:hint="eastAsia"/>
            <w:lang w:eastAsia="zh-CN"/>
          </w:rPr>
          <w:t>四、血细胞分析试剂项目可持续发展</w:t>
        </w:r>
        <w:r>
          <w:tab/>
        </w:r>
        <w:r>
          <w:fldChar w:fldCharType="begin"/>
        </w:r>
        <w:r>
          <w:instrText xml:space="preserve"> PAGEREF _Toc27283 \h </w:instrText>
        </w:r>
        <w:r>
          <w:fldChar w:fldCharType="separate"/>
        </w:r>
        <w:r>
          <w:t>15</w:t>
        </w:r>
        <w:r>
          <w:fldChar w:fldCharType="end"/>
        </w:r>
      </w:hyperlink>
    </w:p>
    <w:p>
      <w:pPr>
        <w:pStyle w:val="TOC2"/>
        <w:tabs>
          <w:tab w:val="right" w:leader="dot" w:pos="8306"/>
        </w:tabs>
      </w:pPr>
      <w:hyperlink w:anchor="_Toc11492" w:history="1">
        <w:r>
          <w:rPr>
            <w:rFonts w:ascii="仿宋" w:eastAsia="仿宋" w:hAnsi="仿宋" w:cs="仿宋" w:hint="eastAsia"/>
            <w:lang w:eastAsia="zh-CN"/>
          </w:rPr>
          <w:t>(一)、可持续战略与实践</w:t>
        </w:r>
        <w:r>
          <w:tab/>
        </w:r>
        <w:r>
          <w:fldChar w:fldCharType="begin"/>
        </w:r>
        <w:r>
          <w:instrText xml:space="preserve"> PAGEREF _Toc11492 \h </w:instrText>
        </w:r>
        <w:r>
          <w:fldChar w:fldCharType="separate"/>
        </w:r>
        <w:r>
          <w:t>15</w:t>
        </w:r>
        <w:r>
          <w:fldChar w:fldCharType="end"/>
        </w:r>
      </w:hyperlink>
    </w:p>
    <w:p>
      <w:pPr>
        <w:pStyle w:val="TOC2"/>
        <w:tabs>
          <w:tab w:val="right" w:leader="dot" w:pos="8306"/>
        </w:tabs>
      </w:pPr>
      <w:hyperlink w:anchor="_Toc26336" w:history="1">
        <w:r>
          <w:rPr>
            <w:rFonts w:ascii="仿宋" w:eastAsia="仿宋" w:hAnsi="仿宋" w:cs="仿宋" w:hint="eastAsia"/>
            <w:lang w:eastAsia="zh-CN"/>
          </w:rPr>
          <w:t>(二)、环保与社会责任</w:t>
        </w:r>
        <w:r>
          <w:tab/>
        </w:r>
        <w:r>
          <w:fldChar w:fldCharType="begin"/>
        </w:r>
        <w:r>
          <w:instrText xml:space="preserve"> PAGEREF _Toc26336 \h </w:instrText>
        </w:r>
        <w:r>
          <w:fldChar w:fldCharType="separate"/>
        </w:r>
        <w:r>
          <w:t>16</w:t>
        </w:r>
        <w:r>
          <w:fldChar w:fldCharType="end"/>
        </w:r>
      </w:hyperlink>
    </w:p>
    <w:p>
      <w:pPr>
        <w:pStyle w:val="TOC1"/>
        <w:tabs>
          <w:tab w:val="right" w:leader="dot" w:pos="8306"/>
        </w:tabs>
      </w:pPr>
      <w:hyperlink w:anchor="_Toc20176" w:history="1">
        <w:r>
          <w:rPr>
            <w:rFonts w:ascii="仿宋" w:eastAsia="仿宋" w:hAnsi="仿宋" w:cs="仿宋" w:hint="eastAsia"/>
            <w:lang w:eastAsia="zh-CN"/>
          </w:rPr>
          <w:t>五、血细胞分析试剂项目建设背景及必要性分析</w:t>
        </w:r>
        <w:r>
          <w:tab/>
        </w:r>
        <w:r>
          <w:fldChar w:fldCharType="begin"/>
        </w:r>
        <w:r>
          <w:instrText xml:space="preserve"> PAGEREF _Toc20176 \h </w:instrText>
        </w:r>
        <w:r>
          <w:fldChar w:fldCharType="separate"/>
        </w:r>
        <w:r>
          <w:t>17</w:t>
        </w:r>
        <w:r>
          <w:fldChar w:fldCharType="end"/>
        </w:r>
      </w:hyperlink>
    </w:p>
    <w:p>
      <w:pPr>
        <w:pStyle w:val="TOC2"/>
        <w:tabs>
          <w:tab w:val="right" w:leader="dot" w:pos="8306"/>
        </w:tabs>
      </w:pPr>
      <w:hyperlink w:anchor="_Toc19267" w:history="1">
        <w:r>
          <w:rPr>
            <w:rFonts w:ascii="仿宋" w:eastAsia="仿宋" w:hAnsi="仿宋" w:cs="仿宋" w:hint="eastAsia"/>
            <w:lang w:eastAsia="zh-CN"/>
          </w:rPr>
          <w:t>(一)、血细胞分析试剂项目背景分析</w:t>
        </w:r>
        <w:r>
          <w:tab/>
        </w:r>
        <w:r>
          <w:fldChar w:fldCharType="begin"/>
        </w:r>
        <w:r>
          <w:instrText xml:space="preserve"> PAGEREF _Toc19267 \h </w:instrText>
        </w:r>
        <w:r>
          <w:fldChar w:fldCharType="separate"/>
        </w:r>
        <w:r>
          <w:t>17</w:t>
        </w:r>
        <w:r>
          <w:fldChar w:fldCharType="end"/>
        </w:r>
      </w:hyperlink>
    </w:p>
    <w:p>
      <w:pPr>
        <w:pStyle w:val="TOC2"/>
        <w:tabs>
          <w:tab w:val="right" w:leader="dot" w:pos="8306"/>
        </w:tabs>
      </w:pPr>
      <w:hyperlink w:anchor="_Toc5973" w:history="1">
        <w:r>
          <w:rPr>
            <w:rFonts w:ascii="仿宋" w:eastAsia="仿宋" w:hAnsi="仿宋" w:cs="仿宋" w:hint="eastAsia"/>
            <w:lang w:eastAsia="zh-CN"/>
          </w:rPr>
          <w:t>(二)、血细胞分析试剂项目建设必要性分析</w:t>
        </w:r>
        <w:r>
          <w:tab/>
        </w:r>
        <w:r>
          <w:fldChar w:fldCharType="begin"/>
        </w:r>
        <w:r>
          <w:instrText xml:space="preserve"> PAGEREF _Toc5973 \h </w:instrText>
        </w:r>
        <w:r>
          <w:fldChar w:fldCharType="separate"/>
        </w:r>
        <w:r>
          <w:t>19</w:t>
        </w:r>
        <w:r>
          <w:fldChar w:fldCharType="end"/>
        </w:r>
      </w:hyperlink>
    </w:p>
    <w:p>
      <w:pPr>
        <w:pStyle w:val="TOC1"/>
        <w:tabs>
          <w:tab w:val="right" w:leader="dot" w:pos="8306"/>
        </w:tabs>
      </w:pPr>
      <w:hyperlink w:anchor="_Toc5198" w:history="1">
        <w:r>
          <w:rPr>
            <w:rFonts w:ascii="仿宋" w:eastAsia="仿宋" w:hAnsi="仿宋" w:cs="仿宋" w:hint="eastAsia"/>
            <w:lang w:eastAsia="zh-CN"/>
          </w:rPr>
          <w:t>六、市场分析、调研</w:t>
        </w:r>
        <w:r>
          <w:tab/>
        </w:r>
        <w:r>
          <w:fldChar w:fldCharType="begin"/>
        </w:r>
        <w:r>
          <w:instrText xml:space="preserve"> PAGEREF _Toc5198 \h </w:instrText>
        </w:r>
        <w:r>
          <w:fldChar w:fldCharType="separate"/>
        </w:r>
        <w:r>
          <w:t>20</w:t>
        </w:r>
        <w:r>
          <w:fldChar w:fldCharType="end"/>
        </w:r>
      </w:hyperlink>
    </w:p>
    <w:p>
      <w:pPr>
        <w:pStyle w:val="TOC2"/>
        <w:tabs>
          <w:tab w:val="right" w:leader="dot" w:pos="8306"/>
        </w:tabs>
      </w:pPr>
      <w:hyperlink w:anchor="_Toc18818" w:history="1">
        <w:r>
          <w:rPr>
            <w:rFonts w:ascii="仿宋" w:eastAsia="仿宋" w:hAnsi="仿宋" w:cs="仿宋" w:hint="eastAsia"/>
            <w:lang w:eastAsia="zh-CN"/>
          </w:rPr>
          <w:t>(一)、血细胞分析试剂行业分析</w:t>
        </w:r>
        <w:r>
          <w:tab/>
        </w:r>
        <w:r>
          <w:fldChar w:fldCharType="begin"/>
        </w:r>
        <w:r>
          <w:instrText xml:space="preserve"> PAGEREF _Toc18818 \h </w:instrText>
        </w:r>
        <w:r>
          <w:fldChar w:fldCharType="separate"/>
        </w:r>
        <w:r>
          <w:t>20</w:t>
        </w:r>
        <w:r>
          <w:fldChar w:fldCharType="end"/>
        </w:r>
      </w:hyperlink>
    </w:p>
    <w:p>
      <w:pPr>
        <w:pStyle w:val="TOC2"/>
        <w:tabs>
          <w:tab w:val="right" w:leader="dot" w:pos="8306"/>
        </w:tabs>
      </w:pPr>
      <w:hyperlink w:anchor="_Toc30328" w:history="1">
        <w:r>
          <w:rPr>
            <w:rFonts w:ascii="仿宋" w:eastAsia="仿宋" w:hAnsi="仿宋" w:cs="仿宋" w:hint="eastAsia"/>
            <w:lang w:eastAsia="zh-CN"/>
          </w:rPr>
          <w:t>(二)、血细胞分析试剂市场分析预测</w:t>
        </w:r>
        <w:r>
          <w:tab/>
        </w:r>
        <w:r>
          <w:fldChar w:fldCharType="begin"/>
        </w:r>
        <w:r>
          <w:instrText xml:space="preserve"> PAGEREF _Toc30328 \h </w:instrText>
        </w:r>
        <w:r>
          <w:fldChar w:fldCharType="separate"/>
        </w:r>
        <w:r>
          <w:t>21</w:t>
        </w:r>
        <w:r>
          <w:fldChar w:fldCharType="end"/>
        </w:r>
      </w:hyperlink>
    </w:p>
    <w:p>
      <w:pPr>
        <w:pStyle w:val="TOC1"/>
        <w:tabs>
          <w:tab w:val="right" w:leader="dot" w:pos="8306"/>
        </w:tabs>
      </w:pPr>
      <w:hyperlink w:anchor="_Toc22291" w:history="1">
        <w:r>
          <w:rPr>
            <w:rFonts w:ascii="仿宋" w:eastAsia="仿宋" w:hAnsi="仿宋" w:cs="仿宋" w:hint="eastAsia"/>
            <w:lang w:eastAsia="zh-CN"/>
          </w:rPr>
          <w:t>七、血细胞分析试剂项目社会影响</w:t>
        </w:r>
        <w:r>
          <w:tab/>
        </w:r>
        <w:r>
          <w:fldChar w:fldCharType="begin"/>
        </w:r>
        <w:r>
          <w:instrText xml:space="preserve"> PAGEREF _Toc22291 \h </w:instrText>
        </w:r>
        <w:r>
          <w:fldChar w:fldCharType="separate"/>
        </w:r>
        <w:r>
          <w:t>22</w:t>
        </w:r>
        <w:r>
          <w:fldChar w:fldCharType="end"/>
        </w:r>
      </w:hyperlink>
    </w:p>
    <w:p>
      <w:pPr>
        <w:pStyle w:val="TOC2"/>
        <w:tabs>
          <w:tab w:val="right" w:leader="dot" w:pos="8306"/>
        </w:tabs>
      </w:pPr>
      <w:hyperlink w:anchor="_Toc22336" w:history="1">
        <w:r>
          <w:rPr>
            <w:rFonts w:ascii="仿宋" w:eastAsia="仿宋" w:hAnsi="仿宋" w:cs="仿宋" w:hint="eastAsia"/>
            <w:lang w:eastAsia="zh-CN"/>
          </w:rPr>
          <w:t>(一)、社会责任与义务</w:t>
        </w:r>
        <w:r>
          <w:tab/>
        </w:r>
        <w:r>
          <w:fldChar w:fldCharType="begin"/>
        </w:r>
        <w:r>
          <w:instrText xml:space="preserve"> PAGEREF _Toc22336 \h </w:instrText>
        </w:r>
        <w:r>
          <w:fldChar w:fldCharType="separate"/>
        </w:r>
        <w:r>
          <w:t>22</w:t>
        </w:r>
        <w:r>
          <w:fldChar w:fldCharType="end"/>
        </w:r>
      </w:hyperlink>
    </w:p>
    <w:p>
      <w:pPr>
        <w:pStyle w:val="TOC2"/>
        <w:tabs>
          <w:tab w:val="right" w:leader="dot" w:pos="8306"/>
        </w:tabs>
      </w:pPr>
      <w:hyperlink w:anchor="_Toc10093" w:history="1">
        <w:r>
          <w:rPr>
            <w:rFonts w:ascii="仿宋" w:eastAsia="仿宋" w:hAnsi="仿宋" w:cs="仿宋" w:hint="eastAsia"/>
            <w:lang w:eastAsia="zh-CN"/>
          </w:rPr>
          <w:t>(二)、社会参与与沟通</w:t>
        </w:r>
        <w:r>
          <w:tab/>
        </w:r>
        <w:r>
          <w:fldChar w:fldCharType="begin"/>
        </w:r>
        <w:r>
          <w:instrText xml:space="preserve"> PAGEREF _Toc10093 \h </w:instrText>
        </w:r>
        <w:r>
          <w:fldChar w:fldCharType="separate"/>
        </w:r>
        <w:r>
          <w:t>23</w:t>
        </w:r>
        <w:r>
          <w:fldChar w:fldCharType="end"/>
        </w:r>
      </w:hyperlink>
    </w:p>
    <w:p>
      <w:pPr>
        <w:pStyle w:val="TOC1"/>
        <w:tabs>
          <w:tab w:val="right" w:leader="dot" w:pos="8306"/>
        </w:tabs>
      </w:pPr>
      <w:hyperlink w:anchor="_Toc24757" w:history="1">
        <w:r>
          <w:rPr>
            <w:rFonts w:ascii="仿宋" w:eastAsia="仿宋" w:hAnsi="仿宋" w:cs="仿宋" w:hint="eastAsia"/>
            <w:lang w:eastAsia="zh-CN"/>
          </w:rPr>
          <w:t>八、血细胞分析试剂项目风险管理</w:t>
        </w:r>
        <w:r>
          <w:tab/>
        </w:r>
        <w:r>
          <w:fldChar w:fldCharType="begin"/>
        </w:r>
        <w:r>
          <w:instrText xml:space="preserve"> PAGEREF _Toc24757 \h </w:instrText>
        </w:r>
        <w:r>
          <w:fldChar w:fldCharType="separate"/>
        </w:r>
        <w:r>
          <w:t>24</w:t>
        </w:r>
        <w:r>
          <w:fldChar w:fldCharType="end"/>
        </w:r>
      </w:hyperlink>
    </w:p>
    <w:p>
      <w:pPr>
        <w:pStyle w:val="TOC2"/>
        <w:tabs>
          <w:tab w:val="right" w:leader="dot" w:pos="8306"/>
        </w:tabs>
      </w:pPr>
      <w:hyperlink w:anchor="_Toc9126" w:history="1">
        <w:r>
          <w:rPr>
            <w:rFonts w:ascii="仿宋" w:eastAsia="仿宋" w:hAnsi="仿宋" w:cs="仿宋" w:hint="eastAsia"/>
            <w:lang w:eastAsia="zh-CN"/>
          </w:rPr>
          <w:t>(一)、风险识别与评估</w:t>
        </w:r>
        <w:r>
          <w:tab/>
        </w:r>
        <w:r>
          <w:fldChar w:fldCharType="begin"/>
        </w:r>
        <w:r>
          <w:instrText xml:space="preserve"> PAGEREF _Toc9126 \h </w:instrText>
        </w:r>
        <w:r>
          <w:fldChar w:fldCharType="separate"/>
        </w:r>
        <w:r>
          <w:t>24</w:t>
        </w:r>
        <w:r>
          <w:fldChar w:fldCharType="end"/>
        </w:r>
      </w:hyperlink>
    </w:p>
    <w:p>
      <w:pPr>
        <w:pStyle w:val="TOC2"/>
        <w:tabs>
          <w:tab w:val="right" w:leader="dot" w:pos="8306"/>
        </w:tabs>
      </w:pPr>
      <w:hyperlink w:anchor="_Toc2537" w:history="1">
        <w:r>
          <w:rPr>
            <w:rFonts w:ascii="仿宋" w:eastAsia="仿宋" w:hAnsi="仿宋" w:cs="仿宋" w:hint="eastAsia"/>
            <w:lang w:eastAsia="zh-CN"/>
          </w:rPr>
          <w:t>(二)、风险应对策略</w:t>
        </w:r>
        <w:r>
          <w:tab/>
        </w:r>
        <w:r>
          <w:fldChar w:fldCharType="begin"/>
        </w:r>
        <w:r>
          <w:instrText xml:space="preserve"> PAGEREF _Toc2537 \h </w:instrText>
        </w:r>
        <w:r>
          <w:fldChar w:fldCharType="separate"/>
        </w:r>
        <w:r>
          <w:t>25</w:t>
        </w:r>
        <w:r>
          <w:fldChar w:fldCharType="end"/>
        </w:r>
      </w:hyperlink>
    </w:p>
    <w:p>
      <w:pPr>
        <w:pStyle w:val="TOC2"/>
        <w:tabs>
          <w:tab w:val="right" w:leader="dot" w:pos="8306"/>
        </w:tabs>
      </w:pPr>
      <w:hyperlink w:anchor="_Toc6026" w:history="1">
        <w:r>
          <w:rPr>
            <w:rFonts w:ascii="仿宋" w:eastAsia="仿宋" w:hAnsi="仿宋" w:cs="仿宋" w:hint="eastAsia"/>
            <w:lang w:eastAsia="zh-CN"/>
          </w:rPr>
          <w:t>(三)、风险监控与控制</w:t>
        </w:r>
        <w:r>
          <w:tab/>
        </w:r>
        <w:r>
          <w:fldChar w:fldCharType="begin"/>
        </w:r>
        <w:r>
          <w:instrText xml:space="preserve"> PAGEREF _Toc6026 \h </w:instrText>
        </w:r>
        <w:r>
          <w:fldChar w:fldCharType="separate"/>
        </w:r>
        <w:r>
          <w:t>27</w:t>
        </w:r>
        <w:r>
          <w:fldChar w:fldCharType="end"/>
        </w:r>
      </w:hyperlink>
    </w:p>
    <w:p>
      <w:pPr>
        <w:pStyle w:val="TOC1"/>
        <w:tabs>
          <w:tab w:val="right" w:leader="dot" w:pos="8306"/>
        </w:tabs>
      </w:pPr>
      <w:hyperlink w:anchor="_Toc1116" w:history="1">
        <w:r>
          <w:rPr>
            <w:rFonts w:ascii="仿宋" w:eastAsia="仿宋" w:hAnsi="仿宋" w:cs="仿宋" w:hint="eastAsia"/>
            <w:lang w:eastAsia="zh-CN"/>
          </w:rPr>
          <w:t>九、血细胞分析试剂项目创新与研发</w:t>
        </w:r>
        <w:r>
          <w:tab/>
        </w:r>
        <w:r>
          <w:fldChar w:fldCharType="begin"/>
        </w:r>
        <w:r>
          <w:instrText xml:space="preserve"> PAGEREF _Toc1116 \h </w:instrText>
        </w:r>
        <w:r>
          <w:fldChar w:fldCharType="separate"/>
        </w:r>
        <w:r>
          <w:t>28</w:t>
        </w:r>
        <w:r>
          <w:fldChar w:fldCharType="end"/>
        </w:r>
      </w:hyperlink>
    </w:p>
    <w:p>
      <w:pPr>
        <w:pStyle w:val="TOC2"/>
        <w:tabs>
          <w:tab w:val="right" w:leader="dot" w:pos="8306"/>
        </w:tabs>
      </w:pPr>
      <w:hyperlink w:anchor="_Toc14326" w:history="1">
        <w:r>
          <w:rPr>
            <w:rFonts w:ascii="仿宋" w:eastAsia="仿宋" w:hAnsi="仿宋" w:cs="仿宋" w:hint="eastAsia"/>
            <w:lang w:eastAsia="zh-CN"/>
          </w:rPr>
          <w:t>(一)、创新策略与方向</w:t>
        </w:r>
        <w:r>
          <w:tab/>
        </w:r>
        <w:r>
          <w:fldChar w:fldCharType="begin"/>
        </w:r>
        <w:r>
          <w:instrText xml:space="preserve"> PAGEREF _Toc14326 \h </w:instrText>
        </w:r>
        <w:r>
          <w:fldChar w:fldCharType="separate"/>
        </w:r>
        <w:r>
          <w:t>28</w:t>
        </w:r>
        <w:r>
          <w:fldChar w:fldCharType="end"/>
        </w:r>
      </w:hyperlink>
    </w:p>
    <w:p>
      <w:pPr>
        <w:pStyle w:val="TOC2"/>
        <w:tabs>
          <w:tab w:val="right" w:leader="dot" w:pos="8306"/>
        </w:tabs>
      </w:pPr>
      <w:hyperlink w:anchor="_Toc15717" w:history="1">
        <w:r>
          <w:rPr>
            <w:rFonts w:ascii="仿宋" w:eastAsia="仿宋" w:hAnsi="仿宋" w:cs="仿宋" w:hint="eastAsia"/>
            <w:lang w:eastAsia="zh-CN"/>
          </w:rPr>
          <w:t>(二)、研发规划与投入</w:t>
        </w:r>
        <w:r>
          <w:tab/>
        </w:r>
        <w:r>
          <w:fldChar w:fldCharType="begin"/>
        </w:r>
        <w:r>
          <w:instrText xml:space="preserve"> PAGEREF _Toc15717 \h </w:instrText>
        </w:r>
        <w:r>
          <w:fldChar w:fldCharType="separate"/>
        </w:r>
        <w:r>
          <w:t>29</w:t>
        </w:r>
        <w:r>
          <w:fldChar w:fldCharType="end"/>
        </w:r>
      </w:hyperlink>
    </w:p>
    <w:p>
      <w:pPr>
        <w:pStyle w:val="TOC1"/>
        <w:tabs>
          <w:tab w:val="right" w:leader="dot" w:pos="8306"/>
        </w:tabs>
      </w:pPr>
      <w:hyperlink w:anchor="_Toc24848" w:history="1">
        <w:r>
          <w:rPr>
            <w:rFonts w:ascii="仿宋" w:eastAsia="仿宋" w:hAnsi="仿宋" w:cs="仿宋" w:hint="eastAsia"/>
            <w:lang w:eastAsia="zh-CN"/>
          </w:rPr>
          <w:t>十、血细胞分析试剂项目计划安排</w:t>
        </w:r>
        <w:r>
          <w:tab/>
        </w:r>
        <w:r>
          <w:fldChar w:fldCharType="begin"/>
        </w:r>
        <w:r>
          <w:instrText xml:space="preserve"> PAGEREF _Toc24848 \h </w:instrText>
        </w:r>
        <w:r>
          <w:fldChar w:fldCharType="separate"/>
        </w:r>
        <w:r>
          <w:t>31</w:t>
        </w:r>
        <w:r>
          <w:fldChar w:fldCharType="end"/>
        </w:r>
      </w:hyperlink>
    </w:p>
    <w:p>
      <w:pPr>
        <w:pStyle w:val="TOC2"/>
        <w:tabs>
          <w:tab w:val="right" w:leader="dot" w:pos="8306"/>
        </w:tabs>
      </w:pPr>
      <w:hyperlink w:anchor="_Toc23575" w:history="1">
        <w:r>
          <w:rPr>
            <w:rFonts w:ascii="仿宋" w:eastAsia="仿宋" w:hAnsi="仿宋" w:cs="仿宋" w:hint="eastAsia"/>
            <w:lang w:eastAsia="zh-CN"/>
          </w:rPr>
          <w:t>(一)、建设周期</w:t>
        </w:r>
        <w:r>
          <w:tab/>
        </w:r>
        <w:r>
          <w:fldChar w:fldCharType="begin"/>
        </w:r>
        <w:r>
          <w:instrText xml:space="preserve"> PAGEREF _Toc23575 \h </w:instrText>
        </w:r>
        <w:r>
          <w:fldChar w:fldCharType="separate"/>
        </w:r>
        <w:r>
          <w:t>31</w:t>
        </w:r>
        <w:r>
          <w:fldChar w:fldCharType="end"/>
        </w:r>
      </w:hyperlink>
    </w:p>
    <w:p>
      <w:pPr>
        <w:pStyle w:val="TOC2"/>
        <w:tabs>
          <w:tab w:val="right" w:leader="dot" w:pos="8306"/>
        </w:tabs>
      </w:pPr>
      <w:hyperlink w:anchor="_Toc29465" w:history="1">
        <w:r>
          <w:rPr>
            <w:rFonts w:ascii="仿宋" w:eastAsia="仿宋" w:hAnsi="仿宋" w:cs="仿宋" w:hint="eastAsia"/>
            <w:lang w:eastAsia="zh-CN"/>
          </w:rPr>
          <w:t>(二)、建设进度</w:t>
        </w:r>
        <w:r>
          <w:tab/>
        </w:r>
        <w:r>
          <w:fldChar w:fldCharType="begin"/>
        </w:r>
        <w:r>
          <w:instrText xml:space="preserve"> PAGEREF _Toc29465 \h </w:instrText>
        </w:r>
        <w:r>
          <w:fldChar w:fldCharType="separate"/>
        </w:r>
        <w:r>
          <w:t>32</w:t>
        </w:r>
        <w:r>
          <w:fldChar w:fldCharType="end"/>
        </w:r>
      </w:hyperlink>
    </w:p>
    <w:p>
      <w:pPr>
        <w:pStyle w:val="TOC2"/>
        <w:tabs>
          <w:tab w:val="right" w:leader="dot" w:pos="8306"/>
        </w:tabs>
      </w:pPr>
      <w:hyperlink w:anchor="_Toc10050" w:history="1">
        <w:r>
          <w:rPr>
            <w:rFonts w:ascii="仿宋" w:eastAsia="仿宋" w:hAnsi="仿宋" w:cs="仿宋" w:hint="eastAsia"/>
            <w:lang w:eastAsia="zh-CN"/>
          </w:rPr>
          <w:t>(三)、进度安排注意事项</w:t>
        </w:r>
        <w:r>
          <w:tab/>
        </w:r>
        <w:r>
          <w:fldChar w:fldCharType="begin"/>
        </w:r>
        <w:r>
          <w:instrText xml:space="preserve"> PAGEREF _Toc10050 \h </w:instrText>
        </w:r>
        <w:r>
          <w:fldChar w:fldCharType="separate"/>
        </w:r>
        <w:r>
          <w:t>33</w:t>
        </w:r>
        <w:r>
          <w:fldChar w:fldCharType="end"/>
        </w:r>
      </w:hyperlink>
    </w:p>
    <w:p>
      <w:pPr>
        <w:pStyle w:val="TOC2"/>
        <w:tabs>
          <w:tab w:val="right" w:leader="dot" w:pos="8306"/>
        </w:tabs>
      </w:pPr>
      <w:hyperlink w:anchor="_Toc10987" w:history="1">
        <w:r>
          <w:rPr>
            <w:rFonts w:ascii="仿宋" w:eastAsia="仿宋" w:hAnsi="仿宋" w:cs="仿宋" w:hint="eastAsia"/>
            <w:lang w:eastAsia="zh-CN"/>
          </w:rPr>
          <w:t>(四)、人力资源配置</w:t>
        </w:r>
        <w:r>
          <w:tab/>
        </w:r>
        <w:r>
          <w:fldChar w:fldCharType="begin"/>
        </w:r>
        <w:r>
          <w:instrText xml:space="preserve"> PAGEREF _Toc10987 \h </w:instrText>
        </w:r>
        <w:r>
          <w:fldChar w:fldCharType="separate"/>
        </w:r>
        <w:r>
          <w:t>34</w:t>
        </w:r>
        <w:r>
          <w:fldChar w:fldCharType="end"/>
        </w:r>
      </w:hyperlink>
    </w:p>
    <w:p>
      <w:pPr>
        <w:pStyle w:val="TOC1"/>
        <w:tabs>
          <w:tab w:val="right" w:leader="dot" w:pos="8306"/>
        </w:tabs>
      </w:pPr>
      <w:hyperlink w:anchor="_Toc23671" w:history="1">
        <w:r>
          <w:rPr>
            <w:rFonts w:ascii="仿宋" w:eastAsia="仿宋" w:hAnsi="仿宋" w:cs="仿宋" w:hint="eastAsia"/>
            <w:lang w:eastAsia="zh-CN"/>
          </w:rPr>
          <w:t>十一、生产安全保护</w:t>
        </w:r>
        <w:r>
          <w:tab/>
        </w:r>
        <w:r>
          <w:fldChar w:fldCharType="begin"/>
        </w:r>
        <w:r>
          <w:instrText xml:space="preserve"> PAGEREF _Toc23671 \h </w:instrText>
        </w:r>
        <w:r>
          <w:fldChar w:fldCharType="separate"/>
        </w:r>
        <w:r>
          <w:t>35</w:t>
        </w:r>
        <w:r>
          <w:fldChar w:fldCharType="end"/>
        </w:r>
      </w:hyperlink>
    </w:p>
    <w:p>
      <w:pPr>
        <w:pStyle w:val="TOC2"/>
        <w:tabs>
          <w:tab w:val="right" w:leader="dot" w:pos="8306"/>
        </w:tabs>
      </w:pPr>
      <w:hyperlink w:anchor="_Toc31594" w:history="1">
        <w:r>
          <w:rPr>
            <w:rFonts w:ascii="仿宋" w:eastAsia="仿宋" w:hAnsi="仿宋" w:cs="仿宋" w:hint="eastAsia"/>
            <w:lang w:eastAsia="zh-CN"/>
          </w:rPr>
          <w:t>(一)、消防安全</w:t>
        </w:r>
        <w:r>
          <w:tab/>
        </w:r>
        <w:r>
          <w:fldChar w:fldCharType="begin"/>
        </w:r>
        <w:r>
          <w:instrText xml:space="preserve"> PAGEREF _Toc31594 \h </w:instrText>
        </w:r>
        <w:r>
          <w:fldChar w:fldCharType="separate"/>
        </w:r>
        <w:r>
          <w:t>35</w:t>
        </w:r>
        <w:r>
          <w:fldChar w:fldCharType="end"/>
        </w:r>
      </w:hyperlink>
    </w:p>
    <w:p>
      <w:pPr>
        <w:pStyle w:val="TOC2"/>
        <w:tabs>
          <w:tab w:val="right" w:leader="dot" w:pos="8306"/>
        </w:tabs>
      </w:pPr>
      <w:hyperlink w:anchor="_Toc2110" w:history="1">
        <w:r>
          <w:rPr>
            <w:rFonts w:ascii="仿宋" w:eastAsia="仿宋" w:hAnsi="仿宋" w:cs="仿宋" w:hint="eastAsia"/>
            <w:lang w:eastAsia="zh-CN"/>
          </w:rPr>
          <w:t>(二)、防火防爆总图布置措施</w:t>
        </w:r>
        <w:r>
          <w:tab/>
        </w:r>
        <w:r>
          <w:fldChar w:fldCharType="begin"/>
        </w:r>
        <w:r>
          <w:instrText xml:space="preserve"> PAGEREF _Toc2110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78" w:history="1">
        <w:r>
          <w:rPr>
            <w:rFonts w:ascii="仿宋" w:eastAsia="仿宋" w:hAnsi="仿宋" w:cs="仿宋" w:hint="eastAsia"/>
            <w:lang w:eastAsia="zh-CN"/>
          </w:rPr>
          <w:t>(三)、自然灾害防范措施</w:t>
        </w:r>
        <w:r>
          <w:tab/>
        </w:r>
        <w:r>
          <w:fldChar w:fldCharType="begin"/>
        </w:r>
        <w:r>
          <w:instrText xml:space="preserve"> PAGEREF _Toc22378 \h </w:instrText>
        </w:r>
        <w:r>
          <w:fldChar w:fldCharType="separate"/>
        </w:r>
        <w:r>
          <w:t>37</w:t>
        </w:r>
        <w:r>
          <w:fldChar w:fldCharType="end"/>
        </w:r>
      </w:hyperlink>
    </w:p>
    <w:p>
      <w:pPr>
        <w:pStyle w:val="TOC2"/>
        <w:tabs>
          <w:tab w:val="right" w:leader="dot" w:pos="8306"/>
        </w:tabs>
      </w:pPr>
      <w:hyperlink w:anchor="_Toc12507" w:history="1">
        <w:r>
          <w:rPr>
            <w:rFonts w:ascii="仿宋" w:eastAsia="仿宋" w:hAnsi="仿宋" w:cs="仿宋" w:hint="eastAsia"/>
            <w:lang w:eastAsia="zh-CN"/>
          </w:rPr>
          <w:t>(四)、安全色及安全标志使用要求</w:t>
        </w:r>
        <w:r>
          <w:tab/>
        </w:r>
        <w:r>
          <w:fldChar w:fldCharType="begin"/>
        </w:r>
        <w:r>
          <w:instrText xml:space="preserve"> PAGEREF _Toc12507 \h </w:instrText>
        </w:r>
        <w:r>
          <w:fldChar w:fldCharType="separate"/>
        </w:r>
        <w:r>
          <w:t>38</w:t>
        </w:r>
        <w:r>
          <w:fldChar w:fldCharType="end"/>
        </w:r>
      </w:hyperlink>
    </w:p>
    <w:p>
      <w:pPr>
        <w:pStyle w:val="TOC2"/>
        <w:tabs>
          <w:tab w:val="right" w:leader="dot" w:pos="8306"/>
        </w:tabs>
      </w:pPr>
      <w:hyperlink w:anchor="_Toc6107" w:history="1">
        <w:r>
          <w:rPr>
            <w:rFonts w:ascii="仿宋" w:eastAsia="仿宋" w:hAnsi="仿宋" w:cs="仿宋" w:hint="eastAsia"/>
            <w:lang w:eastAsia="zh-CN"/>
          </w:rPr>
          <w:t>(五)、防尘防毒措施</w:t>
        </w:r>
        <w:r>
          <w:tab/>
        </w:r>
        <w:r>
          <w:fldChar w:fldCharType="begin"/>
        </w:r>
        <w:r>
          <w:instrText xml:space="preserve"> PAGEREF _Toc6107 \h </w:instrText>
        </w:r>
        <w:r>
          <w:fldChar w:fldCharType="separate"/>
        </w:r>
        <w:r>
          <w:t>39</w:t>
        </w:r>
        <w:r>
          <w:fldChar w:fldCharType="end"/>
        </w:r>
      </w:hyperlink>
    </w:p>
    <w:p>
      <w:pPr>
        <w:pStyle w:val="TOC2"/>
        <w:tabs>
          <w:tab w:val="right" w:leader="dot" w:pos="8306"/>
        </w:tabs>
      </w:pPr>
      <w:hyperlink w:anchor="_Toc28754" w:history="1">
        <w:r>
          <w:rPr>
            <w:rFonts w:ascii="仿宋" w:eastAsia="仿宋" w:hAnsi="仿宋" w:cs="仿宋" w:hint="eastAsia"/>
            <w:lang w:eastAsia="zh-CN"/>
          </w:rPr>
          <w:t>(六)、防静电、触电防护及防雷措施</w:t>
        </w:r>
        <w:r>
          <w:tab/>
        </w:r>
        <w:r>
          <w:fldChar w:fldCharType="begin"/>
        </w:r>
        <w:r>
          <w:instrText xml:space="preserve"> PAGEREF _Toc28754 \h </w:instrText>
        </w:r>
        <w:r>
          <w:fldChar w:fldCharType="separate"/>
        </w:r>
        <w:r>
          <w:t>40</w:t>
        </w:r>
        <w:r>
          <w:fldChar w:fldCharType="end"/>
        </w:r>
      </w:hyperlink>
    </w:p>
    <w:p>
      <w:pPr>
        <w:pStyle w:val="TOC2"/>
        <w:tabs>
          <w:tab w:val="right" w:leader="dot" w:pos="8306"/>
        </w:tabs>
      </w:pPr>
      <w:hyperlink w:anchor="_Toc18488" w:history="1">
        <w:r>
          <w:rPr>
            <w:rFonts w:ascii="仿宋" w:eastAsia="仿宋" w:hAnsi="仿宋" w:cs="仿宋" w:hint="eastAsia"/>
            <w:lang w:eastAsia="zh-CN"/>
          </w:rPr>
          <w:t>(七)、机械设备安全保障措施</w:t>
        </w:r>
        <w:r>
          <w:tab/>
        </w:r>
        <w:r>
          <w:fldChar w:fldCharType="begin"/>
        </w:r>
        <w:r>
          <w:instrText xml:space="preserve"> PAGEREF _Toc18488 \h </w:instrText>
        </w:r>
        <w:r>
          <w:fldChar w:fldCharType="separate"/>
        </w:r>
        <w:r>
          <w:t>42</w:t>
        </w:r>
        <w:r>
          <w:fldChar w:fldCharType="end"/>
        </w:r>
      </w:hyperlink>
    </w:p>
    <w:p>
      <w:pPr>
        <w:pStyle w:val="TOC1"/>
        <w:tabs>
          <w:tab w:val="right" w:leader="dot" w:pos="8306"/>
        </w:tabs>
      </w:pPr>
      <w:hyperlink w:anchor="_Toc16276" w:history="1">
        <w:r>
          <w:rPr>
            <w:rFonts w:ascii="仿宋" w:eastAsia="仿宋" w:hAnsi="仿宋" w:cs="仿宋" w:hint="eastAsia"/>
            <w:lang w:eastAsia="zh-CN"/>
          </w:rPr>
          <w:t>十二、血细胞分析试剂项目技术管理</w:t>
        </w:r>
        <w:r>
          <w:tab/>
        </w:r>
        <w:r>
          <w:fldChar w:fldCharType="begin"/>
        </w:r>
        <w:r>
          <w:instrText xml:space="preserve"> PAGEREF _Toc16276 \h </w:instrText>
        </w:r>
        <w:r>
          <w:fldChar w:fldCharType="separate"/>
        </w:r>
        <w:r>
          <w:t>43</w:t>
        </w:r>
        <w:r>
          <w:fldChar w:fldCharType="end"/>
        </w:r>
      </w:hyperlink>
    </w:p>
    <w:p>
      <w:pPr>
        <w:pStyle w:val="TOC2"/>
        <w:tabs>
          <w:tab w:val="right" w:leader="dot" w:pos="8306"/>
        </w:tabs>
      </w:pPr>
      <w:hyperlink w:anchor="_Toc13196" w:history="1">
        <w:r>
          <w:rPr>
            <w:rFonts w:ascii="仿宋" w:eastAsia="仿宋" w:hAnsi="仿宋" w:cs="仿宋" w:hint="eastAsia"/>
            <w:lang w:eastAsia="zh-CN"/>
          </w:rPr>
          <w:t>(一)、技术方案选用方向</w:t>
        </w:r>
        <w:r>
          <w:tab/>
        </w:r>
        <w:r>
          <w:fldChar w:fldCharType="begin"/>
        </w:r>
        <w:r>
          <w:instrText xml:space="preserve"> PAGEREF _Toc13196 \h </w:instrText>
        </w:r>
        <w:r>
          <w:fldChar w:fldCharType="separate"/>
        </w:r>
        <w:r>
          <w:t>43</w:t>
        </w:r>
        <w:r>
          <w:fldChar w:fldCharType="end"/>
        </w:r>
      </w:hyperlink>
    </w:p>
    <w:p>
      <w:pPr>
        <w:pStyle w:val="TOC2"/>
        <w:tabs>
          <w:tab w:val="right" w:leader="dot" w:pos="8306"/>
        </w:tabs>
      </w:pPr>
      <w:hyperlink w:anchor="_Toc1008" w:history="1">
        <w:r>
          <w:rPr>
            <w:rFonts w:ascii="仿宋" w:eastAsia="仿宋" w:hAnsi="仿宋" w:cs="仿宋" w:hint="eastAsia"/>
            <w:lang w:eastAsia="zh-CN"/>
          </w:rPr>
          <w:t>(二)、工艺技术方案选用原则</w:t>
        </w:r>
        <w:r>
          <w:tab/>
        </w:r>
        <w:r>
          <w:fldChar w:fldCharType="begin"/>
        </w:r>
        <w:r>
          <w:instrText xml:space="preserve"> PAGEREF _Toc1008 \h </w:instrText>
        </w:r>
        <w:r>
          <w:fldChar w:fldCharType="separate"/>
        </w:r>
        <w:r>
          <w:t>45</w:t>
        </w:r>
        <w:r>
          <w:fldChar w:fldCharType="end"/>
        </w:r>
      </w:hyperlink>
    </w:p>
    <w:p>
      <w:pPr>
        <w:pStyle w:val="TOC2"/>
        <w:tabs>
          <w:tab w:val="right" w:leader="dot" w:pos="8306"/>
        </w:tabs>
      </w:pPr>
      <w:hyperlink w:anchor="_Toc7821" w:history="1">
        <w:r>
          <w:rPr>
            <w:rFonts w:ascii="仿宋" w:eastAsia="仿宋" w:hAnsi="仿宋" w:cs="仿宋" w:hint="eastAsia"/>
            <w:lang w:eastAsia="zh-CN"/>
          </w:rPr>
          <w:t>(三)、工艺技术方案要求</w:t>
        </w:r>
        <w:r>
          <w:tab/>
        </w:r>
        <w:r>
          <w:fldChar w:fldCharType="begin"/>
        </w:r>
        <w:r>
          <w:instrText xml:space="preserve"> PAGEREF _Toc7821 \h </w:instrText>
        </w:r>
        <w:r>
          <w:fldChar w:fldCharType="separate"/>
        </w:r>
        <w:r>
          <w:t>47</w:t>
        </w:r>
        <w:r>
          <w:fldChar w:fldCharType="end"/>
        </w:r>
      </w:hyperlink>
    </w:p>
    <w:p>
      <w:pPr>
        <w:pStyle w:val="TOC1"/>
        <w:tabs>
          <w:tab w:val="right" w:leader="dot" w:pos="8306"/>
        </w:tabs>
      </w:pPr>
      <w:hyperlink w:anchor="_Toc14662" w:history="1">
        <w:r>
          <w:rPr>
            <w:rFonts w:ascii="仿宋" w:eastAsia="仿宋" w:hAnsi="仿宋" w:cs="仿宋" w:hint="eastAsia"/>
            <w:lang w:eastAsia="zh-CN"/>
          </w:rPr>
          <w:t>十三、质量管理体系</w:t>
        </w:r>
        <w:r>
          <w:tab/>
        </w:r>
        <w:r>
          <w:fldChar w:fldCharType="begin"/>
        </w:r>
        <w:r>
          <w:instrText xml:space="preserve"> PAGEREF _Toc14662 \h </w:instrText>
        </w:r>
        <w:r>
          <w:fldChar w:fldCharType="separate"/>
        </w:r>
        <w:r>
          <w:t>50</w:t>
        </w:r>
        <w:r>
          <w:fldChar w:fldCharType="end"/>
        </w:r>
      </w:hyperlink>
    </w:p>
    <w:p>
      <w:pPr>
        <w:pStyle w:val="TOC2"/>
        <w:tabs>
          <w:tab w:val="right" w:leader="dot" w:pos="8306"/>
        </w:tabs>
      </w:pPr>
      <w:hyperlink w:anchor="_Toc16284" w:history="1">
        <w:r>
          <w:rPr>
            <w:rFonts w:ascii="仿宋" w:eastAsia="仿宋" w:hAnsi="仿宋" w:cs="仿宋" w:hint="eastAsia"/>
            <w:lang w:eastAsia="zh-CN"/>
          </w:rPr>
          <w:t>(一)、质量目标与方针</w:t>
        </w:r>
        <w:r>
          <w:tab/>
        </w:r>
        <w:r>
          <w:fldChar w:fldCharType="begin"/>
        </w:r>
        <w:r>
          <w:instrText xml:space="preserve"> PAGEREF _Toc16284 \h </w:instrText>
        </w:r>
        <w:r>
          <w:fldChar w:fldCharType="separate"/>
        </w:r>
        <w:r>
          <w:t>50</w:t>
        </w:r>
        <w:r>
          <w:fldChar w:fldCharType="end"/>
        </w:r>
      </w:hyperlink>
    </w:p>
    <w:p>
      <w:pPr>
        <w:pStyle w:val="TOC2"/>
        <w:tabs>
          <w:tab w:val="right" w:leader="dot" w:pos="8306"/>
        </w:tabs>
      </w:pPr>
      <w:hyperlink w:anchor="_Toc9866" w:history="1">
        <w:r>
          <w:rPr>
            <w:rFonts w:ascii="仿宋" w:eastAsia="仿宋" w:hAnsi="仿宋" w:cs="仿宋" w:hint="eastAsia"/>
            <w:lang w:eastAsia="zh-CN"/>
          </w:rPr>
          <w:t>(二)、质量管理责任</w:t>
        </w:r>
        <w:r>
          <w:tab/>
        </w:r>
        <w:r>
          <w:fldChar w:fldCharType="begin"/>
        </w:r>
        <w:r>
          <w:instrText xml:space="preserve"> PAGEREF _Toc9866 \h </w:instrText>
        </w:r>
        <w:r>
          <w:fldChar w:fldCharType="separate"/>
        </w:r>
        <w:r>
          <w:t>51</w:t>
        </w:r>
        <w:r>
          <w:fldChar w:fldCharType="end"/>
        </w:r>
      </w:hyperlink>
    </w:p>
    <w:p>
      <w:pPr>
        <w:pStyle w:val="TOC2"/>
        <w:tabs>
          <w:tab w:val="right" w:leader="dot" w:pos="8306"/>
        </w:tabs>
      </w:pPr>
      <w:hyperlink w:anchor="_Toc19365" w:history="1">
        <w:r>
          <w:rPr>
            <w:rFonts w:ascii="仿宋" w:eastAsia="仿宋" w:hAnsi="仿宋" w:cs="仿宋" w:hint="eastAsia"/>
            <w:lang w:eastAsia="zh-CN"/>
          </w:rPr>
          <w:t>(三)、质量管理体系文件</w:t>
        </w:r>
        <w:r>
          <w:tab/>
        </w:r>
        <w:r>
          <w:fldChar w:fldCharType="begin"/>
        </w:r>
        <w:r>
          <w:instrText xml:space="preserve"> PAGEREF _Toc19365 \h </w:instrText>
        </w:r>
        <w:r>
          <w:fldChar w:fldCharType="separate"/>
        </w:r>
        <w:r>
          <w:t>52</w:t>
        </w:r>
        <w:r>
          <w:fldChar w:fldCharType="end"/>
        </w:r>
      </w:hyperlink>
    </w:p>
    <w:p>
      <w:pPr>
        <w:pStyle w:val="TOC2"/>
        <w:tabs>
          <w:tab w:val="right" w:leader="dot" w:pos="8306"/>
        </w:tabs>
      </w:pPr>
      <w:hyperlink w:anchor="_Toc14225" w:history="1">
        <w:r>
          <w:rPr>
            <w:rFonts w:ascii="仿宋" w:eastAsia="仿宋" w:hAnsi="仿宋" w:cs="仿宋" w:hint="eastAsia"/>
            <w:lang w:eastAsia="zh-CN"/>
          </w:rPr>
          <w:t>(四)、质量培训与教育</w:t>
        </w:r>
        <w:r>
          <w:tab/>
        </w:r>
        <w:r>
          <w:fldChar w:fldCharType="begin"/>
        </w:r>
        <w:r>
          <w:instrText xml:space="preserve"> PAGEREF _Toc14225 \h </w:instrText>
        </w:r>
        <w:r>
          <w:fldChar w:fldCharType="separate"/>
        </w:r>
        <w:r>
          <w:t>54</w:t>
        </w:r>
        <w:r>
          <w:fldChar w:fldCharType="end"/>
        </w:r>
      </w:hyperlink>
    </w:p>
    <w:p>
      <w:pPr>
        <w:pStyle w:val="TOC2"/>
        <w:tabs>
          <w:tab w:val="right" w:leader="dot" w:pos="8306"/>
        </w:tabs>
      </w:pPr>
      <w:hyperlink w:anchor="_Toc26431" w:history="1">
        <w:r>
          <w:rPr>
            <w:rFonts w:ascii="仿宋" w:eastAsia="仿宋" w:hAnsi="仿宋" w:cs="仿宋" w:hint="eastAsia"/>
            <w:lang w:eastAsia="zh-CN"/>
          </w:rPr>
          <w:t>(五)、质量审核与评价</w:t>
        </w:r>
        <w:r>
          <w:tab/>
        </w:r>
        <w:r>
          <w:fldChar w:fldCharType="begin"/>
        </w:r>
        <w:r>
          <w:instrText xml:space="preserve"> PAGEREF _Toc26431 \h </w:instrText>
        </w:r>
        <w:r>
          <w:fldChar w:fldCharType="separate"/>
        </w:r>
        <w:r>
          <w:t>55</w:t>
        </w:r>
        <w:r>
          <w:fldChar w:fldCharType="end"/>
        </w:r>
      </w:hyperlink>
    </w:p>
    <w:p>
      <w:pPr>
        <w:pStyle w:val="TOC2"/>
        <w:tabs>
          <w:tab w:val="right" w:leader="dot" w:pos="8306"/>
        </w:tabs>
      </w:pPr>
      <w:hyperlink w:anchor="_Toc11859" w:history="1">
        <w:r>
          <w:rPr>
            <w:rFonts w:ascii="仿宋" w:eastAsia="仿宋" w:hAnsi="仿宋" w:cs="仿宋" w:hint="eastAsia"/>
            <w:lang w:eastAsia="zh-CN"/>
          </w:rPr>
          <w:t>(六)、不符合与纠正措施</w:t>
        </w:r>
        <w:r>
          <w:tab/>
        </w:r>
        <w:r>
          <w:fldChar w:fldCharType="begin"/>
        </w:r>
        <w:r>
          <w:instrText xml:space="preserve"> PAGEREF _Toc11859 \h </w:instrText>
        </w:r>
        <w:r>
          <w:fldChar w:fldCharType="separate"/>
        </w:r>
        <w:r>
          <w:t>57</w:t>
        </w:r>
        <w:r>
          <w:fldChar w:fldCharType="end"/>
        </w:r>
      </w:hyperlink>
    </w:p>
    <w:p>
      <w:pPr>
        <w:pStyle w:val="TOC1"/>
        <w:tabs>
          <w:tab w:val="right" w:leader="dot" w:pos="8306"/>
        </w:tabs>
      </w:pPr>
      <w:hyperlink w:anchor="_Toc1394" w:history="1">
        <w:r>
          <w:rPr>
            <w:rFonts w:ascii="仿宋" w:eastAsia="仿宋" w:hAnsi="仿宋" w:cs="仿宋" w:hint="eastAsia"/>
            <w:lang w:eastAsia="zh-CN"/>
          </w:rPr>
          <w:t>十四、利益相关者分析与沟通计划</w:t>
        </w:r>
        <w:r>
          <w:tab/>
        </w:r>
        <w:r>
          <w:fldChar w:fldCharType="begin"/>
        </w:r>
        <w:r>
          <w:instrText xml:space="preserve"> PAGEREF _Toc1394 \h </w:instrText>
        </w:r>
        <w:r>
          <w:fldChar w:fldCharType="separate"/>
        </w:r>
        <w:r>
          <w:t>58</w:t>
        </w:r>
        <w:r>
          <w:fldChar w:fldCharType="end"/>
        </w:r>
      </w:hyperlink>
    </w:p>
    <w:p>
      <w:pPr>
        <w:pStyle w:val="TOC2"/>
        <w:tabs>
          <w:tab w:val="right" w:leader="dot" w:pos="8306"/>
        </w:tabs>
      </w:pPr>
      <w:hyperlink w:anchor="_Toc12017" w:history="1">
        <w:r>
          <w:rPr>
            <w:rFonts w:ascii="仿宋" w:eastAsia="仿宋" w:hAnsi="仿宋" w:cs="仿宋" w:hint="eastAsia"/>
            <w:lang w:eastAsia="zh-CN"/>
          </w:rPr>
          <w:t>(一)、利益相关者分析</w:t>
        </w:r>
        <w:r>
          <w:tab/>
        </w:r>
        <w:r>
          <w:fldChar w:fldCharType="begin"/>
        </w:r>
        <w:r>
          <w:instrText xml:space="preserve"> PAGEREF _Toc12017 \h </w:instrText>
        </w:r>
        <w:r>
          <w:fldChar w:fldCharType="separate"/>
        </w:r>
        <w:r>
          <w:t>58</w:t>
        </w:r>
        <w:r>
          <w:fldChar w:fldCharType="end"/>
        </w:r>
      </w:hyperlink>
    </w:p>
    <w:p>
      <w:pPr>
        <w:pStyle w:val="TOC2"/>
        <w:tabs>
          <w:tab w:val="right" w:leader="dot" w:pos="8306"/>
        </w:tabs>
      </w:pPr>
      <w:hyperlink w:anchor="_Toc18960" w:history="1">
        <w:r>
          <w:rPr>
            <w:rFonts w:ascii="仿宋" w:eastAsia="仿宋" w:hAnsi="仿宋" w:cs="仿宋" w:hint="eastAsia"/>
            <w:lang w:eastAsia="zh-CN"/>
          </w:rPr>
          <w:t>(二)、沟通计划</w:t>
        </w:r>
        <w:r>
          <w:tab/>
        </w:r>
        <w:r>
          <w:fldChar w:fldCharType="begin"/>
        </w:r>
        <w:r>
          <w:instrText xml:space="preserve"> PAGEREF _Toc18960 \h </w:instrText>
        </w:r>
        <w:r>
          <w:fldChar w:fldCharType="separate"/>
        </w:r>
        <w:r>
          <w:t>59</w:t>
        </w:r>
        <w:r>
          <w:fldChar w:fldCharType="end"/>
        </w:r>
      </w:hyperlink>
    </w:p>
    <w:p>
      <w:pPr>
        <w:pStyle w:val="TOC1"/>
        <w:tabs>
          <w:tab w:val="right" w:leader="dot" w:pos="8306"/>
        </w:tabs>
      </w:pPr>
      <w:hyperlink w:anchor="_Toc1353" w:history="1">
        <w:r>
          <w:rPr>
            <w:rFonts w:ascii="仿宋" w:eastAsia="仿宋" w:hAnsi="仿宋" w:cs="仿宋" w:hint="eastAsia"/>
            <w:lang w:eastAsia="zh-CN"/>
          </w:rPr>
          <w:t>十五、营销与推广策略</w:t>
        </w:r>
        <w:r>
          <w:tab/>
        </w:r>
        <w:r>
          <w:fldChar w:fldCharType="begin"/>
        </w:r>
        <w:r>
          <w:instrText xml:space="preserve"> PAGEREF _Toc1353 \h </w:instrText>
        </w:r>
        <w:r>
          <w:fldChar w:fldCharType="separate"/>
        </w:r>
        <w:r>
          <w:t>60</w:t>
        </w:r>
        <w:r>
          <w:fldChar w:fldCharType="end"/>
        </w:r>
      </w:hyperlink>
    </w:p>
    <w:p>
      <w:pPr>
        <w:pStyle w:val="TOC2"/>
        <w:tabs>
          <w:tab w:val="right" w:leader="dot" w:pos="8306"/>
        </w:tabs>
      </w:pPr>
      <w:hyperlink w:anchor="_Toc29582" w:history="1">
        <w:r>
          <w:rPr>
            <w:rFonts w:ascii="仿宋" w:eastAsia="仿宋" w:hAnsi="仿宋" w:cs="仿宋" w:hint="eastAsia"/>
            <w:lang w:eastAsia="zh-CN"/>
          </w:rPr>
          <w:t>(一)、产品/服务定位与特点</w:t>
        </w:r>
        <w:r>
          <w:tab/>
        </w:r>
        <w:r>
          <w:fldChar w:fldCharType="begin"/>
        </w:r>
        <w:r>
          <w:instrText xml:space="preserve"> PAGEREF _Toc29582 \h </w:instrText>
        </w:r>
        <w:r>
          <w:fldChar w:fldCharType="separate"/>
        </w:r>
        <w:r>
          <w:t>60</w:t>
        </w:r>
        <w:r>
          <w:fldChar w:fldCharType="end"/>
        </w:r>
      </w:hyperlink>
    </w:p>
    <w:p>
      <w:pPr>
        <w:pStyle w:val="TOC2"/>
        <w:tabs>
          <w:tab w:val="right" w:leader="dot" w:pos="8306"/>
        </w:tabs>
      </w:pPr>
      <w:hyperlink w:anchor="_Toc14307" w:history="1">
        <w:r>
          <w:rPr>
            <w:rFonts w:ascii="仿宋" w:eastAsia="仿宋" w:hAnsi="仿宋" w:cs="仿宋" w:hint="eastAsia"/>
            <w:lang w:eastAsia="zh-CN"/>
          </w:rPr>
          <w:t>(二)、市场定位与竞争分析</w:t>
        </w:r>
        <w:r>
          <w:tab/>
        </w:r>
        <w:r>
          <w:fldChar w:fldCharType="begin"/>
        </w:r>
        <w:r>
          <w:instrText xml:space="preserve"> PAGEREF _Toc14307 \h </w:instrText>
        </w:r>
        <w:r>
          <w:fldChar w:fldCharType="separate"/>
        </w:r>
        <w:r>
          <w:t>61</w:t>
        </w:r>
        <w:r>
          <w:fldChar w:fldCharType="end"/>
        </w:r>
      </w:hyperlink>
    </w:p>
    <w:p>
      <w:pPr>
        <w:pStyle w:val="TOC2"/>
        <w:tabs>
          <w:tab w:val="right" w:leader="dot" w:pos="8306"/>
        </w:tabs>
      </w:pPr>
      <w:hyperlink w:anchor="_Toc12457" w:history="1">
        <w:r>
          <w:rPr>
            <w:rFonts w:ascii="仿宋" w:eastAsia="仿宋" w:hAnsi="仿宋" w:cs="仿宋" w:hint="eastAsia"/>
            <w:lang w:eastAsia="zh-CN"/>
          </w:rPr>
          <w:t>(三)、营销渠道与策略</w:t>
        </w:r>
        <w:r>
          <w:tab/>
        </w:r>
        <w:r>
          <w:fldChar w:fldCharType="begin"/>
        </w:r>
        <w:r>
          <w:instrText xml:space="preserve"> PAGEREF _Toc12457 \h </w:instrText>
        </w:r>
        <w:r>
          <w:fldChar w:fldCharType="separate"/>
        </w:r>
        <w:r>
          <w:t>63</w:t>
        </w:r>
        <w:r>
          <w:fldChar w:fldCharType="end"/>
        </w:r>
      </w:hyperlink>
    </w:p>
    <w:p>
      <w:pPr>
        <w:pStyle w:val="TOC2"/>
        <w:tabs>
          <w:tab w:val="right" w:leader="dot" w:pos="8306"/>
        </w:tabs>
      </w:pPr>
      <w:hyperlink w:anchor="_Toc23411" w:history="1">
        <w:r>
          <w:rPr>
            <w:rFonts w:ascii="仿宋" w:eastAsia="仿宋" w:hAnsi="仿宋" w:cs="仿宋" w:hint="eastAsia"/>
            <w:lang w:eastAsia="zh-CN"/>
          </w:rPr>
          <w:t>(四)、推广与宣传活动</w:t>
        </w:r>
        <w:r>
          <w:tab/>
        </w:r>
        <w:r>
          <w:fldChar w:fldCharType="begin"/>
        </w:r>
        <w:r>
          <w:instrText xml:space="preserve"> PAGEREF _Toc23411 \h </w:instrText>
        </w:r>
        <w:r>
          <w:fldChar w:fldCharType="separate"/>
        </w:r>
        <w:r>
          <w:t>64</w:t>
        </w:r>
        <w:r>
          <w:fldChar w:fldCharType="end"/>
        </w:r>
      </w:hyperlink>
    </w:p>
    <w:p>
      <w:pPr>
        <w:pStyle w:val="TOC1"/>
        <w:tabs>
          <w:tab w:val="right" w:leader="dot" w:pos="8306"/>
        </w:tabs>
      </w:pPr>
      <w:hyperlink w:anchor="_Toc10355" w:history="1">
        <w:r>
          <w:rPr>
            <w:rFonts w:ascii="仿宋" w:eastAsia="仿宋" w:hAnsi="仿宋" w:cs="仿宋" w:hint="eastAsia"/>
            <w:lang w:eastAsia="zh-CN"/>
          </w:rPr>
          <w:t>十六、血细胞分析试剂项目变更管理</w:t>
        </w:r>
        <w:r>
          <w:tab/>
        </w:r>
        <w:r>
          <w:fldChar w:fldCharType="begin"/>
        </w:r>
        <w:r>
          <w:instrText xml:space="preserve"> PAGEREF _Toc10355 \h </w:instrText>
        </w:r>
        <w:r>
          <w:fldChar w:fldCharType="separate"/>
        </w:r>
        <w:r>
          <w:t>69</w:t>
        </w:r>
        <w:r>
          <w:fldChar w:fldCharType="end"/>
        </w:r>
      </w:hyperlink>
    </w:p>
    <w:p>
      <w:pPr>
        <w:pStyle w:val="TOC2"/>
        <w:tabs>
          <w:tab w:val="right" w:leader="dot" w:pos="8306"/>
        </w:tabs>
      </w:pPr>
      <w:hyperlink w:anchor="_Toc29514" w:history="1">
        <w:r>
          <w:rPr>
            <w:rFonts w:ascii="仿宋" w:eastAsia="仿宋" w:hAnsi="仿宋" w:cs="仿宋" w:hint="eastAsia"/>
            <w:lang w:eastAsia="zh-CN"/>
          </w:rPr>
          <w:t>(一)、变更申请与评估</w:t>
        </w:r>
        <w:r>
          <w:tab/>
        </w:r>
        <w:r>
          <w:fldChar w:fldCharType="begin"/>
        </w:r>
        <w:r>
          <w:instrText xml:space="preserve"> PAGEREF _Toc29514 \h </w:instrText>
        </w:r>
        <w:r>
          <w:fldChar w:fldCharType="separate"/>
        </w:r>
        <w:r>
          <w:t>69</w:t>
        </w:r>
        <w:r>
          <w:fldChar w:fldCharType="end"/>
        </w:r>
      </w:hyperlink>
    </w:p>
    <w:p>
      <w:pPr>
        <w:pStyle w:val="TOC2"/>
        <w:tabs>
          <w:tab w:val="right" w:leader="dot" w:pos="8306"/>
        </w:tabs>
      </w:pPr>
      <w:hyperlink w:anchor="_Toc28529" w:history="1">
        <w:r>
          <w:rPr>
            <w:rFonts w:ascii="仿宋" w:eastAsia="仿宋" w:hAnsi="仿宋" w:cs="仿宋" w:hint="eastAsia"/>
            <w:lang w:eastAsia="zh-CN"/>
          </w:rPr>
          <w:t>(二)、变更实施与控制</w:t>
        </w:r>
        <w:r>
          <w:tab/>
        </w:r>
        <w:r>
          <w:fldChar w:fldCharType="begin"/>
        </w:r>
        <w:r>
          <w:instrText xml:space="preserve"> PAGEREF _Toc28529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679"/>
      <w:r>
        <w:rPr>
          <w:rFonts w:ascii="仿宋" w:eastAsia="仿宋" w:hAnsi="仿宋" w:cs="仿宋" w:hint="eastAsia"/>
          <w:sz w:val="28"/>
          <w:lang w:eastAsia="zh-CN"/>
        </w:rPr>
        <w:t>一、血细胞分析试剂项目概论</w:t>
      </w:r>
      <w:bookmarkEnd w:id="2"/>
    </w:p>
    <w:p>
      <w:pPr>
        <w:pStyle w:val="Heading2"/>
        <w:rPr>
          <w:rFonts w:ascii="仿宋" w:eastAsia="仿宋" w:hAnsi="仿宋" w:cs="仿宋" w:hint="eastAsia"/>
          <w:lang w:eastAsia="zh-CN"/>
        </w:rPr>
      </w:pPr>
      <w:bookmarkStart w:id="3" w:name="_Toc25489"/>
      <w:r>
        <w:rPr>
          <w:rFonts w:ascii="仿宋" w:eastAsia="仿宋" w:hAnsi="仿宋" w:cs="仿宋" w:hint="eastAsia"/>
          <w:lang w:eastAsia="zh-CN"/>
        </w:rPr>
        <w:t>(一)、血细胞分析试剂项目概况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试剂项目的起源追溯至对市场的深入洞察。市场的不断演变与变革为血细胞分析试剂项目提供了难得的机遇。当前市场存在的需求缺口和变革的大环境共同构成了血细胞分析试剂项目的背景。这个血细胞分析试剂项目旨在充分利用市场机遇，填补行业中尚未满足的需求，为客户提供全新的解决方案。市场的变革和需求的增长使得这个血细胞分析试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血细胞分析试剂项目名称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试剂项目正式命名为血细胞分析试剂。这个名称不仅仅是一个标识，更代表了血细胞分析试剂项目的核心理念和愿景。它蕴含着血细胞分析试剂项目所要解决问题的关键字，具有强烈的表达和辨识度，为血细胞分析试剂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血细胞分析试剂项目目标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试剂项目的核心目标是提供一种全新、高效的解决方案，满足客户日益增长的需求。血细胞分析试剂项目追求的不仅仅是满足市场需求，更是在市场中获得卓越的竞争优势。通过不断提升产品或服务的质量和创新水平，血细胞分析试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血细胞分析试剂项目范围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试剂项目全面涵盖了产品研发、制造、市场推广和售后服务，确保从产品设计到最终用户体验的全方位关注。这一全面的血细胞分析试剂项目范围是为了确保血细胞分析试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血细胞分析试剂项目时间表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血细胞分析试剂项目计划在未来18个月内完成，包括研发、测试、市场试点和正式推出等不同阶段。这个时间表的合理设计是为了确保血细胞分析试剂项目各个阶段的顺利推进，以便按时交付高质量的成果。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血细胞分析试剂项目预算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试剂项目总预算估算为XX百万美元，主要分配在研发、市场推广、人员培训和运营等方面。这一充足的预算为血细胞分析试剂项目提供了充足的资源，确保血细胞分析试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血细胞分析试剂项目风险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试剂项目可能面临的风险包括市场接受度低、技术难题、竞争激烈等。血细胞分析试剂项目团队已经制定了相应的风险应对计划，通过前瞻性的风险管理，确保血细胞分析试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血细胞分析试剂项目团队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血细胞分析试剂项目汇聚了一支经验丰富、多领域专业素养的核心团队，确保血细胞分析试剂项目在各个方面都能拥有高水平的执行力。团队的协同作战是血细胞分析试剂项目成功的关键因素之一。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血细胞分析试剂项目背景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血细胞分析试剂项目的背景根植于市场对更高效、创新产品的渴望，同时也受到科技发展对行业格局的深刻改变的影响。这为血细胞分析试剂项目提供了广阔的发展空间和市场需求。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血细胞分析试剂项目现状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截至目前，血细胞分析试剂项目已完成市场调研和技术验证，取得了初步的成功。这为血细胞分析试剂项目在未来的发展奠定了坚实的基础，为更远大的目标打下了坚实的基石。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9179"/>
      <w:r>
        <w:rPr>
          <w:rFonts w:ascii="仿宋" w:eastAsia="仿宋" w:hAnsi="仿宋" w:cs="仿宋" w:hint="eastAsia"/>
          <w:sz w:val="28"/>
          <w:lang w:eastAsia="zh-CN"/>
        </w:rPr>
        <w:t>(二)、血细胞分析试剂项目目标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keyword》血细胞分析试剂项目首要业务目标是在市场中占据有利地位，实现产品/服务的成功推广和销售。通过不断提升产品质量、创新性，血细胞分析试剂项目追求成为行业中的领导者，赢得更多客户的青睐。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在科技迅速发展的时代，血细胞分析试剂项目着眼于技术创新。通过持续的研发和技术升级，血细胞分析试剂项目旨在推出更具创新性的产品或服务，以满足市场对新鲜、先进解决方案的需求。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为了建立可持续的客户关系，血细胞分析试剂项目设定了客户满意度目标。通过提供卓越的产品质量和优质的客户服务，血细胞分析试剂项目追求赢得客户的信任和忠诚度，确保他们的满意度达到行业领先水平。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血细胞分析试剂项目注重社会责任和可持续发展。通过实施环保、社会责任血细胞分析试剂项目，血细胞分析试剂项目致力于在经济发展的同时保护环境，促进社会公平，实现可持续经营。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血细胞分析试剂项目的团队是实现目标的核心驱动力。因此，血细胞分析试剂项目设定了团队发展目标，包括提升团队成员的专业技能、培养领导力，以及搭建协同高效的团队工作氛围。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223"/>
      <w:r>
        <w:rPr>
          <w:rFonts w:ascii="仿宋" w:eastAsia="仿宋" w:hAnsi="仿宋" w:cs="仿宋" w:hint="eastAsia"/>
          <w:sz w:val="28"/>
          <w:lang w:eastAsia="zh-CN"/>
        </w:rPr>
        <w:t>(三)、血细胞分析试剂项目提出的理由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血细胞分析试剂项目提出的理由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试剂项目的提出源于对市场机遇的深刻洞察。当前市场中存在的需求缺口和行业发展趋势表明，有巨大的商业机会等待被开发。通过准确捕捉市场机遇，血细胞分析试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试剂项目的理念基于对技术创新的信仰。通过持续的研发和技术投入，血细胞分析试剂项目有望推出更具创新性的产品或服务。在科技飞速发展的当下，血细胞分析试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试剂项目的提出是为了增强企业的行业竞争力。通过提升产品或服务的质量和独特性，血细胞分析试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试剂项目响应了消费者需求的变化。随着社会和科技的不断发展，消费者对产品和服务的需求也在发生变化。通过深入了解并及时回应消费者的新需求，血细胞分析试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试剂项目的提出是企业战略发展规划的一部分。在面对日益激烈的市场竞争和不断变化的商业环境中，血细胞分析试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试剂项目的提出不仅仅是基于商业考量，还注重社会责任。通过推出环保、社会责任等方面的血细胞分析试剂项目，血细胞分析试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血细胞分析试剂项目的提出反映了对利益相关者期望的关注。包括客户、员工、投资者等利益相关者在企业发展中都有着各自的期望，血细胞分析试剂项目力求在满足这些期望的同时，取得更大的共赢。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4718"/>
      <w:r>
        <w:rPr>
          <w:rFonts w:ascii="仿宋" w:eastAsia="仿宋" w:hAnsi="仿宋" w:cs="仿宋" w:hint="eastAsia"/>
          <w:sz w:val="28"/>
          <w:lang w:eastAsia="zh-CN"/>
        </w:rPr>
        <w:t>(四)、血细胞分析试剂项目意义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在实施血细胞分析试剂项目的过程中，我们不仅仅是在追逐商业成功，更是为企业和社会的多个层面创造了深远的意义。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试剂项目的首要意义在于提升企业的市场竞争力。通过持续的创新和对产品质量的高标准要求，血细胞分析试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血细胞分析试剂项目的推进将促使行业技术水平的提升。通过引入先进技术和创新性解决方案，血细胞分析试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社会层面，血细胞分析试剂项目不仅创造了大量就业机会，提高了就业水平，还注重社会责任和环保。通过参与社会公益事业和推动环保血细胞分析试剂项目，血细胞分析试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综合而言，血细胞分析试剂项目意义重大，不仅推动了企业的发展，也为行业和社会的进步贡献了积极力量。这是一个全面而深刻的影响，将在未来产生可持续的正面效应。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235"/>
      <w:r>
        <w:rPr>
          <w:rFonts w:ascii="仿宋" w:eastAsia="仿宋" w:hAnsi="仿宋" w:cs="仿宋" w:hint="eastAsia"/>
          <w:sz w:val="28"/>
          <w:lang w:eastAsia="zh-CN"/>
        </w:rPr>
        <w:t>(五)、血细胞分析试剂项目背景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在当今迅猛发展的商业环境中，血细胞分析试剂项目的动因根植于对多方面因素的审慎考量。这个血细胞分析试剂项目的提出并非孤立的决策，而是对企业所处背景深入思考的产物。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血细胞分析试剂项目背后的首要原因。科技的迅速发展和全球市场的快速变化使得企业必须灵活应对。血细胞分析试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竞争的激烈程度也是血细胞分析试剂项目背景中不可忽视的一环。企业需要在激烈竞争中脱颖而出，为此，血细胞分析试剂项目致力于打破常规，提供独特的价值主张，以吸引客户并确保市场份额的增长。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技术的迅速发展为企业带来了机遇与挑战。作为血细胞分析试剂项目启动的背景之一，对新兴技术的应用将有助于提升企业的技术水平，使其在不断演进的商业环境中保持竞争优势。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此外，社会对企业责任的期望也在逐渐升高。血细胞分析试剂项目充分融入了社会责任的理念，通过可持续经营和社会公益血细胞分析试剂项目，企图为社会贡献一份力量，在商业成功的同时关注社会价值。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036"/>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202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血细胞分析试剂项目的主要产品是XXXX，预计年产值为XXX万元。这一产品在市场中占据着重要的地位，其广泛的应用范围使得该血细胞分析试剂项目的市场前景非常广阔。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血细胞分析试剂项目的xxx产品作为重要的原材料之一，将在多个领域发挥关键作用。其在建筑、交通、能源等方面的广泛应用将为整个产业链提供强大的支持，形成产业协同效应。血细胞分析试剂项目的年产值XXX万XXX万XXX万万元不仅反映了其在市场上的巨大潜力，更预示着它对国民经济的积极贡献。这种关联度高、涉及面广的产业关系，使得该血细胞分析试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675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试剂项目总征地面积为XXXX平方米，相当于约XX.XX亩，其中净用地面积为XXXX平方米，红线范围内相当于约XX.XX亩。这一用地规模充分考虑了血细胞分析试剂项目的建设需求，保障了血细胞分析试剂项目在合适的空间内得以充分发展。血细胞分析试剂项目规划的总建筑面积为XXXX平方米，其中主体工程建设占XXXX平方米，计容建筑面积达XXXX平方米。预计建筑工程的投资将达到XXXX万元，为血细胞分析试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试剂项目计划购置的设备共计XXXX台（套），设备购置费用为XXXX万元。这一设备购置计划充分考虑到血细胞分析试剂项目的生产需求和技术要求，确保了血细胞分析试剂项目在生产运营中具备先进的技术装备和高效的生产能力。设备的合理配置将为血细胞分析试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血细胞分析试剂项目计划总投资为XXXX万元，预计年实现营业收入为XXXX万元。这一产能规模的设定旨在确保血细胞分析试剂项目能够在投资与回报之间取得平衡，实现长期可持续的发展。血细胞分析试剂项目的总投资充分考虑到各个方面的需求，包括用地建设、设备购置等多个环节，以确保血细胞分析试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6277"/>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0734"/>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试剂项目的技术管理特点体现在其创新导向。通过引入最先进的技术趋势和解决方案，血细胞分析试剂项目致力于提升科技含量、提高质量和效率水平。这意味着我们将采用最新的工具和方法，确保血细胞分析试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血细胞分析试剂项目技术管理的显著特征。通过整合不同领域的技术资源，我们实现了跨学科的协同工作。这有助于优化技术架构，提高整体效能。此外，整合性策略还促进了不同技术团队之间的紧密沟通和高效合作，确保血细胞分析试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血细胞分析试剂项目所采用的技术。通过不断优化技术方案，血细胞分析试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血细胞分析试剂项目团队将在血细胞分析试剂项目初期识别可能的技术风险，并采取相应的预防和应对措施。通过建立健全的风险评估机制，血细胞分析试剂项目能够在实施过程中及时发现并解决潜在的技术问题，保障血细胞分析试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血细胞分析试剂项目中，技术将成为血细胞分析试剂项目成功的有力支持。这一深度剖析揭示了技术管理在血细胞分析试剂项目实施中的关键作用，为血细胞分析试剂项目的技术基础奠定了坚实的基础。</w:t>
      </w:r>
    </w:p>
    <w:p>
      <w:pPr>
        <w:pStyle w:val="Heading2"/>
        <w:ind w:firstLine="560" w:firstLineChars="200"/>
        <w:rPr>
          <w:rFonts w:ascii="仿宋" w:eastAsia="仿宋" w:hAnsi="仿宋" w:cs="仿宋" w:hint="eastAsia"/>
          <w:sz w:val="28"/>
          <w:lang w:eastAsia="zh-CN"/>
        </w:rPr>
      </w:pPr>
      <w:bookmarkStart w:id="13" w:name="_Toc4972"/>
      <w:r>
        <w:rPr>
          <w:rFonts w:ascii="仿宋" w:eastAsia="仿宋" w:hAnsi="仿宋" w:cs="仿宋" w:hint="eastAsia"/>
          <w:sz w:val="28"/>
          <w:lang w:eastAsia="zh-CN"/>
        </w:rPr>
        <w:t>(二)、血细胞分析试剂项目工艺技术设计方案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血细胞分析试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血细胞分析试剂项目将严格按照相关行业规范要求进行组织。通过有效控制产品质量，血细胞分析试剂项目将致力于为顾客提供优质的血细胞分析试剂项目产品和良好的服务。这体现了血细胞分析试剂项目对于生产活动合规性和质量标准的高度重视，为血细胞分析试剂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血细胞分析试剂项目注重生态效益和清洁生产原则。血细胞分析试剂项目建设将紧密结合地方特色经济发展，与社会经济发展规划和区域环境保护规划方案相协调一致。通过与当地区域自然生态系统的结合，血细胞分析试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血细胞分析试剂项目产品具有多样化的客户需求和个性化的特点。因此，血细胞分析试剂项目产品规格品种多样，且单批生产数量较小。为满足这一特点，血细胞分析试剂项目承办单位将建设先进的柔性制造生产线。通过广泛应用柔性制造技术，血细胞分析试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血细胞分析试剂项目采用的技术具有较高的技术含量和自动化水平，处于国内先进水平。这一技术选用不仅体现了对生产效率、质量和环境友好性的高标准要求，同时为血细胞分析试剂项目的可持续发展奠定了坚实的基础。</w:t>
      </w:r>
    </w:p>
    <w:p>
      <w:pPr>
        <w:pStyle w:val="Heading2"/>
        <w:ind w:firstLine="560" w:firstLineChars="200"/>
        <w:rPr>
          <w:rFonts w:ascii="仿宋" w:eastAsia="仿宋" w:hAnsi="仿宋" w:cs="仿宋" w:hint="eastAsia"/>
          <w:sz w:val="28"/>
          <w:lang w:eastAsia="zh-CN"/>
        </w:rPr>
      </w:pPr>
      <w:bookmarkStart w:id="14" w:name="_Toc2288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为确保血细胞分析试剂项目的高效生产和技术实施，我们制定了一套精心设计的设备选型方案，以满足血细胞分析试剂项目生产、质量和环保的要求。该方案的主要特点如下：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血细胞分析试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针对血细胞分析试剂项目产品的多样性和小批量生产的特点，我们将建设柔性制造生产线。通过在设备选型中考虑柔性制造技术，可以灵活应对不同产品规格和生产需求，实现生产线的高度灵活性和适应性。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7283"/>
      <w:r>
        <w:rPr>
          <w:rFonts w:ascii="仿宋" w:eastAsia="仿宋" w:hAnsi="仿宋" w:cs="仿宋" w:hint="eastAsia"/>
          <w:sz w:val="28"/>
          <w:lang w:eastAsia="zh-CN"/>
        </w:rPr>
        <w:t>四、血细胞分析试剂项目可持续发展</w:t>
      </w:r>
      <w:bookmarkEnd w:id="15"/>
    </w:p>
    <w:p>
      <w:pPr>
        <w:pStyle w:val="Heading2"/>
        <w:rPr>
          <w:rFonts w:ascii="仿宋" w:eastAsia="仿宋" w:hAnsi="仿宋" w:cs="仿宋" w:hint="eastAsia"/>
          <w:lang w:eastAsia="zh-CN"/>
        </w:rPr>
      </w:pPr>
      <w:bookmarkStart w:id="16" w:name="_Toc1149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细胞分析试剂项目中，血细胞分析试剂项目团队着眼于未来，明确了可持续发展的战略方向。制定的具体可持续发展目标包括降低资源使用、采用环保技术、最大化社会效益等。这一步骤不仅有助于血细胞分析试剂项目在环保和社会责任方面达到最高标准，也为未来提供了明确的指引，确保血细胞分析试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可持续实践的融入血细胞分析试剂项目管理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血细胞分析试剂项目管理周期。从血细胞分析试剂项目规划开始，血细胞分析试剂项目团队就考虑了环境和社会的因素。在执行阶段，血细胞分析试剂项目团队积极推动绿色技术的应用，优化资源利用。此外，关注员工的社会责任，通过培训和沟通活动提高员工对可持续发展的认知，使他们能够在日常工作中践行可持续实践。这些举措不仅为血细胞分析试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6336"/>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扎根于血细胞分析试剂项目的可持续发展理念，我们深信环保与社会责任是血细胞分析试剂项目成功的关键支柱。在血细胞分析试剂项目的每一步，我们都致力于通过创新和实践，履行对环境和社会的坚定责任。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https://d.book118.com/158032113106006022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血细胞分析试剂项目规划设计纲要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血细胞分析试剂项目规划设计纲要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血细胞分析试剂项目规划设计纲要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血细胞分析试剂项目规划设计纲要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血细胞分析试剂项目规划设计纲要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血细胞分析试剂项目规划设计纲要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血细胞分析试剂项目规划设计纲要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血细胞分析试剂项目规划设计纲要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血细胞分析试剂项目规划设计纲要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血细胞分析试剂项目规划设计纲要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血细胞分析试剂项目规划设计纲要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血细胞分析试剂项目规划设计纲要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血细胞分析试剂项目规划设计纲要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血细胞分析试剂项目规划设计纲要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血细胞分析试剂项目规划设计纲要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血细胞分析试剂项目规划设计纲要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血细胞分析试剂项目规划设计纲要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0263D6"/>
    <w:rsid w:val="2A0263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032113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2023-12-30T20:41:00Z</dcterms:created>
  <dcterms:modified xsi:type="dcterms:W3CDTF">2023-12-30T20:41:20Z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EAD95AD543AB497193F168A9211CCEAB_11</vt:lpwstr>
  </property>
  <property fmtid="{D5CDD505-2E9C-101B-9397-08002B2CF9AE}" pid="3" name="KSOProductBuildVer">
    <vt:lpwstr>2052-12.1.0.16120</vt:lpwstr>
  </property>
</Properties>
</file>