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医用氮气系统项目计划设计方案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920" w:history="1">
        <w:r>
          <w:rPr>
            <w:rFonts w:ascii="仿宋" w:eastAsia="仿宋" w:hAnsi="仿宋" w:cs="仿宋" w:hint="eastAsia"/>
            <w:lang w:eastAsia="zh-CN"/>
          </w:rPr>
          <w:t>序言</w:t>
        </w:r>
        <w:r>
          <w:tab/>
        </w:r>
        <w:r>
          <w:fldChar w:fldCharType="begin"/>
        </w:r>
        <w:r>
          <w:instrText xml:space="preserve"> PAGEREF _Toc7920 \h </w:instrText>
        </w:r>
        <w:r>
          <w:fldChar w:fldCharType="separate"/>
        </w:r>
        <w:r>
          <w:t>3</w:t>
        </w:r>
        <w:r>
          <w:fldChar w:fldCharType="end"/>
        </w:r>
      </w:hyperlink>
    </w:p>
    <w:p>
      <w:pPr>
        <w:pStyle w:val="TOC1"/>
        <w:tabs>
          <w:tab w:val="right" w:leader="dot" w:pos="8306"/>
        </w:tabs>
      </w:pPr>
      <w:hyperlink w:anchor="_Toc722" w:history="1">
        <w:r>
          <w:rPr>
            <w:rFonts w:ascii="仿宋" w:eastAsia="仿宋" w:hAnsi="仿宋" w:cs="仿宋" w:hint="eastAsia"/>
            <w:lang w:eastAsia="zh-CN"/>
          </w:rPr>
          <w:t>一、医用氮气系统项目建设单位说明</w:t>
        </w:r>
        <w:r>
          <w:tab/>
        </w:r>
        <w:r>
          <w:fldChar w:fldCharType="begin"/>
        </w:r>
        <w:r>
          <w:instrText xml:space="preserve"> PAGEREF _Toc722 \h </w:instrText>
        </w:r>
        <w:r>
          <w:fldChar w:fldCharType="separate"/>
        </w:r>
        <w:r>
          <w:t>3</w:t>
        </w:r>
        <w:r>
          <w:fldChar w:fldCharType="end"/>
        </w:r>
      </w:hyperlink>
    </w:p>
    <w:p>
      <w:pPr>
        <w:pStyle w:val="TOC2"/>
        <w:tabs>
          <w:tab w:val="right" w:leader="dot" w:pos="8306"/>
        </w:tabs>
      </w:pPr>
      <w:hyperlink w:anchor="_Toc4519" w:history="1">
        <w:r>
          <w:rPr>
            <w:rFonts w:ascii="仿宋" w:eastAsia="仿宋" w:hAnsi="仿宋" w:cs="仿宋" w:hint="eastAsia"/>
            <w:lang w:eastAsia="zh-CN"/>
          </w:rPr>
          <w:t>(一)、医用氮气系统项目承办单位基本情况</w:t>
        </w:r>
        <w:r>
          <w:tab/>
        </w:r>
        <w:r>
          <w:fldChar w:fldCharType="begin"/>
        </w:r>
        <w:r>
          <w:instrText xml:space="preserve"> PAGEREF _Toc4519 \h </w:instrText>
        </w:r>
        <w:r>
          <w:fldChar w:fldCharType="separate"/>
        </w:r>
        <w:r>
          <w:t>3</w:t>
        </w:r>
        <w:r>
          <w:fldChar w:fldCharType="end"/>
        </w:r>
      </w:hyperlink>
    </w:p>
    <w:p>
      <w:pPr>
        <w:pStyle w:val="TOC2"/>
        <w:tabs>
          <w:tab w:val="right" w:leader="dot" w:pos="8306"/>
        </w:tabs>
      </w:pPr>
      <w:hyperlink w:anchor="_Toc14312" w:history="1">
        <w:r>
          <w:rPr>
            <w:rFonts w:ascii="仿宋" w:eastAsia="仿宋" w:hAnsi="仿宋" w:cs="仿宋" w:hint="eastAsia"/>
            <w:lang w:eastAsia="zh-CN"/>
          </w:rPr>
          <w:t>(二)、公司经济效益分析</w:t>
        </w:r>
        <w:r>
          <w:tab/>
        </w:r>
        <w:r>
          <w:fldChar w:fldCharType="begin"/>
        </w:r>
        <w:r>
          <w:instrText xml:space="preserve"> PAGEREF _Toc14312 \h </w:instrText>
        </w:r>
        <w:r>
          <w:fldChar w:fldCharType="separate"/>
        </w:r>
        <w:r>
          <w:t>4</w:t>
        </w:r>
        <w:r>
          <w:fldChar w:fldCharType="end"/>
        </w:r>
      </w:hyperlink>
    </w:p>
    <w:p>
      <w:pPr>
        <w:pStyle w:val="TOC1"/>
        <w:tabs>
          <w:tab w:val="right" w:leader="dot" w:pos="8306"/>
        </w:tabs>
      </w:pPr>
      <w:hyperlink w:anchor="_Toc1624" w:history="1">
        <w:r>
          <w:rPr>
            <w:rFonts w:ascii="仿宋" w:eastAsia="仿宋" w:hAnsi="仿宋" w:cs="仿宋" w:hint="eastAsia"/>
            <w:lang w:eastAsia="zh-CN"/>
          </w:rPr>
          <w:t>二、市场分析、调研</w:t>
        </w:r>
        <w:r>
          <w:tab/>
        </w:r>
        <w:r>
          <w:fldChar w:fldCharType="begin"/>
        </w:r>
        <w:r>
          <w:instrText xml:space="preserve"> PAGEREF _Toc1624 \h </w:instrText>
        </w:r>
        <w:r>
          <w:fldChar w:fldCharType="separate"/>
        </w:r>
        <w:r>
          <w:t>5</w:t>
        </w:r>
        <w:r>
          <w:fldChar w:fldCharType="end"/>
        </w:r>
      </w:hyperlink>
    </w:p>
    <w:p>
      <w:pPr>
        <w:pStyle w:val="TOC2"/>
        <w:tabs>
          <w:tab w:val="right" w:leader="dot" w:pos="8306"/>
        </w:tabs>
      </w:pPr>
      <w:hyperlink w:anchor="_Toc27428" w:history="1">
        <w:r>
          <w:rPr>
            <w:rFonts w:ascii="仿宋" w:eastAsia="仿宋" w:hAnsi="仿宋" w:cs="仿宋" w:hint="eastAsia"/>
            <w:lang w:eastAsia="zh-CN"/>
          </w:rPr>
          <w:t>(一)、医用氮气系统行业分析</w:t>
        </w:r>
        <w:r>
          <w:tab/>
        </w:r>
        <w:r>
          <w:fldChar w:fldCharType="begin"/>
        </w:r>
        <w:r>
          <w:instrText xml:space="preserve"> PAGEREF _Toc27428 \h </w:instrText>
        </w:r>
        <w:r>
          <w:fldChar w:fldCharType="separate"/>
        </w:r>
        <w:r>
          <w:t>5</w:t>
        </w:r>
        <w:r>
          <w:fldChar w:fldCharType="end"/>
        </w:r>
      </w:hyperlink>
    </w:p>
    <w:p>
      <w:pPr>
        <w:pStyle w:val="TOC2"/>
        <w:tabs>
          <w:tab w:val="right" w:leader="dot" w:pos="8306"/>
        </w:tabs>
      </w:pPr>
      <w:hyperlink w:anchor="_Toc20825" w:history="1">
        <w:r>
          <w:rPr>
            <w:rFonts w:ascii="仿宋" w:eastAsia="仿宋" w:hAnsi="仿宋" w:cs="仿宋" w:hint="eastAsia"/>
            <w:lang w:eastAsia="zh-CN"/>
          </w:rPr>
          <w:t>(二)、医用氮气系统市场分析预测</w:t>
        </w:r>
        <w:r>
          <w:tab/>
        </w:r>
        <w:r>
          <w:fldChar w:fldCharType="begin"/>
        </w:r>
        <w:r>
          <w:instrText xml:space="preserve"> PAGEREF _Toc20825 \h </w:instrText>
        </w:r>
        <w:r>
          <w:fldChar w:fldCharType="separate"/>
        </w:r>
        <w:r>
          <w:t>5</w:t>
        </w:r>
        <w:r>
          <w:fldChar w:fldCharType="end"/>
        </w:r>
      </w:hyperlink>
    </w:p>
    <w:p>
      <w:pPr>
        <w:pStyle w:val="TOC1"/>
        <w:tabs>
          <w:tab w:val="right" w:leader="dot" w:pos="8306"/>
        </w:tabs>
      </w:pPr>
      <w:hyperlink w:anchor="_Toc4634" w:history="1">
        <w:r>
          <w:rPr>
            <w:rFonts w:ascii="仿宋" w:eastAsia="仿宋" w:hAnsi="仿宋" w:cs="仿宋" w:hint="eastAsia"/>
            <w:lang w:eastAsia="zh-CN"/>
          </w:rPr>
          <w:t>三、医用氮气系统项目危机管理</w:t>
        </w:r>
        <w:r>
          <w:tab/>
        </w:r>
        <w:r>
          <w:fldChar w:fldCharType="begin"/>
        </w:r>
        <w:r>
          <w:instrText xml:space="preserve"> PAGEREF _Toc4634 \h </w:instrText>
        </w:r>
        <w:r>
          <w:fldChar w:fldCharType="separate"/>
        </w:r>
        <w:r>
          <w:t>6</w:t>
        </w:r>
        <w:r>
          <w:fldChar w:fldCharType="end"/>
        </w:r>
      </w:hyperlink>
    </w:p>
    <w:p>
      <w:pPr>
        <w:pStyle w:val="TOC2"/>
        <w:tabs>
          <w:tab w:val="right" w:leader="dot" w:pos="8306"/>
        </w:tabs>
      </w:pPr>
      <w:hyperlink w:anchor="_Toc8743" w:history="1">
        <w:r>
          <w:rPr>
            <w:rFonts w:ascii="仿宋" w:eastAsia="仿宋" w:hAnsi="仿宋" w:cs="仿宋" w:hint="eastAsia"/>
            <w:lang w:eastAsia="zh-CN"/>
          </w:rPr>
          <w:t>(一)、危机预警与识别</w:t>
        </w:r>
        <w:r>
          <w:tab/>
        </w:r>
        <w:r>
          <w:fldChar w:fldCharType="begin"/>
        </w:r>
        <w:r>
          <w:instrText xml:space="preserve"> PAGEREF _Toc8743 \h </w:instrText>
        </w:r>
        <w:r>
          <w:fldChar w:fldCharType="separate"/>
        </w:r>
        <w:r>
          <w:t>6</w:t>
        </w:r>
        <w:r>
          <w:fldChar w:fldCharType="end"/>
        </w:r>
      </w:hyperlink>
    </w:p>
    <w:p>
      <w:pPr>
        <w:pStyle w:val="TOC2"/>
        <w:tabs>
          <w:tab w:val="right" w:leader="dot" w:pos="8306"/>
        </w:tabs>
      </w:pPr>
      <w:hyperlink w:anchor="_Toc13763" w:history="1">
        <w:r>
          <w:rPr>
            <w:rFonts w:ascii="仿宋" w:eastAsia="仿宋" w:hAnsi="仿宋" w:cs="仿宋" w:hint="eastAsia"/>
            <w:lang w:eastAsia="zh-CN"/>
          </w:rPr>
          <w:t>(二)、危机应对与恢复</w:t>
        </w:r>
        <w:r>
          <w:tab/>
        </w:r>
        <w:r>
          <w:fldChar w:fldCharType="begin"/>
        </w:r>
        <w:r>
          <w:instrText xml:space="preserve"> PAGEREF _Toc13763 \h </w:instrText>
        </w:r>
        <w:r>
          <w:fldChar w:fldCharType="separate"/>
        </w:r>
        <w:r>
          <w:t>7</w:t>
        </w:r>
        <w:r>
          <w:fldChar w:fldCharType="end"/>
        </w:r>
      </w:hyperlink>
    </w:p>
    <w:p>
      <w:pPr>
        <w:pStyle w:val="TOC1"/>
        <w:tabs>
          <w:tab w:val="right" w:leader="dot" w:pos="8306"/>
        </w:tabs>
      </w:pPr>
      <w:hyperlink w:anchor="_Toc16279" w:history="1">
        <w:r>
          <w:rPr>
            <w:rFonts w:ascii="仿宋" w:eastAsia="仿宋" w:hAnsi="仿宋" w:cs="仿宋" w:hint="eastAsia"/>
            <w:lang w:eastAsia="zh-CN"/>
          </w:rPr>
          <w:t>四、医用氮气系统项目建设背景及必要性分析</w:t>
        </w:r>
        <w:r>
          <w:tab/>
        </w:r>
        <w:r>
          <w:fldChar w:fldCharType="begin"/>
        </w:r>
        <w:r>
          <w:instrText xml:space="preserve"> PAGEREF _Toc16279 \h </w:instrText>
        </w:r>
        <w:r>
          <w:fldChar w:fldCharType="separate"/>
        </w:r>
        <w:r>
          <w:t>9</w:t>
        </w:r>
        <w:r>
          <w:fldChar w:fldCharType="end"/>
        </w:r>
      </w:hyperlink>
    </w:p>
    <w:p>
      <w:pPr>
        <w:pStyle w:val="TOC2"/>
        <w:tabs>
          <w:tab w:val="right" w:leader="dot" w:pos="8306"/>
        </w:tabs>
      </w:pPr>
      <w:hyperlink w:anchor="_Toc25688" w:history="1">
        <w:r>
          <w:rPr>
            <w:rFonts w:ascii="仿宋" w:eastAsia="仿宋" w:hAnsi="仿宋" w:cs="仿宋" w:hint="eastAsia"/>
            <w:lang w:eastAsia="zh-CN"/>
          </w:rPr>
          <w:t>(一)、医用氮气系统项目背景分析</w:t>
        </w:r>
        <w:r>
          <w:tab/>
        </w:r>
        <w:r>
          <w:fldChar w:fldCharType="begin"/>
        </w:r>
        <w:r>
          <w:instrText xml:space="preserve"> PAGEREF _Toc25688 \h </w:instrText>
        </w:r>
        <w:r>
          <w:fldChar w:fldCharType="separate"/>
        </w:r>
        <w:r>
          <w:t>9</w:t>
        </w:r>
        <w:r>
          <w:fldChar w:fldCharType="end"/>
        </w:r>
      </w:hyperlink>
    </w:p>
    <w:p>
      <w:pPr>
        <w:pStyle w:val="TOC2"/>
        <w:tabs>
          <w:tab w:val="right" w:leader="dot" w:pos="8306"/>
        </w:tabs>
      </w:pPr>
      <w:hyperlink w:anchor="_Toc16076" w:history="1">
        <w:r>
          <w:rPr>
            <w:rFonts w:ascii="仿宋" w:eastAsia="仿宋" w:hAnsi="仿宋" w:cs="仿宋" w:hint="eastAsia"/>
            <w:lang w:eastAsia="zh-CN"/>
          </w:rPr>
          <w:t>(二)、医用氮气系统项目建设必要性分析</w:t>
        </w:r>
        <w:r>
          <w:tab/>
        </w:r>
        <w:r>
          <w:fldChar w:fldCharType="begin"/>
        </w:r>
        <w:r>
          <w:instrText xml:space="preserve"> PAGEREF _Toc16076 \h </w:instrText>
        </w:r>
        <w:r>
          <w:fldChar w:fldCharType="separate"/>
        </w:r>
        <w:r>
          <w:t>10</w:t>
        </w:r>
        <w:r>
          <w:fldChar w:fldCharType="end"/>
        </w:r>
      </w:hyperlink>
    </w:p>
    <w:p>
      <w:pPr>
        <w:pStyle w:val="TOC1"/>
        <w:tabs>
          <w:tab w:val="right" w:leader="dot" w:pos="8306"/>
        </w:tabs>
      </w:pPr>
      <w:hyperlink w:anchor="_Toc26358" w:history="1">
        <w:r>
          <w:rPr>
            <w:rFonts w:ascii="仿宋" w:eastAsia="仿宋" w:hAnsi="仿宋" w:cs="仿宋" w:hint="eastAsia"/>
            <w:lang w:eastAsia="zh-CN"/>
          </w:rPr>
          <w:t>五、产品规划分析</w:t>
        </w:r>
        <w:r>
          <w:tab/>
        </w:r>
        <w:r>
          <w:fldChar w:fldCharType="begin"/>
        </w:r>
        <w:r>
          <w:instrText xml:space="preserve"> PAGEREF _Toc26358 \h </w:instrText>
        </w:r>
        <w:r>
          <w:fldChar w:fldCharType="separate"/>
        </w:r>
        <w:r>
          <w:t>12</w:t>
        </w:r>
        <w:r>
          <w:fldChar w:fldCharType="end"/>
        </w:r>
      </w:hyperlink>
    </w:p>
    <w:p>
      <w:pPr>
        <w:pStyle w:val="TOC2"/>
        <w:tabs>
          <w:tab w:val="right" w:leader="dot" w:pos="8306"/>
        </w:tabs>
      </w:pPr>
      <w:hyperlink w:anchor="_Toc21205" w:history="1">
        <w:r>
          <w:rPr>
            <w:rFonts w:ascii="仿宋" w:eastAsia="仿宋" w:hAnsi="仿宋" w:cs="仿宋" w:hint="eastAsia"/>
            <w:lang w:eastAsia="zh-CN"/>
          </w:rPr>
          <w:t>(一)、产品规划</w:t>
        </w:r>
        <w:r>
          <w:tab/>
        </w:r>
        <w:r>
          <w:fldChar w:fldCharType="begin"/>
        </w:r>
        <w:r>
          <w:instrText xml:space="preserve"> PAGEREF _Toc21205 \h </w:instrText>
        </w:r>
        <w:r>
          <w:fldChar w:fldCharType="separate"/>
        </w:r>
        <w:r>
          <w:t>12</w:t>
        </w:r>
        <w:r>
          <w:fldChar w:fldCharType="end"/>
        </w:r>
      </w:hyperlink>
    </w:p>
    <w:p>
      <w:pPr>
        <w:pStyle w:val="TOC2"/>
        <w:tabs>
          <w:tab w:val="right" w:leader="dot" w:pos="8306"/>
        </w:tabs>
      </w:pPr>
      <w:hyperlink w:anchor="_Toc335" w:history="1">
        <w:r>
          <w:rPr>
            <w:rFonts w:ascii="仿宋" w:eastAsia="仿宋" w:hAnsi="仿宋" w:cs="仿宋" w:hint="eastAsia"/>
            <w:lang w:eastAsia="zh-CN"/>
          </w:rPr>
          <w:t>(二)、建设规模</w:t>
        </w:r>
        <w:r>
          <w:tab/>
        </w:r>
        <w:r>
          <w:fldChar w:fldCharType="begin"/>
        </w:r>
        <w:r>
          <w:instrText xml:space="preserve"> PAGEREF _Toc335 \h </w:instrText>
        </w:r>
        <w:r>
          <w:fldChar w:fldCharType="separate"/>
        </w:r>
        <w:r>
          <w:t>13</w:t>
        </w:r>
        <w:r>
          <w:fldChar w:fldCharType="end"/>
        </w:r>
      </w:hyperlink>
    </w:p>
    <w:p>
      <w:pPr>
        <w:pStyle w:val="TOC1"/>
        <w:tabs>
          <w:tab w:val="right" w:leader="dot" w:pos="8306"/>
        </w:tabs>
      </w:pPr>
      <w:hyperlink w:anchor="_Toc526" w:history="1">
        <w:r>
          <w:rPr>
            <w:rFonts w:ascii="仿宋" w:eastAsia="仿宋" w:hAnsi="仿宋" w:cs="仿宋" w:hint="eastAsia"/>
            <w:lang w:eastAsia="zh-CN"/>
          </w:rPr>
          <w:t>六、医用氮气系统项目土建工程</w:t>
        </w:r>
        <w:r>
          <w:tab/>
        </w:r>
        <w:r>
          <w:fldChar w:fldCharType="begin"/>
        </w:r>
        <w:r>
          <w:instrText xml:space="preserve"> PAGEREF _Toc526 \h </w:instrText>
        </w:r>
        <w:r>
          <w:fldChar w:fldCharType="separate"/>
        </w:r>
        <w:r>
          <w:t>14</w:t>
        </w:r>
        <w:r>
          <w:fldChar w:fldCharType="end"/>
        </w:r>
      </w:hyperlink>
    </w:p>
    <w:p>
      <w:pPr>
        <w:pStyle w:val="TOC2"/>
        <w:tabs>
          <w:tab w:val="right" w:leader="dot" w:pos="8306"/>
        </w:tabs>
      </w:pPr>
      <w:hyperlink w:anchor="_Toc29686" w:history="1">
        <w:r>
          <w:rPr>
            <w:rFonts w:ascii="仿宋" w:eastAsia="仿宋" w:hAnsi="仿宋" w:cs="仿宋" w:hint="eastAsia"/>
            <w:lang w:eastAsia="zh-CN"/>
          </w:rPr>
          <w:t>(一)、建筑工程设计原则</w:t>
        </w:r>
        <w:r>
          <w:tab/>
        </w:r>
        <w:r>
          <w:fldChar w:fldCharType="begin"/>
        </w:r>
        <w:r>
          <w:instrText xml:space="preserve"> PAGEREF _Toc29686 \h </w:instrText>
        </w:r>
        <w:r>
          <w:fldChar w:fldCharType="separate"/>
        </w:r>
        <w:r>
          <w:t>14</w:t>
        </w:r>
        <w:r>
          <w:fldChar w:fldCharType="end"/>
        </w:r>
      </w:hyperlink>
    </w:p>
    <w:p>
      <w:pPr>
        <w:pStyle w:val="TOC2"/>
        <w:tabs>
          <w:tab w:val="right" w:leader="dot" w:pos="8306"/>
        </w:tabs>
      </w:pPr>
      <w:hyperlink w:anchor="_Toc14272" w:history="1">
        <w:r>
          <w:rPr>
            <w:rFonts w:ascii="仿宋" w:eastAsia="仿宋" w:hAnsi="仿宋" w:cs="仿宋" w:hint="eastAsia"/>
            <w:lang w:eastAsia="zh-CN"/>
          </w:rPr>
          <w:t>(二)、土建工程设计年限及安全等级</w:t>
        </w:r>
        <w:r>
          <w:tab/>
        </w:r>
        <w:r>
          <w:fldChar w:fldCharType="begin"/>
        </w:r>
        <w:r>
          <w:instrText xml:space="preserve"> PAGEREF _Toc14272 \h </w:instrText>
        </w:r>
        <w:r>
          <w:fldChar w:fldCharType="separate"/>
        </w:r>
        <w:r>
          <w:t>15</w:t>
        </w:r>
        <w:r>
          <w:fldChar w:fldCharType="end"/>
        </w:r>
      </w:hyperlink>
    </w:p>
    <w:p>
      <w:pPr>
        <w:pStyle w:val="TOC2"/>
        <w:tabs>
          <w:tab w:val="right" w:leader="dot" w:pos="8306"/>
        </w:tabs>
      </w:pPr>
      <w:hyperlink w:anchor="_Toc32269" w:history="1">
        <w:r>
          <w:rPr>
            <w:rFonts w:ascii="仿宋" w:eastAsia="仿宋" w:hAnsi="仿宋" w:cs="仿宋" w:hint="eastAsia"/>
            <w:lang w:eastAsia="zh-CN"/>
          </w:rPr>
          <w:t>(三)、建筑工程设计总体要求</w:t>
        </w:r>
        <w:r>
          <w:tab/>
        </w:r>
        <w:r>
          <w:fldChar w:fldCharType="begin"/>
        </w:r>
        <w:r>
          <w:instrText xml:space="preserve"> PAGEREF _Toc32269 \h </w:instrText>
        </w:r>
        <w:r>
          <w:fldChar w:fldCharType="separate"/>
        </w:r>
        <w:r>
          <w:t>16</w:t>
        </w:r>
        <w:r>
          <w:fldChar w:fldCharType="end"/>
        </w:r>
      </w:hyperlink>
    </w:p>
    <w:p>
      <w:pPr>
        <w:pStyle w:val="TOC2"/>
        <w:tabs>
          <w:tab w:val="right" w:leader="dot" w:pos="8306"/>
        </w:tabs>
      </w:pPr>
      <w:hyperlink w:anchor="_Toc7062" w:history="1">
        <w:r>
          <w:rPr>
            <w:rFonts w:ascii="仿宋" w:eastAsia="仿宋" w:hAnsi="仿宋" w:cs="仿宋" w:hint="eastAsia"/>
            <w:lang w:eastAsia="zh-CN"/>
          </w:rPr>
          <w:t>(四)、土建工程建设指标</w:t>
        </w:r>
        <w:r>
          <w:tab/>
        </w:r>
        <w:r>
          <w:fldChar w:fldCharType="begin"/>
        </w:r>
        <w:r>
          <w:instrText xml:space="preserve"> PAGEREF _Toc7062 \h </w:instrText>
        </w:r>
        <w:r>
          <w:fldChar w:fldCharType="separate"/>
        </w:r>
        <w:r>
          <w:t>17</w:t>
        </w:r>
        <w:r>
          <w:fldChar w:fldCharType="end"/>
        </w:r>
      </w:hyperlink>
    </w:p>
    <w:p>
      <w:pPr>
        <w:pStyle w:val="TOC1"/>
        <w:tabs>
          <w:tab w:val="right" w:leader="dot" w:pos="8306"/>
        </w:tabs>
      </w:pPr>
      <w:hyperlink w:anchor="_Toc16731" w:history="1">
        <w:r>
          <w:rPr>
            <w:rFonts w:ascii="仿宋" w:eastAsia="仿宋" w:hAnsi="仿宋" w:cs="仿宋" w:hint="eastAsia"/>
            <w:lang w:eastAsia="zh-CN"/>
          </w:rPr>
          <w:t>七、医用氮气系统项目人力资源培养与发展</w:t>
        </w:r>
        <w:r>
          <w:tab/>
        </w:r>
        <w:r>
          <w:fldChar w:fldCharType="begin"/>
        </w:r>
        <w:r>
          <w:instrText xml:space="preserve"> PAGEREF _Toc16731 \h </w:instrText>
        </w:r>
        <w:r>
          <w:fldChar w:fldCharType="separate"/>
        </w:r>
        <w:r>
          <w:t>17</w:t>
        </w:r>
        <w:r>
          <w:fldChar w:fldCharType="end"/>
        </w:r>
      </w:hyperlink>
    </w:p>
    <w:p>
      <w:pPr>
        <w:pStyle w:val="TOC2"/>
        <w:tabs>
          <w:tab w:val="right" w:leader="dot" w:pos="8306"/>
        </w:tabs>
      </w:pPr>
      <w:hyperlink w:anchor="_Toc9693" w:history="1">
        <w:r>
          <w:rPr>
            <w:rFonts w:ascii="仿宋" w:eastAsia="仿宋" w:hAnsi="仿宋" w:cs="仿宋" w:hint="eastAsia"/>
            <w:lang w:eastAsia="zh-CN"/>
          </w:rPr>
          <w:t>(一)、人才需求与规划</w:t>
        </w:r>
        <w:r>
          <w:tab/>
        </w:r>
        <w:r>
          <w:fldChar w:fldCharType="begin"/>
        </w:r>
        <w:r>
          <w:instrText xml:space="preserve"> PAGEREF _Toc9693 \h </w:instrText>
        </w:r>
        <w:r>
          <w:fldChar w:fldCharType="separate"/>
        </w:r>
        <w:r>
          <w:t>17</w:t>
        </w:r>
        <w:r>
          <w:fldChar w:fldCharType="end"/>
        </w:r>
      </w:hyperlink>
    </w:p>
    <w:p>
      <w:pPr>
        <w:pStyle w:val="TOC2"/>
        <w:tabs>
          <w:tab w:val="right" w:leader="dot" w:pos="8306"/>
        </w:tabs>
      </w:pPr>
      <w:hyperlink w:anchor="_Toc17427" w:history="1">
        <w:r>
          <w:rPr>
            <w:rFonts w:ascii="仿宋" w:eastAsia="仿宋" w:hAnsi="仿宋" w:cs="仿宋" w:hint="eastAsia"/>
            <w:lang w:eastAsia="zh-CN"/>
          </w:rPr>
          <w:t>(二)、培训与发展计划</w:t>
        </w:r>
        <w:r>
          <w:tab/>
        </w:r>
        <w:r>
          <w:fldChar w:fldCharType="begin"/>
        </w:r>
        <w:r>
          <w:instrText xml:space="preserve"> PAGEREF _Toc17427 \h </w:instrText>
        </w:r>
        <w:r>
          <w:fldChar w:fldCharType="separate"/>
        </w:r>
        <w:r>
          <w:t>17</w:t>
        </w:r>
        <w:r>
          <w:fldChar w:fldCharType="end"/>
        </w:r>
      </w:hyperlink>
    </w:p>
    <w:p>
      <w:pPr>
        <w:pStyle w:val="TOC1"/>
        <w:tabs>
          <w:tab w:val="right" w:leader="dot" w:pos="8306"/>
        </w:tabs>
      </w:pPr>
      <w:hyperlink w:anchor="_Toc24238" w:history="1">
        <w:r>
          <w:rPr>
            <w:rFonts w:ascii="仿宋" w:eastAsia="仿宋" w:hAnsi="仿宋" w:cs="仿宋" w:hint="eastAsia"/>
            <w:lang w:eastAsia="zh-CN"/>
          </w:rPr>
          <w:t>八、医用氮气系统项目社会影响</w:t>
        </w:r>
        <w:r>
          <w:tab/>
        </w:r>
        <w:r>
          <w:fldChar w:fldCharType="begin"/>
        </w:r>
        <w:r>
          <w:instrText xml:space="preserve"> PAGEREF _Toc24238 \h </w:instrText>
        </w:r>
        <w:r>
          <w:fldChar w:fldCharType="separate"/>
        </w:r>
        <w:r>
          <w:t>18</w:t>
        </w:r>
        <w:r>
          <w:fldChar w:fldCharType="end"/>
        </w:r>
      </w:hyperlink>
    </w:p>
    <w:p>
      <w:pPr>
        <w:pStyle w:val="TOC2"/>
        <w:tabs>
          <w:tab w:val="right" w:leader="dot" w:pos="8306"/>
        </w:tabs>
      </w:pPr>
      <w:hyperlink w:anchor="_Toc26069" w:history="1">
        <w:r>
          <w:rPr>
            <w:rFonts w:ascii="仿宋" w:eastAsia="仿宋" w:hAnsi="仿宋" w:cs="仿宋" w:hint="eastAsia"/>
            <w:lang w:eastAsia="zh-CN"/>
          </w:rPr>
          <w:t>(一)、社会责任与义务</w:t>
        </w:r>
        <w:r>
          <w:tab/>
        </w:r>
        <w:r>
          <w:fldChar w:fldCharType="begin"/>
        </w:r>
        <w:r>
          <w:instrText xml:space="preserve"> PAGEREF _Toc26069 \h </w:instrText>
        </w:r>
        <w:r>
          <w:fldChar w:fldCharType="separate"/>
        </w:r>
        <w:r>
          <w:t>18</w:t>
        </w:r>
        <w:r>
          <w:fldChar w:fldCharType="end"/>
        </w:r>
      </w:hyperlink>
    </w:p>
    <w:p>
      <w:pPr>
        <w:pStyle w:val="TOC2"/>
        <w:tabs>
          <w:tab w:val="right" w:leader="dot" w:pos="8306"/>
        </w:tabs>
      </w:pPr>
      <w:hyperlink w:anchor="_Toc26477" w:history="1">
        <w:r>
          <w:rPr>
            <w:rFonts w:ascii="仿宋" w:eastAsia="仿宋" w:hAnsi="仿宋" w:cs="仿宋" w:hint="eastAsia"/>
            <w:lang w:eastAsia="zh-CN"/>
          </w:rPr>
          <w:t>(二)、社会参与与沟通</w:t>
        </w:r>
        <w:r>
          <w:tab/>
        </w:r>
        <w:r>
          <w:fldChar w:fldCharType="begin"/>
        </w:r>
        <w:r>
          <w:instrText xml:space="preserve"> PAGEREF _Toc26477 \h </w:instrText>
        </w:r>
        <w:r>
          <w:fldChar w:fldCharType="separate"/>
        </w:r>
        <w:r>
          <w:t>19</w:t>
        </w:r>
        <w:r>
          <w:fldChar w:fldCharType="end"/>
        </w:r>
      </w:hyperlink>
    </w:p>
    <w:p>
      <w:pPr>
        <w:pStyle w:val="TOC1"/>
        <w:tabs>
          <w:tab w:val="right" w:leader="dot" w:pos="8306"/>
        </w:tabs>
      </w:pPr>
      <w:hyperlink w:anchor="_Toc2476" w:history="1">
        <w:r>
          <w:rPr>
            <w:rFonts w:ascii="仿宋" w:eastAsia="仿宋" w:hAnsi="仿宋" w:cs="仿宋" w:hint="eastAsia"/>
            <w:lang w:eastAsia="zh-CN"/>
          </w:rPr>
          <w:t>九、医用氮气系统项目计划安排</w:t>
        </w:r>
        <w:r>
          <w:tab/>
        </w:r>
        <w:r>
          <w:fldChar w:fldCharType="begin"/>
        </w:r>
        <w:r>
          <w:instrText xml:space="preserve"> PAGEREF _Toc2476 \h </w:instrText>
        </w:r>
        <w:r>
          <w:fldChar w:fldCharType="separate"/>
        </w:r>
        <w:r>
          <w:t>20</w:t>
        </w:r>
        <w:r>
          <w:fldChar w:fldCharType="end"/>
        </w:r>
      </w:hyperlink>
    </w:p>
    <w:p>
      <w:pPr>
        <w:pStyle w:val="TOC2"/>
        <w:tabs>
          <w:tab w:val="right" w:leader="dot" w:pos="8306"/>
        </w:tabs>
      </w:pPr>
      <w:hyperlink w:anchor="_Toc10568" w:history="1">
        <w:r>
          <w:rPr>
            <w:rFonts w:ascii="仿宋" w:eastAsia="仿宋" w:hAnsi="仿宋" w:cs="仿宋" w:hint="eastAsia"/>
            <w:lang w:eastAsia="zh-CN"/>
          </w:rPr>
          <w:t>(一)、建设周期</w:t>
        </w:r>
        <w:r>
          <w:tab/>
        </w:r>
        <w:r>
          <w:fldChar w:fldCharType="begin"/>
        </w:r>
        <w:r>
          <w:instrText xml:space="preserve"> PAGEREF _Toc10568 \h </w:instrText>
        </w:r>
        <w:r>
          <w:fldChar w:fldCharType="separate"/>
        </w:r>
        <w:r>
          <w:t>20</w:t>
        </w:r>
        <w:r>
          <w:fldChar w:fldCharType="end"/>
        </w:r>
      </w:hyperlink>
    </w:p>
    <w:p>
      <w:pPr>
        <w:pStyle w:val="TOC2"/>
        <w:tabs>
          <w:tab w:val="right" w:leader="dot" w:pos="8306"/>
        </w:tabs>
      </w:pPr>
      <w:hyperlink w:anchor="_Toc1308" w:history="1">
        <w:r>
          <w:rPr>
            <w:rFonts w:ascii="仿宋" w:eastAsia="仿宋" w:hAnsi="仿宋" w:cs="仿宋" w:hint="eastAsia"/>
            <w:lang w:eastAsia="zh-CN"/>
          </w:rPr>
          <w:t>(二)、建设进度</w:t>
        </w:r>
        <w:r>
          <w:tab/>
        </w:r>
        <w:r>
          <w:fldChar w:fldCharType="begin"/>
        </w:r>
        <w:r>
          <w:instrText xml:space="preserve"> PAGEREF _Toc1308 \h </w:instrText>
        </w:r>
        <w:r>
          <w:fldChar w:fldCharType="separate"/>
        </w:r>
        <w:r>
          <w:t>21</w:t>
        </w:r>
        <w:r>
          <w:fldChar w:fldCharType="end"/>
        </w:r>
      </w:hyperlink>
    </w:p>
    <w:p>
      <w:pPr>
        <w:pStyle w:val="TOC2"/>
        <w:tabs>
          <w:tab w:val="right" w:leader="dot" w:pos="8306"/>
        </w:tabs>
      </w:pPr>
      <w:hyperlink w:anchor="_Toc6293" w:history="1">
        <w:r>
          <w:rPr>
            <w:rFonts w:ascii="仿宋" w:eastAsia="仿宋" w:hAnsi="仿宋" w:cs="仿宋" w:hint="eastAsia"/>
            <w:lang w:eastAsia="zh-CN"/>
          </w:rPr>
          <w:t>(三)、进度安排注意事项</w:t>
        </w:r>
        <w:r>
          <w:tab/>
        </w:r>
        <w:r>
          <w:fldChar w:fldCharType="begin"/>
        </w:r>
        <w:r>
          <w:instrText xml:space="preserve"> PAGEREF _Toc6293 \h </w:instrText>
        </w:r>
        <w:r>
          <w:fldChar w:fldCharType="separate"/>
        </w:r>
        <w:r>
          <w:t>22</w:t>
        </w:r>
        <w:r>
          <w:fldChar w:fldCharType="end"/>
        </w:r>
      </w:hyperlink>
    </w:p>
    <w:p>
      <w:pPr>
        <w:pStyle w:val="TOC2"/>
        <w:tabs>
          <w:tab w:val="right" w:leader="dot" w:pos="8306"/>
        </w:tabs>
      </w:pPr>
      <w:hyperlink w:anchor="_Toc9341" w:history="1">
        <w:r>
          <w:rPr>
            <w:rFonts w:ascii="仿宋" w:eastAsia="仿宋" w:hAnsi="仿宋" w:cs="仿宋" w:hint="eastAsia"/>
            <w:lang w:eastAsia="zh-CN"/>
          </w:rPr>
          <w:t>(四)、人力资源配置</w:t>
        </w:r>
        <w:r>
          <w:tab/>
        </w:r>
        <w:r>
          <w:fldChar w:fldCharType="begin"/>
        </w:r>
        <w:r>
          <w:instrText xml:space="preserve"> PAGEREF _Toc9341 \h </w:instrText>
        </w:r>
        <w:r>
          <w:fldChar w:fldCharType="separate"/>
        </w:r>
        <w:r>
          <w:t>23</w:t>
        </w:r>
        <w:r>
          <w:fldChar w:fldCharType="end"/>
        </w:r>
      </w:hyperlink>
    </w:p>
    <w:p>
      <w:pPr>
        <w:pStyle w:val="TOC1"/>
        <w:tabs>
          <w:tab w:val="right" w:leader="dot" w:pos="8306"/>
        </w:tabs>
      </w:pPr>
      <w:hyperlink w:anchor="_Toc15426" w:history="1">
        <w:r>
          <w:rPr>
            <w:rFonts w:ascii="仿宋" w:eastAsia="仿宋" w:hAnsi="仿宋" w:cs="仿宋" w:hint="eastAsia"/>
            <w:lang w:eastAsia="zh-CN"/>
          </w:rPr>
          <w:t>十、医用氮气系统项目财务管理</w:t>
        </w:r>
        <w:r>
          <w:tab/>
        </w:r>
        <w:r>
          <w:fldChar w:fldCharType="begin"/>
        </w:r>
        <w:r>
          <w:instrText xml:space="preserve"> PAGEREF _Toc15426 \h </w:instrText>
        </w:r>
        <w:r>
          <w:fldChar w:fldCharType="separate"/>
        </w:r>
        <w:r>
          <w:t>24</w:t>
        </w:r>
        <w:r>
          <w:fldChar w:fldCharType="end"/>
        </w:r>
      </w:hyperlink>
    </w:p>
    <w:p>
      <w:pPr>
        <w:pStyle w:val="TOC2"/>
        <w:tabs>
          <w:tab w:val="right" w:leader="dot" w:pos="8306"/>
        </w:tabs>
      </w:pPr>
      <w:hyperlink w:anchor="_Toc22314" w:history="1">
        <w:r>
          <w:rPr>
            <w:rFonts w:ascii="仿宋" w:eastAsia="仿宋" w:hAnsi="仿宋" w:cs="仿宋" w:hint="eastAsia"/>
            <w:lang w:eastAsia="zh-CN"/>
          </w:rPr>
          <w:t>(一)、资金需求大</w:t>
        </w:r>
        <w:r>
          <w:tab/>
        </w:r>
        <w:r>
          <w:fldChar w:fldCharType="begin"/>
        </w:r>
        <w:r>
          <w:instrText xml:space="preserve"> PAGEREF _Toc22314 \h </w:instrText>
        </w:r>
        <w:r>
          <w:fldChar w:fldCharType="separate"/>
        </w:r>
        <w:r>
          <w:t>24</w:t>
        </w:r>
        <w:r>
          <w:fldChar w:fldCharType="end"/>
        </w:r>
      </w:hyperlink>
    </w:p>
    <w:p>
      <w:pPr>
        <w:pStyle w:val="TOC2"/>
        <w:tabs>
          <w:tab w:val="right" w:leader="dot" w:pos="8306"/>
        </w:tabs>
      </w:pPr>
      <w:hyperlink w:anchor="_Toc25019" w:history="1">
        <w:r>
          <w:rPr>
            <w:rFonts w:ascii="仿宋" w:eastAsia="仿宋" w:hAnsi="仿宋" w:cs="仿宋" w:hint="eastAsia"/>
            <w:lang w:eastAsia="zh-CN"/>
          </w:rPr>
          <w:t>(二)、研发周期长</w:t>
        </w:r>
        <w:r>
          <w:tab/>
        </w:r>
        <w:r>
          <w:fldChar w:fldCharType="begin"/>
        </w:r>
        <w:r>
          <w:instrText xml:space="preserve"> PAGEREF _Toc25019 \h </w:instrText>
        </w:r>
        <w:r>
          <w:fldChar w:fldCharType="separate"/>
        </w:r>
        <w:r>
          <w:t>25</w:t>
        </w:r>
        <w:r>
          <w:fldChar w:fldCharType="end"/>
        </w:r>
      </w:hyperlink>
    </w:p>
    <w:p>
      <w:pPr>
        <w:pStyle w:val="TOC2"/>
        <w:tabs>
          <w:tab w:val="right" w:leader="dot" w:pos="8306"/>
        </w:tabs>
      </w:pPr>
      <w:hyperlink w:anchor="_Toc27228" w:history="1">
        <w:r>
          <w:rPr>
            <w:rFonts w:ascii="仿宋" w:eastAsia="仿宋" w:hAnsi="仿宋" w:cs="仿宋" w:hint="eastAsia"/>
            <w:lang w:eastAsia="zh-CN"/>
          </w:rPr>
          <w:t>(三)、市场风险大</w:t>
        </w:r>
        <w:r>
          <w:tab/>
        </w:r>
        <w:r>
          <w:fldChar w:fldCharType="begin"/>
        </w:r>
        <w:r>
          <w:instrText xml:space="preserve"> PAGEREF _Toc27228 \h </w:instrText>
        </w:r>
        <w:r>
          <w:fldChar w:fldCharType="separate"/>
        </w:r>
        <w:r>
          <w:t>26</w:t>
        </w:r>
        <w:r>
          <w:fldChar w:fldCharType="end"/>
        </w:r>
      </w:hyperlink>
    </w:p>
    <w:p>
      <w:pPr>
        <w:pStyle w:val="TOC2"/>
        <w:tabs>
          <w:tab w:val="right" w:leader="dot" w:pos="8306"/>
        </w:tabs>
      </w:pPr>
      <w:hyperlink w:anchor="_Toc26856" w:history="1">
        <w:r>
          <w:rPr>
            <w:rFonts w:ascii="仿宋" w:eastAsia="仿宋" w:hAnsi="仿宋" w:cs="仿宋" w:hint="eastAsia"/>
            <w:lang w:eastAsia="zh-CN"/>
          </w:rPr>
          <w:t>(四)、利润率高</w:t>
        </w:r>
        <w:r>
          <w:tab/>
        </w:r>
        <w:r>
          <w:fldChar w:fldCharType="begin"/>
        </w:r>
        <w:r>
          <w:instrText xml:space="preserve"> PAGEREF _Toc26856 \h </w:instrText>
        </w:r>
        <w:r>
          <w:fldChar w:fldCharType="separate"/>
        </w:r>
        <w:r>
          <w:t>29</w:t>
        </w:r>
        <w:r>
          <w:fldChar w:fldCharType="end"/>
        </w:r>
      </w:hyperlink>
    </w:p>
    <w:p>
      <w:pPr>
        <w:pStyle w:val="TOC1"/>
        <w:tabs>
          <w:tab w:val="right" w:leader="dot" w:pos="8306"/>
        </w:tabs>
      </w:pPr>
      <w:hyperlink w:anchor="_Toc12199" w:history="1">
        <w:r>
          <w:rPr>
            <w:rFonts w:ascii="仿宋" w:eastAsia="仿宋" w:hAnsi="仿宋" w:cs="仿宋" w:hint="eastAsia"/>
            <w:lang w:eastAsia="zh-CN"/>
          </w:rPr>
          <w:t>十一、生产安全保护</w:t>
        </w:r>
        <w:r>
          <w:tab/>
        </w:r>
        <w:r>
          <w:fldChar w:fldCharType="begin"/>
        </w:r>
        <w:r>
          <w:instrText xml:space="preserve"> PAGEREF _Toc12199 \h </w:instrText>
        </w:r>
        <w:r>
          <w:fldChar w:fldCharType="separate"/>
        </w:r>
        <w:r>
          <w:t>31</w:t>
        </w:r>
        <w:r>
          <w:fldChar w:fldCharType="end"/>
        </w:r>
      </w:hyperlink>
    </w:p>
    <w:p>
      <w:pPr>
        <w:pStyle w:val="TOC2"/>
        <w:tabs>
          <w:tab w:val="right" w:leader="dot" w:pos="8306"/>
        </w:tabs>
      </w:pPr>
      <w:hyperlink w:anchor="_Toc12595" w:history="1">
        <w:r>
          <w:rPr>
            <w:rFonts w:ascii="仿宋" w:eastAsia="仿宋" w:hAnsi="仿宋" w:cs="仿宋" w:hint="eastAsia"/>
            <w:lang w:eastAsia="zh-CN"/>
          </w:rPr>
          <w:t>(一)、消防安全</w:t>
        </w:r>
        <w:r>
          <w:tab/>
        </w:r>
        <w:r>
          <w:fldChar w:fldCharType="begin"/>
        </w:r>
        <w:r>
          <w:instrText xml:space="preserve"> PAGEREF _Toc12595 \h </w:instrText>
        </w:r>
        <w:r>
          <w:fldChar w:fldCharType="separate"/>
        </w:r>
        <w:r>
          <w:t>31</w:t>
        </w:r>
        <w:r>
          <w:fldChar w:fldCharType="end"/>
        </w:r>
      </w:hyperlink>
    </w:p>
    <w:p>
      <w:pPr>
        <w:pStyle w:val="TOC2"/>
        <w:tabs>
          <w:tab w:val="right" w:leader="dot" w:pos="8306"/>
        </w:tabs>
      </w:pPr>
      <w:hyperlink w:anchor="_Toc5222" w:history="1">
        <w:r>
          <w:rPr>
            <w:rFonts w:ascii="仿宋" w:eastAsia="仿宋" w:hAnsi="仿宋" w:cs="仿宋" w:hint="eastAsia"/>
            <w:lang w:eastAsia="zh-CN"/>
          </w:rPr>
          <w:t>(二)、防火防爆总图布置措施</w:t>
        </w:r>
        <w:r>
          <w:tab/>
        </w:r>
        <w:r>
          <w:fldChar w:fldCharType="begin"/>
        </w:r>
        <w:r>
          <w:instrText xml:space="preserve"> PAGEREF _Toc5222 \h </w:instrText>
        </w:r>
        <w:r>
          <w:fldChar w:fldCharType="separate"/>
        </w:r>
        <w:r>
          <w:t>33</w:t>
        </w:r>
        <w:r>
          <w:fldChar w:fldCharType="end"/>
        </w:r>
      </w:hyperlink>
    </w:p>
    <w:p>
      <w:pPr>
        <w:pStyle w:val="TOC2"/>
        <w:tabs>
          <w:tab w:val="right" w:leader="dot" w:pos="8306"/>
        </w:tabs>
      </w:pPr>
      <w:hyperlink w:anchor="_Toc14267" w:history="1">
        <w:r>
          <w:rPr>
            <w:rFonts w:ascii="仿宋" w:eastAsia="仿宋" w:hAnsi="仿宋" w:cs="仿宋" w:hint="eastAsia"/>
            <w:lang w:eastAsia="zh-CN"/>
          </w:rPr>
          <w:t>(三)、自然灾害防范措施</w:t>
        </w:r>
        <w:r>
          <w:tab/>
        </w:r>
        <w:r>
          <w:fldChar w:fldCharType="begin"/>
        </w:r>
        <w:r>
          <w:instrText xml:space="preserve"> PAGEREF _Toc14267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565" w:history="1">
        <w:r>
          <w:rPr>
            <w:rFonts w:ascii="仿宋" w:eastAsia="仿宋" w:hAnsi="仿宋" w:cs="仿宋" w:hint="eastAsia"/>
            <w:lang w:eastAsia="zh-CN"/>
          </w:rPr>
          <w:t>(四)、安全色及安全标志使用要求</w:t>
        </w:r>
        <w:r>
          <w:tab/>
        </w:r>
        <w:r>
          <w:fldChar w:fldCharType="begin"/>
        </w:r>
        <w:r>
          <w:instrText xml:space="preserve"> PAGEREF _Toc6565 \h </w:instrText>
        </w:r>
        <w:r>
          <w:fldChar w:fldCharType="separate"/>
        </w:r>
        <w:r>
          <w:t>35</w:t>
        </w:r>
        <w:r>
          <w:fldChar w:fldCharType="end"/>
        </w:r>
      </w:hyperlink>
    </w:p>
    <w:p>
      <w:pPr>
        <w:pStyle w:val="TOC2"/>
        <w:tabs>
          <w:tab w:val="right" w:leader="dot" w:pos="8306"/>
        </w:tabs>
      </w:pPr>
      <w:hyperlink w:anchor="_Toc14363" w:history="1">
        <w:r>
          <w:rPr>
            <w:rFonts w:ascii="仿宋" w:eastAsia="仿宋" w:hAnsi="仿宋" w:cs="仿宋" w:hint="eastAsia"/>
            <w:lang w:eastAsia="zh-CN"/>
          </w:rPr>
          <w:t>(五)、防尘防毒措施</w:t>
        </w:r>
        <w:r>
          <w:tab/>
        </w:r>
        <w:r>
          <w:fldChar w:fldCharType="begin"/>
        </w:r>
        <w:r>
          <w:instrText xml:space="preserve"> PAGEREF _Toc14363 \h </w:instrText>
        </w:r>
        <w:r>
          <w:fldChar w:fldCharType="separate"/>
        </w:r>
        <w:r>
          <w:t>36</w:t>
        </w:r>
        <w:r>
          <w:fldChar w:fldCharType="end"/>
        </w:r>
      </w:hyperlink>
    </w:p>
    <w:p>
      <w:pPr>
        <w:pStyle w:val="TOC2"/>
        <w:tabs>
          <w:tab w:val="right" w:leader="dot" w:pos="8306"/>
        </w:tabs>
      </w:pPr>
      <w:hyperlink w:anchor="_Toc22603" w:history="1">
        <w:r>
          <w:rPr>
            <w:rFonts w:ascii="仿宋" w:eastAsia="仿宋" w:hAnsi="仿宋" w:cs="仿宋" w:hint="eastAsia"/>
            <w:lang w:eastAsia="zh-CN"/>
          </w:rPr>
          <w:t>(六)、防静电、触电防护及防雷措施</w:t>
        </w:r>
        <w:r>
          <w:tab/>
        </w:r>
        <w:r>
          <w:fldChar w:fldCharType="begin"/>
        </w:r>
        <w:r>
          <w:instrText xml:space="preserve"> PAGEREF _Toc22603 \h </w:instrText>
        </w:r>
        <w:r>
          <w:fldChar w:fldCharType="separate"/>
        </w:r>
        <w:r>
          <w:t>37</w:t>
        </w:r>
        <w:r>
          <w:fldChar w:fldCharType="end"/>
        </w:r>
      </w:hyperlink>
    </w:p>
    <w:p>
      <w:pPr>
        <w:pStyle w:val="TOC2"/>
        <w:tabs>
          <w:tab w:val="right" w:leader="dot" w:pos="8306"/>
        </w:tabs>
      </w:pPr>
      <w:hyperlink w:anchor="_Toc27761" w:history="1">
        <w:r>
          <w:rPr>
            <w:rFonts w:ascii="仿宋" w:eastAsia="仿宋" w:hAnsi="仿宋" w:cs="仿宋" w:hint="eastAsia"/>
            <w:lang w:eastAsia="zh-CN"/>
          </w:rPr>
          <w:t>(七)、机械设备安全保障措施</w:t>
        </w:r>
        <w:r>
          <w:tab/>
        </w:r>
        <w:r>
          <w:fldChar w:fldCharType="begin"/>
        </w:r>
        <w:r>
          <w:instrText xml:space="preserve"> PAGEREF _Toc27761 \h </w:instrText>
        </w:r>
        <w:r>
          <w:fldChar w:fldCharType="separate"/>
        </w:r>
        <w:r>
          <w:t>38</w:t>
        </w:r>
        <w:r>
          <w:fldChar w:fldCharType="end"/>
        </w:r>
      </w:hyperlink>
    </w:p>
    <w:p>
      <w:pPr>
        <w:pStyle w:val="TOC1"/>
        <w:tabs>
          <w:tab w:val="right" w:leader="dot" w:pos="8306"/>
        </w:tabs>
      </w:pPr>
      <w:hyperlink w:anchor="_Toc23437" w:history="1">
        <w:r>
          <w:rPr>
            <w:rFonts w:ascii="仿宋" w:eastAsia="仿宋" w:hAnsi="仿宋" w:cs="仿宋" w:hint="eastAsia"/>
            <w:lang w:eastAsia="zh-CN"/>
          </w:rPr>
          <w:t>十二、医用氮气系统项目环境影响分析</w:t>
        </w:r>
        <w:r>
          <w:tab/>
        </w:r>
        <w:r>
          <w:fldChar w:fldCharType="begin"/>
        </w:r>
        <w:r>
          <w:instrText xml:space="preserve"> PAGEREF _Toc23437 \h </w:instrText>
        </w:r>
        <w:r>
          <w:fldChar w:fldCharType="separate"/>
        </w:r>
        <w:r>
          <w:t>39</w:t>
        </w:r>
        <w:r>
          <w:fldChar w:fldCharType="end"/>
        </w:r>
      </w:hyperlink>
    </w:p>
    <w:p>
      <w:pPr>
        <w:pStyle w:val="TOC2"/>
        <w:tabs>
          <w:tab w:val="right" w:leader="dot" w:pos="8306"/>
        </w:tabs>
      </w:pPr>
      <w:hyperlink w:anchor="_Toc11907" w:history="1">
        <w:r>
          <w:rPr>
            <w:rFonts w:ascii="仿宋" w:eastAsia="仿宋" w:hAnsi="仿宋" w:cs="仿宋" w:hint="eastAsia"/>
            <w:lang w:eastAsia="zh-CN"/>
          </w:rPr>
          <w:t>(一)、建设区域环境质量现状</w:t>
        </w:r>
        <w:r>
          <w:tab/>
        </w:r>
        <w:r>
          <w:fldChar w:fldCharType="begin"/>
        </w:r>
        <w:r>
          <w:instrText xml:space="preserve"> PAGEREF _Toc11907 \h </w:instrText>
        </w:r>
        <w:r>
          <w:fldChar w:fldCharType="separate"/>
        </w:r>
        <w:r>
          <w:t>39</w:t>
        </w:r>
        <w:r>
          <w:fldChar w:fldCharType="end"/>
        </w:r>
      </w:hyperlink>
    </w:p>
    <w:p>
      <w:pPr>
        <w:pStyle w:val="TOC2"/>
        <w:tabs>
          <w:tab w:val="right" w:leader="dot" w:pos="8306"/>
        </w:tabs>
      </w:pPr>
      <w:hyperlink w:anchor="_Toc11245" w:history="1">
        <w:r>
          <w:rPr>
            <w:rFonts w:ascii="仿宋" w:eastAsia="仿宋" w:hAnsi="仿宋" w:cs="仿宋" w:hint="eastAsia"/>
            <w:lang w:eastAsia="zh-CN"/>
          </w:rPr>
          <w:t>(二)、建设期环境保护</w:t>
        </w:r>
        <w:r>
          <w:tab/>
        </w:r>
        <w:r>
          <w:fldChar w:fldCharType="begin"/>
        </w:r>
        <w:r>
          <w:instrText xml:space="preserve"> PAGEREF _Toc11245 \h </w:instrText>
        </w:r>
        <w:r>
          <w:fldChar w:fldCharType="separate"/>
        </w:r>
        <w:r>
          <w:t>41</w:t>
        </w:r>
        <w:r>
          <w:fldChar w:fldCharType="end"/>
        </w:r>
      </w:hyperlink>
    </w:p>
    <w:p>
      <w:pPr>
        <w:pStyle w:val="TOC2"/>
        <w:tabs>
          <w:tab w:val="right" w:leader="dot" w:pos="8306"/>
        </w:tabs>
      </w:pPr>
      <w:hyperlink w:anchor="_Toc2876" w:history="1">
        <w:r>
          <w:rPr>
            <w:rFonts w:ascii="仿宋" w:eastAsia="仿宋" w:hAnsi="仿宋" w:cs="仿宋" w:hint="eastAsia"/>
            <w:lang w:eastAsia="zh-CN"/>
          </w:rPr>
          <w:t>(三)、运营期环境保护</w:t>
        </w:r>
        <w:r>
          <w:tab/>
        </w:r>
        <w:r>
          <w:fldChar w:fldCharType="begin"/>
        </w:r>
        <w:r>
          <w:instrText xml:space="preserve"> PAGEREF _Toc2876 \h </w:instrText>
        </w:r>
        <w:r>
          <w:fldChar w:fldCharType="separate"/>
        </w:r>
        <w:r>
          <w:t>42</w:t>
        </w:r>
        <w:r>
          <w:fldChar w:fldCharType="end"/>
        </w:r>
      </w:hyperlink>
    </w:p>
    <w:p>
      <w:pPr>
        <w:pStyle w:val="TOC2"/>
        <w:tabs>
          <w:tab w:val="right" w:leader="dot" w:pos="8306"/>
        </w:tabs>
      </w:pPr>
      <w:hyperlink w:anchor="_Toc30553" w:history="1">
        <w:r>
          <w:rPr>
            <w:rFonts w:ascii="仿宋" w:eastAsia="仿宋" w:hAnsi="仿宋" w:cs="仿宋" w:hint="eastAsia"/>
            <w:lang w:eastAsia="zh-CN"/>
          </w:rPr>
          <w:t>(四)、医用氮气系统项目建设对区域经济的影响</w:t>
        </w:r>
        <w:r>
          <w:tab/>
        </w:r>
        <w:r>
          <w:fldChar w:fldCharType="begin"/>
        </w:r>
        <w:r>
          <w:instrText xml:space="preserve"> PAGEREF _Toc30553 \h </w:instrText>
        </w:r>
        <w:r>
          <w:fldChar w:fldCharType="separate"/>
        </w:r>
        <w:r>
          <w:t>44</w:t>
        </w:r>
        <w:r>
          <w:fldChar w:fldCharType="end"/>
        </w:r>
      </w:hyperlink>
    </w:p>
    <w:p>
      <w:pPr>
        <w:pStyle w:val="TOC2"/>
        <w:tabs>
          <w:tab w:val="right" w:leader="dot" w:pos="8306"/>
        </w:tabs>
      </w:pPr>
      <w:hyperlink w:anchor="_Toc8914" w:history="1">
        <w:r>
          <w:rPr>
            <w:rFonts w:ascii="仿宋" w:eastAsia="仿宋" w:hAnsi="仿宋" w:cs="仿宋" w:hint="eastAsia"/>
            <w:lang w:eastAsia="zh-CN"/>
          </w:rPr>
          <w:t>(五)、废弃物处理</w:t>
        </w:r>
        <w:r>
          <w:tab/>
        </w:r>
        <w:r>
          <w:fldChar w:fldCharType="begin"/>
        </w:r>
        <w:r>
          <w:instrText xml:space="preserve"> PAGEREF _Toc8914 \h </w:instrText>
        </w:r>
        <w:r>
          <w:fldChar w:fldCharType="separate"/>
        </w:r>
        <w:r>
          <w:t>45</w:t>
        </w:r>
        <w:r>
          <w:fldChar w:fldCharType="end"/>
        </w:r>
      </w:hyperlink>
    </w:p>
    <w:p>
      <w:pPr>
        <w:pStyle w:val="TOC2"/>
        <w:tabs>
          <w:tab w:val="right" w:leader="dot" w:pos="8306"/>
        </w:tabs>
      </w:pPr>
      <w:hyperlink w:anchor="_Toc26410" w:history="1">
        <w:r>
          <w:rPr>
            <w:rFonts w:ascii="仿宋" w:eastAsia="仿宋" w:hAnsi="仿宋" w:cs="仿宋" w:hint="eastAsia"/>
            <w:lang w:eastAsia="zh-CN"/>
          </w:rPr>
          <w:t>(六)、特殊环境影响分析</w:t>
        </w:r>
        <w:r>
          <w:tab/>
        </w:r>
        <w:r>
          <w:fldChar w:fldCharType="begin"/>
        </w:r>
        <w:r>
          <w:instrText xml:space="preserve"> PAGEREF _Toc26410 \h </w:instrText>
        </w:r>
        <w:r>
          <w:fldChar w:fldCharType="separate"/>
        </w:r>
        <w:r>
          <w:t>47</w:t>
        </w:r>
        <w:r>
          <w:fldChar w:fldCharType="end"/>
        </w:r>
      </w:hyperlink>
    </w:p>
    <w:p>
      <w:pPr>
        <w:pStyle w:val="TOC2"/>
        <w:tabs>
          <w:tab w:val="right" w:leader="dot" w:pos="8306"/>
        </w:tabs>
      </w:pPr>
      <w:hyperlink w:anchor="_Toc17231" w:history="1">
        <w:r>
          <w:rPr>
            <w:rFonts w:ascii="仿宋" w:eastAsia="仿宋" w:hAnsi="仿宋" w:cs="仿宋" w:hint="eastAsia"/>
            <w:lang w:eastAsia="zh-CN"/>
          </w:rPr>
          <w:t>(七)、清洁生产</w:t>
        </w:r>
        <w:r>
          <w:tab/>
        </w:r>
        <w:r>
          <w:fldChar w:fldCharType="begin"/>
        </w:r>
        <w:r>
          <w:instrText xml:space="preserve"> PAGEREF _Toc17231 \h </w:instrText>
        </w:r>
        <w:r>
          <w:fldChar w:fldCharType="separate"/>
        </w:r>
        <w:r>
          <w:t>48</w:t>
        </w:r>
        <w:r>
          <w:fldChar w:fldCharType="end"/>
        </w:r>
      </w:hyperlink>
    </w:p>
    <w:p>
      <w:pPr>
        <w:pStyle w:val="TOC2"/>
        <w:tabs>
          <w:tab w:val="right" w:leader="dot" w:pos="8306"/>
        </w:tabs>
      </w:pPr>
      <w:hyperlink w:anchor="_Toc31492" w:history="1">
        <w:r>
          <w:rPr>
            <w:rFonts w:ascii="仿宋" w:eastAsia="仿宋" w:hAnsi="仿宋" w:cs="仿宋" w:hint="eastAsia"/>
            <w:lang w:eastAsia="zh-CN"/>
          </w:rPr>
          <w:t>(八)、环境保护综合评价</w:t>
        </w:r>
        <w:r>
          <w:tab/>
        </w:r>
        <w:r>
          <w:fldChar w:fldCharType="begin"/>
        </w:r>
        <w:r>
          <w:instrText xml:space="preserve"> PAGEREF _Toc31492 \h </w:instrText>
        </w:r>
        <w:r>
          <w:fldChar w:fldCharType="separate"/>
        </w:r>
        <w:r>
          <w:t>49</w:t>
        </w:r>
        <w:r>
          <w:fldChar w:fldCharType="end"/>
        </w:r>
      </w:hyperlink>
    </w:p>
    <w:p>
      <w:pPr>
        <w:pStyle w:val="TOC1"/>
        <w:tabs>
          <w:tab w:val="right" w:leader="dot" w:pos="8306"/>
        </w:tabs>
      </w:pPr>
      <w:hyperlink w:anchor="_Toc22628" w:history="1">
        <w:r>
          <w:rPr>
            <w:rFonts w:ascii="仿宋" w:eastAsia="仿宋" w:hAnsi="仿宋" w:cs="仿宋" w:hint="eastAsia"/>
            <w:lang w:eastAsia="zh-CN"/>
          </w:rPr>
          <w:t>十三、供应链管理</w:t>
        </w:r>
        <w:r>
          <w:tab/>
        </w:r>
        <w:r>
          <w:fldChar w:fldCharType="begin"/>
        </w:r>
        <w:r>
          <w:instrText xml:space="preserve"> PAGEREF _Toc22628 \h </w:instrText>
        </w:r>
        <w:r>
          <w:fldChar w:fldCharType="separate"/>
        </w:r>
        <w:r>
          <w:t>50</w:t>
        </w:r>
        <w:r>
          <w:fldChar w:fldCharType="end"/>
        </w:r>
      </w:hyperlink>
    </w:p>
    <w:p>
      <w:pPr>
        <w:pStyle w:val="TOC2"/>
        <w:tabs>
          <w:tab w:val="right" w:leader="dot" w:pos="8306"/>
        </w:tabs>
      </w:pPr>
      <w:hyperlink w:anchor="_Toc14325" w:history="1">
        <w:r>
          <w:rPr>
            <w:rFonts w:ascii="仿宋" w:eastAsia="仿宋" w:hAnsi="仿宋" w:cs="仿宋" w:hint="eastAsia"/>
            <w:lang w:eastAsia="zh-CN"/>
          </w:rPr>
          <w:t>(一)、供应链战略规划</w:t>
        </w:r>
        <w:r>
          <w:tab/>
        </w:r>
        <w:r>
          <w:fldChar w:fldCharType="begin"/>
        </w:r>
        <w:r>
          <w:instrText xml:space="preserve"> PAGEREF _Toc14325 \h </w:instrText>
        </w:r>
        <w:r>
          <w:fldChar w:fldCharType="separate"/>
        </w:r>
        <w:r>
          <w:t>50</w:t>
        </w:r>
        <w:r>
          <w:fldChar w:fldCharType="end"/>
        </w:r>
      </w:hyperlink>
    </w:p>
    <w:p>
      <w:pPr>
        <w:pStyle w:val="TOC2"/>
        <w:tabs>
          <w:tab w:val="right" w:leader="dot" w:pos="8306"/>
        </w:tabs>
      </w:pPr>
      <w:hyperlink w:anchor="_Toc25247" w:history="1">
        <w:r>
          <w:rPr>
            <w:rFonts w:ascii="仿宋" w:eastAsia="仿宋" w:hAnsi="仿宋" w:cs="仿宋" w:hint="eastAsia"/>
            <w:lang w:eastAsia="zh-CN"/>
          </w:rPr>
          <w:t>(二)、供应商选择与合作</w:t>
        </w:r>
        <w:r>
          <w:tab/>
        </w:r>
        <w:r>
          <w:fldChar w:fldCharType="begin"/>
        </w:r>
        <w:r>
          <w:instrText xml:space="preserve"> PAGEREF _Toc25247 \h </w:instrText>
        </w:r>
        <w:r>
          <w:fldChar w:fldCharType="separate"/>
        </w:r>
        <w:r>
          <w:t>52</w:t>
        </w:r>
        <w:r>
          <w:fldChar w:fldCharType="end"/>
        </w:r>
      </w:hyperlink>
    </w:p>
    <w:p>
      <w:pPr>
        <w:pStyle w:val="TOC2"/>
        <w:tabs>
          <w:tab w:val="right" w:leader="dot" w:pos="8306"/>
        </w:tabs>
      </w:pPr>
      <w:hyperlink w:anchor="_Toc13631" w:history="1">
        <w:r>
          <w:rPr>
            <w:rFonts w:ascii="仿宋" w:eastAsia="仿宋" w:hAnsi="仿宋" w:cs="仿宋" w:hint="eastAsia"/>
            <w:lang w:eastAsia="zh-CN"/>
          </w:rPr>
          <w:t>(三)、物流与库存管理</w:t>
        </w:r>
        <w:r>
          <w:tab/>
        </w:r>
        <w:r>
          <w:fldChar w:fldCharType="begin"/>
        </w:r>
        <w:r>
          <w:instrText xml:space="preserve"> PAGEREF _Toc13631 \h </w:instrText>
        </w:r>
        <w:r>
          <w:fldChar w:fldCharType="separate"/>
        </w:r>
        <w:r>
          <w:t>53</w:t>
        </w:r>
        <w:r>
          <w:fldChar w:fldCharType="end"/>
        </w:r>
      </w:hyperlink>
    </w:p>
    <w:p>
      <w:pPr>
        <w:pStyle w:val="TOC1"/>
        <w:tabs>
          <w:tab w:val="right" w:leader="dot" w:pos="8306"/>
        </w:tabs>
      </w:pPr>
      <w:hyperlink w:anchor="_Toc31096" w:history="1">
        <w:r>
          <w:rPr>
            <w:rFonts w:ascii="仿宋" w:eastAsia="仿宋" w:hAnsi="仿宋" w:cs="仿宋" w:hint="eastAsia"/>
            <w:lang w:eastAsia="zh-CN"/>
          </w:rPr>
          <w:t>十四、医用氮气系统项目实施保障措施</w:t>
        </w:r>
        <w:r>
          <w:tab/>
        </w:r>
        <w:r>
          <w:fldChar w:fldCharType="begin"/>
        </w:r>
        <w:r>
          <w:instrText xml:space="preserve"> PAGEREF _Toc31096 \h </w:instrText>
        </w:r>
        <w:r>
          <w:fldChar w:fldCharType="separate"/>
        </w:r>
        <w:r>
          <w:t>54</w:t>
        </w:r>
        <w:r>
          <w:fldChar w:fldCharType="end"/>
        </w:r>
      </w:hyperlink>
    </w:p>
    <w:p>
      <w:pPr>
        <w:pStyle w:val="TOC2"/>
        <w:tabs>
          <w:tab w:val="right" w:leader="dot" w:pos="8306"/>
        </w:tabs>
      </w:pPr>
      <w:hyperlink w:anchor="_Toc7340" w:history="1">
        <w:r>
          <w:rPr>
            <w:rFonts w:ascii="仿宋" w:eastAsia="仿宋" w:hAnsi="仿宋" w:cs="仿宋" w:hint="eastAsia"/>
            <w:lang w:eastAsia="zh-CN"/>
          </w:rPr>
          <w:t>(一)、医用氮气系统项目实施保障机制</w:t>
        </w:r>
        <w:r>
          <w:tab/>
        </w:r>
        <w:r>
          <w:fldChar w:fldCharType="begin"/>
        </w:r>
        <w:r>
          <w:instrText xml:space="preserve"> PAGEREF _Toc7340 \h </w:instrText>
        </w:r>
        <w:r>
          <w:fldChar w:fldCharType="separate"/>
        </w:r>
        <w:r>
          <w:t>54</w:t>
        </w:r>
        <w:r>
          <w:fldChar w:fldCharType="end"/>
        </w:r>
      </w:hyperlink>
    </w:p>
    <w:p>
      <w:pPr>
        <w:pStyle w:val="TOC2"/>
        <w:tabs>
          <w:tab w:val="right" w:leader="dot" w:pos="8306"/>
        </w:tabs>
      </w:pPr>
      <w:hyperlink w:anchor="_Toc14054" w:history="1">
        <w:r>
          <w:rPr>
            <w:rFonts w:ascii="仿宋" w:eastAsia="仿宋" w:hAnsi="仿宋" w:cs="仿宋" w:hint="eastAsia"/>
            <w:lang w:eastAsia="zh-CN"/>
          </w:rPr>
          <w:t>(二)、医用氮气系统项目法律合规要求</w:t>
        </w:r>
        <w:r>
          <w:tab/>
        </w:r>
        <w:r>
          <w:fldChar w:fldCharType="begin"/>
        </w:r>
        <w:r>
          <w:instrText xml:space="preserve"> PAGEREF _Toc14054 \h </w:instrText>
        </w:r>
        <w:r>
          <w:fldChar w:fldCharType="separate"/>
        </w:r>
        <w:r>
          <w:t>58</w:t>
        </w:r>
        <w:r>
          <w:fldChar w:fldCharType="end"/>
        </w:r>
      </w:hyperlink>
    </w:p>
    <w:p>
      <w:pPr>
        <w:pStyle w:val="TOC2"/>
        <w:tabs>
          <w:tab w:val="right" w:leader="dot" w:pos="8306"/>
        </w:tabs>
      </w:pPr>
      <w:hyperlink w:anchor="_Toc8806" w:history="1">
        <w:r>
          <w:rPr>
            <w:rFonts w:ascii="仿宋" w:eastAsia="仿宋" w:hAnsi="仿宋" w:cs="仿宋" w:hint="eastAsia"/>
            <w:lang w:eastAsia="zh-CN"/>
          </w:rPr>
          <w:t>(三)、医用氮气系统项目合同管理与法律事务</w:t>
        </w:r>
        <w:r>
          <w:tab/>
        </w:r>
        <w:r>
          <w:fldChar w:fldCharType="begin"/>
        </w:r>
        <w:r>
          <w:instrText xml:space="preserve"> PAGEREF _Toc8806 \h </w:instrText>
        </w:r>
        <w:r>
          <w:fldChar w:fldCharType="separate"/>
        </w:r>
        <w:r>
          <w:t>62</w:t>
        </w:r>
        <w:r>
          <w:fldChar w:fldCharType="end"/>
        </w:r>
      </w:hyperlink>
    </w:p>
    <w:p>
      <w:pPr>
        <w:pStyle w:val="TOC2"/>
        <w:tabs>
          <w:tab w:val="right" w:leader="dot" w:pos="8306"/>
        </w:tabs>
      </w:pPr>
      <w:hyperlink w:anchor="_Toc8266" w:history="1">
        <w:r>
          <w:rPr>
            <w:rFonts w:ascii="仿宋" w:eastAsia="仿宋" w:hAnsi="仿宋" w:cs="仿宋" w:hint="eastAsia"/>
            <w:lang w:eastAsia="zh-CN"/>
          </w:rPr>
          <w:t>(四)、医用氮气系统项目知识产权保护策略</w:t>
        </w:r>
        <w:r>
          <w:tab/>
        </w:r>
        <w:r>
          <w:fldChar w:fldCharType="begin"/>
        </w:r>
        <w:r>
          <w:instrText xml:space="preserve"> PAGEREF _Toc8266 \h </w:instrText>
        </w:r>
        <w:r>
          <w:fldChar w:fldCharType="separate"/>
        </w:r>
        <w:r>
          <w:t>69</w:t>
        </w:r>
        <w:r>
          <w:fldChar w:fldCharType="end"/>
        </w:r>
      </w:hyperlink>
    </w:p>
    <w:p>
      <w:pPr>
        <w:pStyle w:val="TOC1"/>
        <w:tabs>
          <w:tab w:val="right" w:leader="dot" w:pos="8306"/>
        </w:tabs>
      </w:pPr>
      <w:hyperlink w:anchor="_Toc22693" w:history="1">
        <w:r>
          <w:rPr>
            <w:rFonts w:ascii="仿宋" w:eastAsia="仿宋" w:hAnsi="仿宋" w:cs="仿宋" w:hint="eastAsia"/>
            <w:lang w:eastAsia="zh-CN"/>
          </w:rPr>
          <w:t>十五、风险识别与分类</w:t>
        </w:r>
        <w:r>
          <w:tab/>
        </w:r>
        <w:r>
          <w:fldChar w:fldCharType="begin"/>
        </w:r>
        <w:r>
          <w:instrText xml:space="preserve"> PAGEREF _Toc22693 \h </w:instrText>
        </w:r>
        <w:r>
          <w:fldChar w:fldCharType="separate"/>
        </w:r>
        <w:r>
          <w:t>71</w:t>
        </w:r>
        <w:r>
          <w:fldChar w:fldCharType="end"/>
        </w:r>
      </w:hyperlink>
    </w:p>
    <w:p>
      <w:pPr>
        <w:pStyle w:val="TOC2"/>
        <w:tabs>
          <w:tab w:val="right" w:leader="dot" w:pos="8306"/>
        </w:tabs>
      </w:pPr>
      <w:hyperlink w:anchor="_Toc32750" w:history="1">
        <w:r>
          <w:rPr>
            <w:rFonts w:ascii="仿宋" w:eastAsia="仿宋" w:hAnsi="仿宋" w:cs="仿宋" w:hint="eastAsia"/>
            <w:lang w:eastAsia="zh-CN"/>
          </w:rPr>
          <w:t>(一)、风险识别</w:t>
        </w:r>
        <w:r>
          <w:tab/>
        </w:r>
        <w:r>
          <w:fldChar w:fldCharType="begin"/>
        </w:r>
        <w:r>
          <w:instrText xml:space="preserve"> PAGEREF _Toc32750 \h </w:instrText>
        </w:r>
        <w:r>
          <w:fldChar w:fldCharType="separate"/>
        </w:r>
        <w:r>
          <w:t>71</w:t>
        </w:r>
        <w:r>
          <w:fldChar w:fldCharType="end"/>
        </w:r>
      </w:hyperlink>
    </w:p>
    <w:p>
      <w:pPr>
        <w:pStyle w:val="TOC2"/>
        <w:tabs>
          <w:tab w:val="right" w:leader="dot" w:pos="8306"/>
        </w:tabs>
      </w:pPr>
      <w:hyperlink w:anchor="_Toc9650" w:history="1">
        <w:r>
          <w:rPr>
            <w:rFonts w:ascii="仿宋" w:eastAsia="仿宋" w:hAnsi="仿宋" w:cs="仿宋" w:hint="eastAsia"/>
            <w:lang w:eastAsia="zh-CN"/>
          </w:rPr>
          <w:t>(二)、风险分类</w:t>
        </w:r>
        <w:r>
          <w:tab/>
        </w:r>
        <w:r>
          <w:fldChar w:fldCharType="begin"/>
        </w:r>
        <w:r>
          <w:instrText xml:space="preserve"> PAGEREF _Toc9650 \h </w:instrText>
        </w:r>
        <w:r>
          <w:fldChar w:fldCharType="separate"/>
        </w:r>
        <w:r>
          <w:t>72</w:t>
        </w:r>
        <w:r>
          <w:fldChar w:fldCharType="end"/>
        </w:r>
      </w:hyperlink>
    </w:p>
    <w:p>
      <w:pPr>
        <w:pStyle w:val="TOC1"/>
        <w:tabs>
          <w:tab w:val="right" w:leader="dot" w:pos="8306"/>
        </w:tabs>
      </w:pPr>
      <w:hyperlink w:anchor="_Toc31612" w:history="1">
        <w:r>
          <w:rPr>
            <w:rFonts w:ascii="仿宋" w:eastAsia="仿宋" w:hAnsi="仿宋" w:cs="仿宋" w:hint="eastAsia"/>
            <w:lang w:eastAsia="zh-CN"/>
          </w:rPr>
          <w:t>十六、营销与推广策略</w:t>
        </w:r>
        <w:r>
          <w:tab/>
        </w:r>
        <w:r>
          <w:fldChar w:fldCharType="begin"/>
        </w:r>
        <w:r>
          <w:instrText xml:space="preserve"> PAGEREF _Toc31612 \h </w:instrText>
        </w:r>
        <w:r>
          <w:fldChar w:fldCharType="separate"/>
        </w:r>
        <w:r>
          <w:t>74</w:t>
        </w:r>
        <w:r>
          <w:fldChar w:fldCharType="end"/>
        </w:r>
      </w:hyperlink>
    </w:p>
    <w:p>
      <w:pPr>
        <w:pStyle w:val="TOC2"/>
        <w:tabs>
          <w:tab w:val="right" w:leader="dot" w:pos="8306"/>
        </w:tabs>
      </w:pPr>
      <w:hyperlink w:anchor="_Toc5899" w:history="1">
        <w:r>
          <w:rPr>
            <w:rFonts w:ascii="仿宋" w:eastAsia="仿宋" w:hAnsi="仿宋" w:cs="仿宋" w:hint="eastAsia"/>
            <w:lang w:eastAsia="zh-CN"/>
          </w:rPr>
          <w:t>(一)、产品/服务定位与特点</w:t>
        </w:r>
        <w:r>
          <w:tab/>
        </w:r>
        <w:r>
          <w:fldChar w:fldCharType="begin"/>
        </w:r>
        <w:r>
          <w:instrText xml:space="preserve"> PAGEREF _Toc5899 \h </w:instrText>
        </w:r>
        <w:r>
          <w:fldChar w:fldCharType="separate"/>
        </w:r>
        <w:r>
          <w:t>74</w:t>
        </w:r>
        <w:r>
          <w:fldChar w:fldCharType="end"/>
        </w:r>
      </w:hyperlink>
    </w:p>
    <w:p>
      <w:pPr>
        <w:pStyle w:val="TOC2"/>
        <w:tabs>
          <w:tab w:val="right" w:leader="dot" w:pos="8306"/>
        </w:tabs>
      </w:pPr>
      <w:hyperlink w:anchor="_Toc22284" w:history="1">
        <w:r>
          <w:rPr>
            <w:rFonts w:ascii="仿宋" w:eastAsia="仿宋" w:hAnsi="仿宋" w:cs="仿宋" w:hint="eastAsia"/>
            <w:lang w:eastAsia="zh-CN"/>
          </w:rPr>
          <w:t>(二)、市场定位与竞争分析</w:t>
        </w:r>
        <w:r>
          <w:tab/>
        </w:r>
        <w:r>
          <w:fldChar w:fldCharType="begin"/>
        </w:r>
        <w:r>
          <w:instrText xml:space="preserve"> PAGEREF _Toc22284 \h </w:instrText>
        </w:r>
        <w:r>
          <w:fldChar w:fldCharType="separate"/>
        </w:r>
        <w:r>
          <w:t>76</w:t>
        </w:r>
        <w:r>
          <w:fldChar w:fldCharType="end"/>
        </w:r>
      </w:hyperlink>
    </w:p>
    <w:p>
      <w:pPr>
        <w:pStyle w:val="TOC2"/>
        <w:tabs>
          <w:tab w:val="right" w:leader="dot" w:pos="8306"/>
        </w:tabs>
      </w:pPr>
      <w:hyperlink w:anchor="_Toc25264" w:history="1">
        <w:r>
          <w:rPr>
            <w:rFonts w:ascii="仿宋" w:eastAsia="仿宋" w:hAnsi="仿宋" w:cs="仿宋" w:hint="eastAsia"/>
            <w:lang w:eastAsia="zh-CN"/>
          </w:rPr>
          <w:t>(三)、营销渠道与策略</w:t>
        </w:r>
        <w:r>
          <w:tab/>
        </w:r>
        <w:r>
          <w:fldChar w:fldCharType="begin"/>
        </w:r>
        <w:r>
          <w:instrText xml:space="preserve"> PAGEREF _Toc25264 \h </w:instrText>
        </w:r>
        <w:r>
          <w:fldChar w:fldCharType="separate"/>
        </w:r>
        <w:r>
          <w:t>77</w:t>
        </w:r>
        <w:r>
          <w:fldChar w:fldCharType="end"/>
        </w:r>
      </w:hyperlink>
    </w:p>
    <w:p>
      <w:pPr>
        <w:pStyle w:val="TOC2"/>
        <w:tabs>
          <w:tab w:val="right" w:leader="dot" w:pos="8306"/>
        </w:tabs>
      </w:pPr>
      <w:hyperlink w:anchor="_Toc4538" w:history="1">
        <w:r>
          <w:rPr>
            <w:rFonts w:ascii="仿宋" w:eastAsia="仿宋" w:hAnsi="仿宋" w:cs="仿宋" w:hint="eastAsia"/>
            <w:lang w:eastAsia="zh-CN"/>
          </w:rPr>
          <w:t>(四)、推广与宣传活动</w:t>
        </w:r>
        <w:r>
          <w:tab/>
        </w:r>
        <w:r>
          <w:fldChar w:fldCharType="begin"/>
        </w:r>
        <w:r>
          <w:instrText xml:space="preserve"> PAGEREF _Toc4538 \h </w:instrText>
        </w:r>
        <w:r>
          <w:fldChar w:fldCharType="separate"/>
        </w:r>
        <w:r>
          <w:t>78</w:t>
        </w:r>
        <w:r>
          <w:fldChar w:fldCharType="end"/>
        </w:r>
      </w:hyperlink>
    </w:p>
    <w:p>
      <w:pPr>
        <w:pStyle w:val="TOC1"/>
        <w:tabs>
          <w:tab w:val="right" w:leader="dot" w:pos="8306"/>
        </w:tabs>
      </w:pPr>
      <w:hyperlink w:anchor="_Toc12264" w:history="1">
        <w:r>
          <w:rPr>
            <w:rFonts w:ascii="仿宋" w:eastAsia="仿宋" w:hAnsi="仿宋" w:cs="仿宋" w:hint="eastAsia"/>
            <w:lang w:eastAsia="zh-CN"/>
          </w:rPr>
          <w:t>十七、医用氮气系统项目工程方案分析</w:t>
        </w:r>
        <w:r>
          <w:tab/>
        </w:r>
        <w:r>
          <w:fldChar w:fldCharType="begin"/>
        </w:r>
        <w:r>
          <w:instrText xml:space="preserve"> PAGEREF _Toc12264 \h </w:instrText>
        </w:r>
        <w:r>
          <w:fldChar w:fldCharType="separate"/>
        </w:r>
        <w:r>
          <w:t>83</w:t>
        </w:r>
        <w:r>
          <w:fldChar w:fldCharType="end"/>
        </w:r>
      </w:hyperlink>
    </w:p>
    <w:p>
      <w:pPr>
        <w:pStyle w:val="TOC2"/>
        <w:tabs>
          <w:tab w:val="right" w:leader="dot" w:pos="8306"/>
        </w:tabs>
      </w:pPr>
      <w:hyperlink w:anchor="_Toc12266" w:history="1">
        <w:r>
          <w:rPr>
            <w:rFonts w:ascii="仿宋" w:eastAsia="仿宋" w:hAnsi="仿宋" w:cs="仿宋" w:hint="eastAsia"/>
            <w:lang w:eastAsia="zh-CN"/>
          </w:rPr>
          <w:t>(一)、建筑工程设计原则</w:t>
        </w:r>
        <w:r>
          <w:tab/>
        </w:r>
        <w:r>
          <w:fldChar w:fldCharType="begin"/>
        </w:r>
        <w:r>
          <w:instrText xml:space="preserve"> PAGEREF _Toc12266 \h </w:instrText>
        </w:r>
        <w:r>
          <w:fldChar w:fldCharType="separate"/>
        </w:r>
        <w:r>
          <w:t>83</w:t>
        </w:r>
        <w:r>
          <w:fldChar w:fldCharType="end"/>
        </w:r>
      </w:hyperlink>
    </w:p>
    <w:p>
      <w:pPr>
        <w:pStyle w:val="TOC2"/>
        <w:tabs>
          <w:tab w:val="right" w:leader="dot" w:pos="8306"/>
        </w:tabs>
      </w:pPr>
      <w:hyperlink w:anchor="_Toc19186" w:history="1">
        <w:r>
          <w:rPr>
            <w:rFonts w:ascii="仿宋" w:eastAsia="仿宋" w:hAnsi="仿宋" w:cs="仿宋" w:hint="eastAsia"/>
            <w:lang w:eastAsia="zh-CN"/>
          </w:rPr>
          <w:t>(二)、土建工程建设指标</w:t>
        </w:r>
        <w:r>
          <w:tab/>
        </w:r>
        <w:r>
          <w:fldChar w:fldCharType="begin"/>
        </w:r>
        <w:r>
          <w:instrText xml:space="preserve"> PAGEREF _Toc19186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92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22"/>
      <w:r>
        <w:rPr>
          <w:rFonts w:ascii="仿宋" w:eastAsia="仿宋" w:hAnsi="仿宋" w:cs="仿宋" w:hint="eastAsia"/>
          <w:sz w:val="28"/>
          <w:lang w:eastAsia="zh-CN"/>
        </w:rPr>
        <w:t>一、医用氮气系统项目建设单位说明</w:t>
      </w:r>
      <w:bookmarkEnd w:id="2"/>
    </w:p>
    <w:p>
      <w:pPr>
        <w:pStyle w:val="Heading2"/>
        <w:rPr>
          <w:rFonts w:ascii="仿宋" w:eastAsia="仿宋" w:hAnsi="仿宋" w:cs="仿宋" w:hint="eastAsia"/>
          <w:lang w:eastAsia="zh-CN"/>
        </w:rPr>
      </w:pPr>
      <w:bookmarkStart w:id="3" w:name="_Toc4519"/>
      <w:r>
        <w:rPr>
          <w:rFonts w:ascii="仿宋" w:eastAsia="仿宋" w:hAnsi="仿宋" w:cs="仿宋" w:hint="eastAsia"/>
          <w:lang w:eastAsia="zh-CN"/>
        </w:rPr>
        <w:t>(一)、医用氮气系统项目承办单位基本情况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431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医用氮气系统项目承办单位的XXXX，我们着眼于实现可持续的经济效益。通过技术创新和解决方案的提供，公司预计在医用氮气系统项目执行期间将获得可观的收入增长。这一收入来源主要包括医用氮气系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同时，我们注重成本控制和效率提升，以确保医用氮气系统项目的可持续盈利。透过精细的管理和资源优化，公司期望实现医用氮气系统项目利润最大化。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医用氮气系统项目实施进行全面的投资评估，包括医用氮气系统项目启动阶段的资金投入和后续运营成本。通过对医用氮气系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医用氮气系统项目实施过程中具备足够的资金流动性，公司将进行详尽的现金流分析。这包括资金需求的合理预测、医用氮气系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624"/>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7428"/>
      <w:r>
        <w:rPr>
          <w:rFonts w:ascii="仿宋" w:eastAsia="仿宋" w:hAnsi="仿宋" w:cs="仿宋" w:hint="eastAsia"/>
          <w:lang w:eastAsia="zh-CN"/>
        </w:rPr>
        <w:t>(一)、医用氮气系统行业分析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医用氮气系统行业一直以来都是市场的关注焦点。行业内的发展趋势、竞争态势以及潜在机会都对医用氮气系统项目的推进产生深远的影响。通过深入研究行业的整体概貌，我们将更好地理解行业的核心特征，为医用氮气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氮气系统行业，技术一直是推动创新和发展的关键因素。我们将对当前技术趋势进行详尽分析，包括但不限于人工智能、大数据应用、先进制造技术等。这有助于医用氮气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医用氮气系统项目成功的基础。我们将对主要竞争对手进行深入研究，包括其市场份额、产品特点、市场定位等。通过全面了解竞争对手的优势和劣势，医用氮气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0825"/>
      <w:r>
        <w:rPr>
          <w:rFonts w:ascii="仿宋" w:eastAsia="仿宋" w:hAnsi="仿宋" w:cs="仿宋" w:hint="eastAsia"/>
          <w:sz w:val="28"/>
          <w:lang w:eastAsia="zh-CN"/>
        </w:rPr>
        <w:t>(二)、医用氮气系统市场分析预测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医用氮气系统市场未来的增长趋势。这包括市场的整体规模、各细分领域的发展趋势等。医用氮气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医用氮气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医用氮气系统项目实施过程中需要充分考虑的因素。我们将对市场风险进行全面评估，包括但不限于政策法规风险、市场竞争风险、技术变革风险等。通过对潜在风险的深入分析，医用氮气系统项目可以制定相应的风险缓解策略，降低不确定性对医用氮气系统项目的影响。</w:t>
      </w:r>
    </w:p>
    <w:p>
      <w:pPr>
        <w:pStyle w:val="Heading1"/>
        <w:ind w:firstLine="560" w:firstLineChars="200"/>
        <w:rPr>
          <w:rFonts w:ascii="仿宋" w:eastAsia="仿宋" w:hAnsi="仿宋" w:cs="仿宋" w:hint="eastAsia"/>
          <w:sz w:val="28"/>
          <w:lang w:eastAsia="zh-CN"/>
        </w:rPr>
      </w:pPr>
      <w:bookmarkStart w:id="8" w:name="_Toc4634"/>
      <w:r>
        <w:rPr>
          <w:rFonts w:ascii="仿宋" w:eastAsia="仿宋" w:hAnsi="仿宋" w:cs="仿宋" w:hint="eastAsia"/>
          <w:sz w:val="28"/>
          <w:lang w:eastAsia="zh-CN"/>
        </w:rPr>
        <w:t>三、医用氮气系统项目危机管理</w:t>
      </w:r>
      <w:bookmarkEnd w:id="8"/>
    </w:p>
    <w:p>
      <w:pPr>
        <w:pStyle w:val="Heading2"/>
        <w:rPr>
          <w:rFonts w:ascii="仿宋" w:eastAsia="仿宋" w:hAnsi="仿宋" w:cs="仿宋" w:hint="eastAsia"/>
          <w:lang w:eastAsia="zh-CN"/>
        </w:rPr>
      </w:pPr>
      <w:bookmarkStart w:id="9" w:name="_Toc8743"/>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氮气系统项目危机管理中，危机预警与识别是确保医用氮气系统项目稳健运行的核心步骤。通过建立全面的监测机制，医用氮气系统项目团队旨在及时发现和理解潜在的风险和危机因素，以便采取及时的预防和应对措施，确保医用氮气系统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首先，通过深入的风险评估，医用氮气系统项目团队全面分析了整个医用氮气系统项目和各个阶段可能存在的威胁。这包括准确评估每个潜在风险的发生概率和可能影响的程度，为后续危机预警提供了有力支持。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医用氮气系统项目团队着重于明确定义医用氮气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医用氮气系统项目进展的持续监控，团队能够及时发现潜在问题并作出迅速反应。医用氮气系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在这一阶段，团队的专业素养和反应速度将发挥至关重要的作用，以确保潜在危机能够在初期得到有效的处理，最大程度地减轻负面影响。通过危机预警与识别，医用氮气系统项目得以更有序、可控地推进。</w:t>
      </w:r>
    </w:p>
    <w:p>
      <w:pPr>
        <w:pStyle w:val="Heading2"/>
        <w:ind w:firstLine="560" w:firstLineChars="200"/>
        <w:rPr>
          <w:rFonts w:ascii="仿宋" w:eastAsia="仿宋" w:hAnsi="仿宋" w:cs="仿宋" w:hint="eastAsia"/>
          <w:sz w:val="28"/>
          <w:lang w:eastAsia="zh-CN"/>
        </w:rPr>
      </w:pPr>
      <w:bookmarkStart w:id="10" w:name="_Toc13763"/>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在危机发生时，医用氮气系统项目团队立即行动，成立了应急小组。该小组的任务是迅速制定并实施紧急应对措施，以最小化潜在损失。以下是采取的主要措施：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暂停医用氮气系统项目进度：为遏制危机蔓延，医用氮气系统项目暂时停止进行，以便全面评估当前状况。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资源重新分配：重新评估医用氮气系统项目资源的分配，确保最大限度地减小损失。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实时沟通：与关键利益相关者建立实时沟通机制，向他们传递医用氮气系统项目危机的实际状况，保障医用氮气系统项目核心利益。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在紧急应对的同时，医用氮气系统项目团队强调了团队协作和有效沟通的重要性。以下是团队协作的关键举措：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信息共享机制：建立了信息共享平台，确保团队成员能够及时获取医用氮气系统项目危机的实时信息。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领导者沟通：医用氮气系统项目领导者通过定期会议和即时沟通工具，指导团队应对危机，保持团队稳定运行。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随着危机得到初步控制，医用氮气系统项目团队转向制定恢复计划，以确保医用氮气系统项目能够从中迅速恢复。主要恢复计划包括：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修复受损的进度计划：重新评估医用氮气系统项目进度，制定修复计划，确保医用氮气系统项目尽快回归正常进程。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重新调整资源分配：优化资源分配，确保医用氮气系统项目在有限资源下高效运转。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风险管理机制加强：对医用氮气系统项目风险进行全面评估，制定更强化的风险管理策略，以预防未来可能的危机。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6279"/>
      <w:r>
        <w:rPr>
          <w:rFonts w:ascii="仿宋" w:eastAsia="仿宋" w:hAnsi="仿宋" w:cs="仿宋" w:hint="eastAsia"/>
          <w:sz w:val="28"/>
          <w:lang w:eastAsia="zh-CN"/>
        </w:rPr>
        <w:t>四、医用氮气系统项目建设背景及必要性分析</w:t>
      </w:r>
      <w:bookmarkEnd w:id="11"/>
    </w:p>
    <w:p>
      <w:pPr>
        <w:pStyle w:val="Heading2"/>
        <w:rPr>
          <w:rFonts w:ascii="仿宋" w:eastAsia="仿宋" w:hAnsi="仿宋" w:cs="仿宋" w:hint="eastAsia"/>
          <w:lang w:eastAsia="zh-CN"/>
        </w:rPr>
      </w:pPr>
      <w:bookmarkStart w:id="12" w:name="_Toc25688"/>
      <w:r>
        <w:rPr>
          <w:rFonts w:ascii="仿宋" w:eastAsia="仿宋" w:hAnsi="仿宋" w:cs="仿宋" w:hint="eastAsia"/>
          <w:lang w:eastAsia="zh-CN"/>
        </w:rPr>
        <w:t>(一)、医用氮气系统项目背景分析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氮气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医用氮气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医用氮气系统项目在这个潮流中的定位。同时，我们将关注行业内涌现的新兴机遇，以便医用氮气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医用氮气系统项目提供了强大的发展动力。我们将聚焦于行业内最新的技术发展趋势，包括但不限于人工智能、大数据分析、物联网等领域。通过深度的技术研究，我们将确保医用氮气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医用氮气系统项目发展的源泉。我们将投入更多的精力对市场需求进行深入剖析，超越表面的需求，深入挖掘潜在的市场痛点和机遇。通过对市场需求的细致了解，医用氮气系统项目将更有针对性地设计解决方案，满足市场的多样化需求，从而更好地促进医用氮气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医用氮气系统项目战略至关重要。我们将对竞争态势进行更为深入的分析，包括但不限于市场份额、产品特点、客户满意度等多个维度。通过深度的竞争分析，医用氮气系统项目将能够更准确地把握市场脉搏，制定具有竞争力的医用氮气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医用氮气系统项目的发展具有直接的影响。我们将进行更为全面的法规和政策分析，了解行业发展中的潜在法律风险和合规挑战。通过充分了解和遵守相关法规，医用氮气系统项目将确保在法律框架内合法合规运营，为医用氮气系统项目的稳健发展提供有力支持。</w:t>
      </w:r>
    </w:p>
    <w:p>
      <w:pPr>
        <w:pStyle w:val="Heading2"/>
        <w:ind w:firstLine="560" w:firstLineChars="200"/>
        <w:rPr>
          <w:rFonts w:ascii="仿宋" w:eastAsia="仿宋" w:hAnsi="仿宋" w:cs="仿宋" w:hint="eastAsia"/>
          <w:sz w:val="28"/>
          <w:lang w:eastAsia="zh-CN"/>
        </w:rPr>
      </w:pPr>
      <w:bookmarkStart w:id="13" w:name="_Toc16076"/>
      <w:r>
        <w:rPr>
          <w:rFonts w:ascii="仿宋" w:eastAsia="仿宋" w:hAnsi="仿宋" w:cs="仿宋" w:hint="eastAsia"/>
          <w:sz w:val="28"/>
          <w:lang w:eastAsia="zh-CN"/>
        </w:rPr>
        <w:t>(二)、医用氮气系统项目建设必要性分析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氮气系统项目建设的迫切性源于对行业发展趋势的深刻洞察。我们正处于一个行业变革的时代，科技创新、数字化转型成为企业发展的关键动力。医用氮气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氮气系统项目建设不仅仅是为了跟上潮流，更是为了通过技术创新推动企业的持续发展。通过引入先进的技术和解决方案，医用氮气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医用氮气系统项目的建设成为必然选择，通过提高产品质量、拓展服务领域，从而在竞争中获得更多的机会。医用氮气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医用氮气系统项目建设的必要性体现在对客户需求更精准的满足。通过医用氮气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氮气系统项目建设的背后是对企业持续创新的追求。只有通过不断创新，企业才能在竞争中立于不败之地。医用氮气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6358"/>
      <w:r>
        <w:rPr>
          <w:rFonts w:ascii="仿宋" w:eastAsia="仿宋" w:hAnsi="仿宋" w:cs="仿宋" w:hint="eastAsia"/>
          <w:sz w:val="28"/>
          <w:lang w:eastAsia="zh-CN"/>
        </w:rPr>
        <w:t>五、产品规划分析</w:t>
      </w:r>
      <w:bookmarkEnd w:id="14"/>
    </w:p>
    <w:p>
      <w:pPr>
        <w:pStyle w:val="Heading2"/>
        <w:rPr>
          <w:rFonts w:ascii="仿宋" w:eastAsia="仿宋" w:hAnsi="仿宋" w:cs="仿宋" w:hint="eastAsia"/>
          <w:lang w:eastAsia="zh-CN"/>
        </w:rPr>
      </w:pPr>
      <w:bookmarkStart w:id="15" w:name="_Toc21205"/>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医用氮气系统项目的主要产品是XXXX，预计年产值为XXX万元。这一产品在市场中占据着重要的地位，其广泛的应用范围使得该医用氮气系统项目的市场前景非常广阔。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产业生态系统中，医用氮气系统项目的xxx产品作为重要的原材料之一，将在多个领域发挥关键作用。其在建筑、交通、能源等方面的广泛应用将为整个产业链提供强大的支持，形成产业协同效应。医用氮气系统项目的年产值XXX万XXX万XXX万万元不仅反映了其在市场上的巨大潜力，更预示着它对国民经济的积极贡献。这种关联度高、涉及面广的产业关系，使得该医用氮气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335"/>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氮气系统项目总征地面积为XXXX平方米，相当于约XX.XX亩，其中净用地面积为XXXX平方米，红线范围内相当于约XX.XX亩。这一用地规模充分考虑了医用氮气系统项目的建设需求，保障了医用氮气系统项目在合适的空间内得以充分发展。医用氮气系统项目规划的总建筑面积为XXXX平方米，其中主体工程建设占XXXX平方米，计容建筑面积达XXXX平方米。预计建筑工程的投资将达到XXXX万元，为医用氮气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氮气系统项目计划购置的设备共计XXXX台（套），设备购置费用为XXXX万元。这一设备购置计划充分考虑到医用氮气系统项目的生产需求和技术要求，确保了医用氮气系统项目在生产运营中具备先进的技术装备和高效的生产能力。设备的合理配置将为医用氮气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医用氮气系统项目计划总投资为XXXX万元，预计年实现营业收入为XXXX万元。这一产能规模的设定旨在确保医用氮气系统项目能够在投资与回报之间取得平衡，实现长期可持续的发展。医用氮气系统项目的总投资充分考虑到各个方面的需求，包括用地建设、设备购置等多个环节，以确保医用氮气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526"/>
      <w:r>
        <w:rPr>
          <w:rFonts w:ascii="仿宋" w:eastAsia="仿宋" w:hAnsi="仿宋" w:cs="仿宋" w:hint="eastAsia"/>
          <w:sz w:val="28"/>
          <w:lang w:eastAsia="zh-CN"/>
        </w:rPr>
        <w:t>六、医用氮气系统项目土建工程</w:t>
      </w:r>
      <w:bookmarkEnd w:id="17"/>
    </w:p>
    <w:p>
      <w:pPr>
        <w:pStyle w:val="Heading2"/>
        <w:rPr>
          <w:rFonts w:ascii="仿宋" w:eastAsia="仿宋" w:hAnsi="仿宋" w:cs="仿宋" w:hint="eastAsia"/>
          <w:lang w:eastAsia="zh-CN"/>
        </w:rPr>
      </w:pPr>
      <w:bookmarkStart w:id="18" w:name="_Toc29686"/>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在医用氮气系统项目的建筑工程设计中，我们将秉承一系列重要的设计原则，以确保医用氮气系统项目建筑在功能、美观、可持续性等方面达到最佳效果。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首要原则是确保建筑的功能性得到最大化的发挥。我们将充分理解医用氮气系统项目的实际需求，合理布局各个功能区域，保证建筑在满足业务需求的同时，提供高效的工作环境。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在建筑设计中，我们将综合考虑建设和运营成本。通过精细的经济效益分析，确保设计方案在高效利用资源的同时，对医用氮气系统项目的长期盈利能力有积极的贡献。</w:t>
      </w:r>
    </w:p>
    <w:p>
      <w:pPr>
        <w:pStyle w:val="Heading2"/>
        <w:ind w:firstLine="560" w:firstLineChars="200"/>
        <w:rPr>
          <w:rFonts w:ascii="仿宋" w:eastAsia="仿宋" w:hAnsi="仿宋" w:cs="仿宋" w:hint="eastAsia"/>
          <w:sz w:val="28"/>
          <w:lang w:eastAsia="zh-CN"/>
        </w:rPr>
      </w:pPr>
      <w:bookmarkStart w:id="19" w:name="_Toc14272"/>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氮气系统项目的土建工程设计中，我们将精准设定设计年限，结合医用氮气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医用氮气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20" w:name="_Toc32269"/>
      <w:r>
        <w:rPr>
          <w:rFonts w:ascii="仿宋" w:eastAsia="仿宋" w:hAnsi="仿宋" w:cs="仿宋" w:hint="eastAsia"/>
          <w:sz w:val="28"/>
          <w:lang w:eastAsia="zh-CN"/>
        </w:rPr>
        <w:t>(三)、建筑工程设计总体要求</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医用氮气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医用氮气系统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https://d.book118.com/158036113137006025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医用氮气系统项目计划设计方案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医用氮气系统项目计划设计方案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医用氮气系统项目计划设计方案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医用氮气系统项目计划设计方案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医用氮气系统项目计划设计方案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医用氮气系统项目计划设计方案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医用氮气系统项目计划设计方案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医用氮气系统项目计划设计方案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医用氮气系统项目计划设计方案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医用氮气系统项目计划设计方案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医用氮气系统项目计划设计方案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医用氮气系统项目计划设计方案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医用氮气系统项目计划设计方案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医用氮气系统项目计划设计方案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医用氮气系统项目计划设计方案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医用氮气系统项目计划设计方案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医用氮气系统项目计划设计方案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B14373"/>
    <w:rsid w:val="2EB1437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8036113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2024-01-12T06:29:00Z</dcterms:created>
  <dcterms:modified xsi:type="dcterms:W3CDTF">2024-01-12T06:30:13Z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DC439DB8202C4783B9D8DD777A63475D_11</vt:lpwstr>
  </property>
  <property fmtid="{D5CDD505-2E9C-101B-9397-08002B2CF9AE}" pid="3" name="KSOProductBuildVer">
    <vt:lpwstr>2052-12.1.0.16120</vt:lpwstr>
  </property>
</Properties>
</file>