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空间制冷设备项目规划设计方案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36" w:history="1">
        <w:r>
          <w:rPr>
            <w:rFonts w:ascii="仿宋" w:eastAsia="仿宋" w:hAnsi="仿宋" w:cs="仿宋" w:hint="eastAsia"/>
            <w:lang w:eastAsia="zh-CN"/>
          </w:rPr>
          <w:t>前言</w:t>
        </w:r>
        <w:r>
          <w:tab/>
        </w:r>
        <w:r>
          <w:fldChar w:fldCharType="begin"/>
        </w:r>
        <w:r>
          <w:instrText xml:space="preserve"> PAGEREF _Toc16036 \h </w:instrText>
        </w:r>
        <w:r>
          <w:fldChar w:fldCharType="separate"/>
        </w:r>
        <w:r>
          <w:t>3</w:t>
        </w:r>
        <w:r>
          <w:fldChar w:fldCharType="end"/>
        </w:r>
      </w:hyperlink>
    </w:p>
    <w:p>
      <w:pPr>
        <w:pStyle w:val="TOC1"/>
        <w:tabs>
          <w:tab w:val="right" w:leader="dot" w:pos="8306"/>
        </w:tabs>
      </w:pPr>
      <w:hyperlink w:anchor="_Toc23158" w:history="1">
        <w:r>
          <w:rPr>
            <w:rFonts w:ascii="仿宋" w:eastAsia="仿宋" w:hAnsi="仿宋" w:cs="仿宋" w:hint="eastAsia"/>
            <w:lang w:eastAsia="zh-CN"/>
          </w:rPr>
          <w:t>一、产品规划分析</w:t>
        </w:r>
        <w:r>
          <w:tab/>
        </w:r>
        <w:r>
          <w:fldChar w:fldCharType="begin"/>
        </w:r>
        <w:r>
          <w:instrText xml:space="preserve"> PAGEREF _Toc23158 \h </w:instrText>
        </w:r>
        <w:r>
          <w:fldChar w:fldCharType="separate"/>
        </w:r>
        <w:r>
          <w:t>3</w:t>
        </w:r>
        <w:r>
          <w:fldChar w:fldCharType="end"/>
        </w:r>
      </w:hyperlink>
    </w:p>
    <w:p>
      <w:pPr>
        <w:pStyle w:val="TOC2"/>
        <w:tabs>
          <w:tab w:val="right" w:leader="dot" w:pos="8306"/>
        </w:tabs>
      </w:pPr>
      <w:hyperlink w:anchor="_Toc25577" w:history="1">
        <w:r>
          <w:rPr>
            <w:rFonts w:ascii="仿宋" w:eastAsia="仿宋" w:hAnsi="仿宋" w:cs="仿宋" w:hint="eastAsia"/>
            <w:lang w:eastAsia="zh-CN"/>
          </w:rPr>
          <w:t>(一)、产品规划</w:t>
        </w:r>
        <w:r>
          <w:tab/>
        </w:r>
        <w:r>
          <w:fldChar w:fldCharType="begin"/>
        </w:r>
        <w:r>
          <w:instrText xml:space="preserve"> PAGEREF _Toc25577 \h </w:instrText>
        </w:r>
        <w:r>
          <w:fldChar w:fldCharType="separate"/>
        </w:r>
        <w:r>
          <w:t>3</w:t>
        </w:r>
        <w:r>
          <w:fldChar w:fldCharType="end"/>
        </w:r>
      </w:hyperlink>
    </w:p>
    <w:p>
      <w:pPr>
        <w:pStyle w:val="TOC2"/>
        <w:tabs>
          <w:tab w:val="right" w:leader="dot" w:pos="8306"/>
        </w:tabs>
      </w:pPr>
      <w:hyperlink w:anchor="_Toc32073" w:history="1">
        <w:r>
          <w:rPr>
            <w:rFonts w:ascii="仿宋" w:eastAsia="仿宋" w:hAnsi="仿宋" w:cs="仿宋" w:hint="eastAsia"/>
            <w:lang w:eastAsia="zh-CN"/>
          </w:rPr>
          <w:t>(二)、建设规模</w:t>
        </w:r>
        <w:r>
          <w:tab/>
        </w:r>
        <w:r>
          <w:fldChar w:fldCharType="begin"/>
        </w:r>
        <w:r>
          <w:instrText xml:space="preserve"> PAGEREF _Toc32073 \h </w:instrText>
        </w:r>
        <w:r>
          <w:fldChar w:fldCharType="separate"/>
        </w:r>
        <w:r>
          <w:t>4</w:t>
        </w:r>
        <w:r>
          <w:fldChar w:fldCharType="end"/>
        </w:r>
      </w:hyperlink>
    </w:p>
    <w:p>
      <w:pPr>
        <w:pStyle w:val="TOC1"/>
        <w:tabs>
          <w:tab w:val="right" w:leader="dot" w:pos="8306"/>
        </w:tabs>
      </w:pPr>
      <w:hyperlink w:anchor="_Toc27316" w:history="1">
        <w:r>
          <w:rPr>
            <w:rFonts w:ascii="仿宋" w:eastAsia="仿宋" w:hAnsi="仿宋" w:cs="仿宋" w:hint="eastAsia"/>
            <w:lang w:eastAsia="zh-CN"/>
          </w:rPr>
          <w:t>二、市场分析、调研</w:t>
        </w:r>
        <w:r>
          <w:tab/>
        </w:r>
        <w:r>
          <w:fldChar w:fldCharType="begin"/>
        </w:r>
        <w:r>
          <w:instrText xml:space="preserve"> PAGEREF _Toc27316 \h </w:instrText>
        </w:r>
        <w:r>
          <w:fldChar w:fldCharType="separate"/>
        </w:r>
        <w:r>
          <w:t>5</w:t>
        </w:r>
        <w:r>
          <w:fldChar w:fldCharType="end"/>
        </w:r>
      </w:hyperlink>
    </w:p>
    <w:p>
      <w:pPr>
        <w:pStyle w:val="TOC2"/>
        <w:tabs>
          <w:tab w:val="right" w:leader="dot" w:pos="8306"/>
        </w:tabs>
      </w:pPr>
      <w:hyperlink w:anchor="_Toc9665" w:history="1">
        <w:r>
          <w:rPr>
            <w:rFonts w:ascii="仿宋" w:eastAsia="仿宋" w:hAnsi="仿宋" w:cs="仿宋" w:hint="eastAsia"/>
            <w:lang w:eastAsia="zh-CN"/>
          </w:rPr>
          <w:t>(一)、空间制冷设备行业分析</w:t>
        </w:r>
        <w:r>
          <w:tab/>
        </w:r>
        <w:r>
          <w:fldChar w:fldCharType="begin"/>
        </w:r>
        <w:r>
          <w:instrText xml:space="preserve"> PAGEREF _Toc9665 \h </w:instrText>
        </w:r>
        <w:r>
          <w:fldChar w:fldCharType="separate"/>
        </w:r>
        <w:r>
          <w:t>5</w:t>
        </w:r>
        <w:r>
          <w:fldChar w:fldCharType="end"/>
        </w:r>
      </w:hyperlink>
    </w:p>
    <w:p>
      <w:pPr>
        <w:pStyle w:val="TOC2"/>
        <w:tabs>
          <w:tab w:val="right" w:leader="dot" w:pos="8306"/>
        </w:tabs>
      </w:pPr>
      <w:hyperlink w:anchor="_Toc6879" w:history="1">
        <w:r>
          <w:rPr>
            <w:rFonts w:ascii="仿宋" w:eastAsia="仿宋" w:hAnsi="仿宋" w:cs="仿宋" w:hint="eastAsia"/>
            <w:lang w:eastAsia="zh-CN"/>
          </w:rPr>
          <w:t>(二)、空间制冷设备市场分析预测</w:t>
        </w:r>
        <w:r>
          <w:tab/>
        </w:r>
        <w:r>
          <w:fldChar w:fldCharType="begin"/>
        </w:r>
        <w:r>
          <w:instrText xml:space="preserve"> PAGEREF _Toc6879 \h </w:instrText>
        </w:r>
        <w:r>
          <w:fldChar w:fldCharType="separate"/>
        </w:r>
        <w:r>
          <w:t>6</w:t>
        </w:r>
        <w:r>
          <w:fldChar w:fldCharType="end"/>
        </w:r>
      </w:hyperlink>
    </w:p>
    <w:p>
      <w:pPr>
        <w:pStyle w:val="TOC1"/>
        <w:tabs>
          <w:tab w:val="right" w:leader="dot" w:pos="8306"/>
        </w:tabs>
      </w:pPr>
      <w:hyperlink w:anchor="_Toc30759" w:history="1">
        <w:r>
          <w:rPr>
            <w:rFonts w:ascii="仿宋" w:eastAsia="仿宋" w:hAnsi="仿宋" w:cs="仿宋" w:hint="eastAsia"/>
            <w:lang w:eastAsia="zh-CN"/>
          </w:rPr>
          <w:t>三、空间制冷设备项目危机管理</w:t>
        </w:r>
        <w:r>
          <w:tab/>
        </w:r>
        <w:r>
          <w:fldChar w:fldCharType="begin"/>
        </w:r>
        <w:r>
          <w:instrText xml:space="preserve"> PAGEREF _Toc30759 \h </w:instrText>
        </w:r>
        <w:r>
          <w:fldChar w:fldCharType="separate"/>
        </w:r>
        <w:r>
          <w:t>6</w:t>
        </w:r>
        <w:r>
          <w:fldChar w:fldCharType="end"/>
        </w:r>
      </w:hyperlink>
    </w:p>
    <w:p>
      <w:pPr>
        <w:pStyle w:val="TOC2"/>
        <w:tabs>
          <w:tab w:val="right" w:leader="dot" w:pos="8306"/>
        </w:tabs>
      </w:pPr>
      <w:hyperlink w:anchor="_Toc23580" w:history="1">
        <w:r>
          <w:rPr>
            <w:rFonts w:ascii="仿宋" w:eastAsia="仿宋" w:hAnsi="仿宋" w:cs="仿宋" w:hint="eastAsia"/>
            <w:lang w:eastAsia="zh-CN"/>
          </w:rPr>
          <w:t>(一)、危机预警与识别</w:t>
        </w:r>
        <w:r>
          <w:tab/>
        </w:r>
        <w:r>
          <w:fldChar w:fldCharType="begin"/>
        </w:r>
        <w:r>
          <w:instrText xml:space="preserve"> PAGEREF _Toc23580 \h </w:instrText>
        </w:r>
        <w:r>
          <w:fldChar w:fldCharType="separate"/>
        </w:r>
        <w:r>
          <w:t>6</w:t>
        </w:r>
        <w:r>
          <w:fldChar w:fldCharType="end"/>
        </w:r>
      </w:hyperlink>
    </w:p>
    <w:p>
      <w:pPr>
        <w:pStyle w:val="TOC2"/>
        <w:tabs>
          <w:tab w:val="right" w:leader="dot" w:pos="8306"/>
        </w:tabs>
      </w:pPr>
      <w:hyperlink w:anchor="_Toc26562" w:history="1">
        <w:r>
          <w:rPr>
            <w:rFonts w:ascii="仿宋" w:eastAsia="仿宋" w:hAnsi="仿宋" w:cs="仿宋" w:hint="eastAsia"/>
            <w:lang w:eastAsia="zh-CN"/>
          </w:rPr>
          <w:t>(二)、危机应对与恢复</w:t>
        </w:r>
        <w:r>
          <w:tab/>
        </w:r>
        <w:r>
          <w:fldChar w:fldCharType="begin"/>
        </w:r>
        <w:r>
          <w:instrText xml:space="preserve"> PAGEREF _Toc26562 \h </w:instrText>
        </w:r>
        <w:r>
          <w:fldChar w:fldCharType="separate"/>
        </w:r>
        <w:r>
          <w:t>7</w:t>
        </w:r>
        <w:r>
          <w:fldChar w:fldCharType="end"/>
        </w:r>
      </w:hyperlink>
    </w:p>
    <w:p>
      <w:pPr>
        <w:pStyle w:val="TOC1"/>
        <w:tabs>
          <w:tab w:val="right" w:leader="dot" w:pos="8306"/>
        </w:tabs>
      </w:pPr>
      <w:hyperlink w:anchor="_Toc23917" w:history="1">
        <w:r>
          <w:rPr>
            <w:rFonts w:ascii="仿宋" w:eastAsia="仿宋" w:hAnsi="仿宋" w:cs="仿宋" w:hint="eastAsia"/>
            <w:lang w:eastAsia="zh-CN"/>
          </w:rPr>
          <w:t>四、空间制冷设备项目选址可行性分析</w:t>
        </w:r>
        <w:r>
          <w:tab/>
        </w:r>
        <w:r>
          <w:fldChar w:fldCharType="begin"/>
        </w:r>
        <w:r>
          <w:instrText xml:space="preserve"> PAGEREF _Toc23917 \h </w:instrText>
        </w:r>
        <w:r>
          <w:fldChar w:fldCharType="separate"/>
        </w:r>
        <w:r>
          <w:t>9</w:t>
        </w:r>
        <w:r>
          <w:fldChar w:fldCharType="end"/>
        </w:r>
      </w:hyperlink>
    </w:p>
    <w:p>
      <w:pPr>
        <w:pStyle w:val="TOC2"/>
        <w:tabs>
          <w:tab w:val="right" w:leader="dot" w:pos="8306"/>
        </w:tabs>
      </w:pPr>
      <w:hyperlink w:anchor="_Toc13572" w:history="1">
        <w:r>
          <w:rPr>
            <w:rFonts w:ascii="仿宋" w:eastAsia="仿宋" w:hAnsi="仿宋" w:cs="仿宋" w:hint="eastAsia"/>
            <w:lang w:eastAsia="zh-CN"/>
          </w:rPr>
          <w:t>(一)、空间制冷设备项目选址</w:t>
        </w:r>
        <w:r>
          <w:tab/>
        </w:r>
        <w:r>
          <w:fldChar w:fldCharType="begin"/>
        </w:r>
        <w:r>
          <w:instrText xml:space="preserve"> PAGEREF _Toc13572 \h </w:instrText>
        </w:r>
        <w:r>
          <w:fldChar w:fldCharType="separate"/>
        </w:r>
        <w:r>
          <w:t>9</w:t>
        </w:r>
        <w:r>
          <w:fldChar w:fldCharType="end"/>
        </w:r>
      </w:hyperlink>
    </w:p>
    <w:p>
      <w:pPr>
        <w:pStyle w:val="TOC2"/>
        <w:tabs>
          <w:tab w:val="right" w:leader="dot" w:pos="8306"/>
        </w:tabs>
      </w:pPr>
      <w:hyperlink w:anchor="_Toc15660" w:history="1">
        <w:r>
          <w:rPr>
            <w:rFonts w:ascii="仿宋" w:eastAsia="仿宋" w:hAnsi="仿宋" w:cs="仿宋" w:hint="eastAsia"/>
            <w:lang w:eastAsia="zh-CN"/>
          </w:rPr>
          <w:t>(二)、用地控制指标</w:t>
        </w:r>
        <w:r>
          <w:tab/>
        </w:r>
        <w:r>
          <w:fldChar w:fldCharType="begin"/>
        </w:r>
        <w:r>
          <w:instrText xml:space="preserve"> PAGEREF _Toc15660 \h </w:instrText>
        </w:r>
        <w:r>
          <w:fldChar w:fldCharType="separate"/>
        </w:r>
        <w:r>
          <w:t>9</w:t>
        </w:r>
        <w:r>
          <w:fldChar w:fldCharType="end"/>
        </w:r>
      </w:hyperlink>
    </w:p>
    <w:p>
      <w:pPr>
        <w:pStyle w:val="TOC2"/>
        <w:tabs>
          <w:tab w:val="right" w:leader="dot" w:pos="8306"/>
        </w:tabs>
      </w:pPr>
      <w:hyperlink w:anchor="_Toc3550" w:history="1">
        <w:r>
          <w:rPr>
            <w:rFonts w:ascii="仿宋" w:eastAsia="仿宋" w:hAnsi="仿宋" w:cs="仿宋" w:hint="eastAsia"/>
            <w:lang w:eastAsia="zh-CN"/>
          </w:rPr>
          <w:t>(三)、节约用地措施</w:t>
        </w:r>
        <w:r>
          <w:tab/>
        </w:r>
        <w:r>
          <w:fldChar w:fldCharType="begin"/>
        </w:r>
        <w:r>
          <w:instrText xml:space="preserve"> PAGEREF _Toc3550 \h </w:instrText>
        </w:r>
        <w:r>
          <w:fldChar w:fldCharType="separate"/>
        </w:r>
        <w:r>
          <w:t>11</w:t>
        </w:r>
        <w:r>
          <w:fldChar w:fldCharType="end"/>
        </w:r>
      </w:hyperlink>
    </w:p>
    <w:p>
      <w:pPr>
        <w:pStyle w:val="TOC2"/>
        <w:tabs>
          <w:tab w:val="right" w:leader="dot" w:pos="8306"/>
        </w:tabs>
      </w:pPr>
      <w:hyperlink w:anchor="_Toc24185" w:history="1">
        <w:r>
          <w:rPr>
            <w:rFonts w:ascii="仿宋" w:eastAsia="仿宋" w:hAnsi="仿宋" w:cs="仿宋" w:hint="eastAsia"/>
            <w:lang w:eastAsia="zh-CN"/>
          </w:rPr>
          <w:t>(四)、总图布置方案</w:t>
        </w:r>
        <w:r>
          <w:tab/>
        </w:r>
        <w:r>
          <w:fldChar w:fldCharType="begin"/>
        </w:r>
        <w:r>
          <w:instrText xml:space="preserve"> PAGEREF _Toc24185 \h </w:instrText>
        </w:r>
        <w:r>
          <w:fldChar w:fldCharType="separate"/>
        </w:r>
        <w:r>
          <w:t>12</w:t>
        </w:r>
        <w:r>
          <w:fldChar w:fldCharType="end"/>
        </w:r>
      </w:hyperlink>
    </w:p>
    <w:p>
      <w:pPr>
        <w:pStyle w:val="TOC2"/>
        <w:tabs>
          <w:tab w:val="right" w:leader="dot" w:pos="8306"/>
        </w:tabs>
      </w:pPr>
      <w:hyperlink w:anchor="_Toc27136" w:history="1">
        <w:r>
          <w:rPr>
            <w:rFonts w:ascii="仿宋" w:eastAsia="仿宋" w:hAnsi="仿宋" w:cs="仿宋" w:hint="eastAsia"/>
            <w:lang w:eastAsia="zh-CN"/>
          </w:rPr>
          <w:t>(五)、选址综合评价</w:t>
        </w:r>
        <w:r>
          <w:tab/>
        </w:r>
        <w:r>
          <w:fldChar w:fldCharType="begin"/>
        </w:r>
        <w:r>
          <w:instrText xml:space="preserve"> PAGEREF _Toc27136 \h </w:instrText>
        </w:r>
        <w:r>
          <w:fldChar w:fldCharType="separate"/>
        </w:r>
        <w:r>
          <w:t>13</w:t>
        </w:r>
        <w:r>
          <w:fldChar w:fldCharType="end"/>
        </w:r>
      </w:hyperlink>
    </w:p>
    <w:p>
      <w:pPr>
        <w:pStyle w:val="TOC1"/>
        <w:tabs>
          <w:tab w:val="right" w:leader="dot" w:pos="8306"/>
        </w:tabs>
      </w:pPr>
      <w:hyperlink w:anchor="_Toc16148" w:history="1">
        <w:r>
          <w:rPr>
            <w:rFonts w:ascii="仿宋" w:eastAsia="仿宋" w:hAnsi="仿宋" w:cs="仿宋" w:hint="eastAsia"/>
            <w:lang w:eastAsia="zh-CN"/>
          </w:rPr>
          <w:t>五、空间制冷设备项目建设单位说明</w:t>
        </w:r>
        <w:r>
          <w:tab/>
        </w:r>
        <w:r>
          <w:fldChar w:fldCharType="begin"/>
        </w:r>
        <w:r>
          <w:instrText xml:space="preserve"> PAGEREF _Toc16148 \h </w:instrText>
        </w:r>
        <w:r>
          <w:fldChar w:fldCharType="separate"/>
        </w:r>
        <w:r>
          <w:t>14</w:t>
        </w:r>
        <w:r>
          <w:fldChar w:fldCharType="end"/>
        </w:r>
      </w:hyperlink>
    </w:p>
    <w:p>
      <w:pPr>
        <w:pStyle w:val="TOC2"/>
        <w:tabs>
          <w:tab w:val="right" w:leader="dot" w:pos="8306"/>
        </w:tabs>
      </w:pPr>
      <w:hyperlink w:anchor="_Toc18897" w:history="1">
        <w:r>
          <w:rPr>
            <w:rFonts w:ascii="仿宋" w:eastAsia="仿宋" w:hAnsi="仿宋" w:cs="仿宋" w:hint="eastAsia"/>
            <w:lang w:eastAsia="zh-CN"/>
          </w:rPr>
          <w:t>(一)、空间制冷设备项目承办单位基本情况</w:t>
        </w:r>
        <w:r>
          <w:tab/>
        </w:r>
        <w:r>
          <w:fldChar w:fldCharType="begin"/>
        </w:r>
        <w:r>
          <w:instrText xml:space="preserve"> PAGEREF _Toc18897 \h </w:instrText>
        </w:r>
        <w:r>
          <w:fldChar w:fldCharType="separate"/>
        </w:r>
        <w:r>
          <w:t>14</w:t>
        </w:r>
        <w:r>
          <w:fldChar w:fldCharType="end"/>
        </w:r>
      </w:hyperlink>
    </w:p>
    <w:p>
      <w:pPr>
        <w:pStyle w:val="TOC2"/>
        <w:tabs>
          <w:tab w:val="right" w:leader="dot" w:pos="8306"/>
        </w:tabs>
      </w:pPr>
      <w:hyperlink w:anchor="_Toc30942" w:history="1">
        <w:r>
          <w:rPr>
            <w:rFonts w:ascii="仿宋" w:eastAsia="仿宋" w:hAnsi="仿宋" w:cs="仿宋" w:hint="eastAsia"/>
            <w:lang w:eastAsia="zh-CN"/>
          </w:rPr>
          <w:t>(二)、公司经济效益分析</w:t>
        </w:r>
        <w:r>
          <w:tab/>
        </w:r>
        <w:r>
          <w:fldChar w:fldCharType="begin"/>
        </w:r>
        <w:r>
          <w:instrText xml:space="preserve"> PAGEREF _Toc30942 \h </w:instrText>
        </w:r>
        <w:r>
          <w:fldChar w:fldCharType="separate"/>
        </w:r>
        <w:r>
          <w:t>15</w:t>
        </w:r>
        <w:r>
          <w:fldChar w:fldCharType="end"/>
        </w:r>
      </w:hyperlink>
    </w:p>
    <w:p>
      <w:pPr>
        <w:pStyle w:val="TOC1"/>
        <w:tabs>
          <w:tab w:val="right" w:leader="dot" w:pos="8306"/>
        </w:tabs>
      </w:pPr>
      <w:hyperlink w:anchor="_Toc30301" w:history="1">
        <w:r>
          <w:rPr>
            <w:rFonts w:ascii="仿宋" w:eastAsia="仿宋" w:hAnsi="仿宋" w:cs="仿宋" w:hint="eastAsia"/>
            <w:lang w:eastAsia="zh-CN"/>
          </w:rPr>
          <w:t>六、空间制冷设备项目土建工程</w:t>
        </w:r>
        <w:r>
          <w:tab/>
        </w:r>
        <w:r>
          <w:fldChar w:fldCharType="begin"/>
        </w:r>
        <w:r>
          <w:instrText xml:space="preserve"> PAGEREF _Toc30301 \h </w:instrText>
        </w:r>
        <w:r>
          <w:fldChar w:fldCharType="separate"/>
        </w:r>
        <w:r>
          <w:t>16</w:t>
        </w:r>
        <w:r>
          <w:fldChar w:fldCharType="end"/>
        </w:r>
      </w:hyperlink>
    </w:p>
    <w:p>
      <w:pPr>
        <w:pStyle w:val="TOC2"/>
        <w:tabs>
          <w:tab w:val="right" w:leader="dot" w:pos="8306"/>
        </w:tabs>
      </w:pPr>
      <w:hyperlink w:anchor="_Toc13468" w:history="1">
        <w:r>
          <w:rPr>
            <w:rFonts w:ascii="仿宋" w:eastAsia="仿宋" w:hAnsi="仿宋" w:cs="仿宋" w:hint="eastAsia"/>
            <w:lang w:eastAsia="zh-CN"/>
          </w:rPr>
          <w:t>(一)、建筑工程设计原则</w:t>
        </w:r>
        <w:r>
          <w:tab/>
        </w:r>
        <w:r>
          <w:fldChar w:fldCharType="begin"/>
        </w:r>
        <w:r>
          <w:instrText xml:space="preserve"> PAGEREF _Toc13468 \h </w:instrText>
        </w:r>
        <w:r>
          <w:fldChar w:fldCharType="separate"/>
        </w:r>
        <w:r>
          <w:t>16</w:t>
        </w:r>
        <w:r>
          <w:fldChar w:fldCharType="end"/>
        </w:r>
      </w:hyperlink>
    </w:p>
    <w:p>
      <w:pPr>
        <w:pStyle w:val="TOC2"/>
        <w:tabs>
          <w:tab w:val="right" w:leader="dot" w:pos="8306"/>
        </w:tabs>
      </w:pPr>
      <w:hyperlink w:anchor="_Toc4501" w:history="1">
        <w:r>
          <w:rPr>
            <w:rFonts w:ascii="仿宋" w:eastAsia="仿宋" w:hAnsi="仿宋" w:cs="仿宋" w:hint="eastAsia"/>
            <w:lang w:eastAsia="zh-CN"/>
          </w:rPr>
          <w:t>(二)、土建工程设计年限及安全等级</w:t>
        </w:r>
        <w:r>
          <w:tab/>
        </w:r>
        <w:r>
          <w:fldChar w:fldCharType="begin"/>
        </w:r>
        <w:r>
          <w:instrText xml:space="preserve"> PAGEREF _Toc4501 \h </w:instrText>
        </w:r>
        <w:r>
          <w:fldChar w:fldCharType="separate"/>
        </w:r>
        <w:r>
          <w:t>17</w:t>
        </w:r>
        <w:r>
          <w:fldChar w:fldCharType="end"/>
        </w:r>
      </w:hyperlink>
    </w:p>
    <w:p>
      <w:pPr>
        <w:pStyle w:val="TOC2"/>
        <w:tabs>
          <w:tab w:val="right" w:leader="dot" w:pos="8306"/>
        </w:tabs>
      </w:pPr>
      <w:hyperlink w:anchor="_Toc16316" w:history="1">
        <w:r>
          <w:rPr>
            <w:rFonts w:ascii="仿宋" w:eastAsia="仿宋" w:hAnsi="仿宋" w:cs="仿宋" w:hint="eastAsia"/>
            <w:lang w:eastAsia="zh-CN"/>
          </w:rPr>
          <w:t>(三)、建筑工程设计总体要求</w:t>
        </w:r>
        <w:r>
          <w:tab/>
        </w:r>
        <w:r>
          <w:fldChar w:fldCharType="begin"/>
        </w:r>
        <w:r>
          <w:instrText xml:space="preserve"> PAGEREF _Toc16316 \h </w:instrText>
        </w:r>
        <w:r>
          <w:fldChar w:fldCharType="separate"/>
        </w:r>
        <w:r>
          <w:t>18</w:t>
        </w:r>
        <w:r>
          <w:fldChar w:fldCharType="end"/>
        </w:r>
      </w:hyperlink>
    </w:p>
    <w:p>
      <w:pPr>
        <w:pStyle w:val="TOC2"/>
        <w:tabs>
          <w:tab w:val="right" w:leader="dot" w:pos="8306"/>
        </w:tabs>
      </w:pPr>
      <w:hyperlink w:anchor="_Toc391" w:history="1">
        <w:r>
          <w:rPr>
            <w:rFonts w:ascii="仿宋" w:eastAsia="仿宋" w:hAnsi="仿宋" w:cs="仿宋" w:hint="eastAsia"/>
            <w:lang w:eastAsia="zh-CN"/>
          </w:rPr>
          <w:t>(四)、土建工程建设指标</w:t>
        </w:r>
        <w:r>
          <w:tab/>
        </w:r>
        <w:r>
          <w:fldChar w:fldCharType="begin"/>
        </w:r>
        <w:r>
          <w:instrText xml:space="preserve"> PAGEREF _Toc391 \h </w:instrText>
        </w:r>
        <w:r>
          <w:fldChar w:fldCharType="separate"/>
        </w:r>
        <w:r>
          <w:t>19</w:t>
        </w:r>
        <w:r>
          <w:fldChar w:fldCharType="end"/>
        </w:r>
      </w:hyperlink>
    </w:p>
    <w:p>
      <w:pPr>
        <w:pStyle w:val="TOC1"/>
        <w:tabs>
          <w:tab w:val="right" w:leader="dot" w:pos="8306"/>
        </w:tabs>
      </w:pPr>
      <w:hyperlink w:anchor="_Toc17686" w:history="1">
        <w:r>
          <w:rPr>
            <w:rFonts w:ascii="仿宋" w:eastAsia="仿宋" w:hAnsi="仿宋" w:cs="仿宋" w:hint="eastAsia"/>
            <w:lang w:eastAsia="zh-CN"/>
          </w:rPr>
          <w:t>七、空间制冷设备项目经营效益</w:t>
        </w:r>
        <w:r>
          <w:tab/>
        </w:r>
        <w:r>
          <w:fldChar w:fldCharType="begin"/>
        </w:r>
        <w:r>
          <w:instrText xml:space="preserve"> PAGEREF _Toc17686 \h </w:instrText>
        </w:r>
        <w:r>
          <w:fldChar w:fldCharType="separate"/>
        </w:r>
        <w:r>
          <w:t>19</w:t>
        </w:r>
        <w:r>
          <w:fldChar w:fldCharType="end"/>
        </w:r>
      </w:hyperlink>
    </w:p>
    <w:p>
      <w:pPr>
        <w:pStyle w:val="TOC2"/>
        <w:tabs>
          <w:tab w:val="right" w:leader="dot" w:pos="8306"/>
        </w:tabs>
      </w:pPr>
      <w:hyperlink w:anchor="_Toc22149" w:history="1">
        <w:r>
          <w:rPr>
            <w:rFonts w:ascii="仿宋" w:eastAsia="仿宋" w:hAnsi="仿宋" w:cs="仿宋" w:hint="eastAsia"/>
            <w:lang w:eastAsia="zh-CN"/>
          </w:rPr>
          <w:t>(一)、经济评价财务测算</w:t>
        </w:r>
        <w:r>
          <w:tab/>
        </w:r>
        <w:r>
          <w:fldChar w:fldCharType="begin"/>
        </w:r>
        <w:r>
          <w:instrText xml:space="preserve"> PAGEREF _Toc22149 \h </w:instrText>
        </w:r>
        <w:r>
          <w:fldChar w:fldCharType="separate"/>
        </w:r>
        <w:r>
          <w:t>19</w:t>
        </w:r>
        <w:r>
          <w:fldChar w:fldCharType="end"/>
        </w:r>
      </w:hyperlink>
    </w:p>
    <w:p>
      <w:pPr>
        <w:pStyle w:val="TOC2"/>
        <w:tabs>
          <w:tab w:val="right" w:leader="dot" w:pos="8306"/>
        </w:tabs>
      </w:pPr>
      <w:hyperlink w:anchor="_Toc26897" w:history="1">
        <w:r>
          <w:rPr>
            <w:rFonts w:ascii="仿宋" w:eastAsia="仿宋" w:hAnsi="仿宋" w:cs="仿宋" w:hint="eastAsia"/>
            <w:lang w:eastAsia="zh-CN"/>
          </w:rPr>
          <w:t>(二)、空间制冷设备项目盈利能力分析</w:t>
        </w:r>
        <w:r>
          <w:tab/>
        </w:r>
        <w:r>
          <w:fldChar w:fldCharType="begin"/>
        </w:r>
        <w:r>
          <w:instrText xml:space="preserve"> PAGEREF _Toc26897 \h </w:instrText>
        </w:r>
        <w:r>
          <w:fldChar w:fldCharType="separate"/>
        </w:r>
        <w:r>
          <w:t>20</w:t>
        </w:r>
        <w:r>
          <w:fldChar w:fldCharType="end"/>
        </w:r>
      </w:hyperlink>
    </w:p>
    <w:p>
      <w:pPr>
        <w:pStyle w:val="TOC1"/>
        <w:tabs>
          <w:tab w:val="right" w:leader="dot" w:pos="8306"/>
        </w:tabs>
      </w:pPr>
      <w:hyperlink w:anchor="_Toc2897" w:history="1">
        <w:r>
          <w:rPr>
            <w:rFonts w:ascii="仿宋" w:eastAsia="仿宋" w:hAnsi="仿宋" w:cs="仿宋" w:hint="eastAsia"/>
            <w:lang w:eastAsia="zh-CN"/>
          </w:rPr>
          <w:t>八、空间制冷设备项目人力资源管理</w:t>
        </w:r>
        <w:r>
          <w:tab/>
        </w:r>
        <w:r>
          <w:fldChar w:fldCharType="begin"/>
        </w:r>
        <w:r>
          <w:instrText xml:space="preserve"> PAGEREF _Toc2897 \h </w:instrText>
        </w:r>
        <w:r>
          <w:fldChar w:fldCharType="separate"/>
        </w:r>
        <w:r>
          <w:t>21</w:t>
        </w:r>
        <w:r>
          <w:fldChar w:fldCharType="end"/>
        </w:r>
      </w:hyperlink>
    </w:p>
    <w:p>
      <w:pPr>
        <w:pStyle w:val="TOC2"/>
        <w:tabs>
          <w:tab w:val="right" w:leader="dot" w:pos="8306"/>
        </w:tabs>
      </w:pPr>
      <w:hyperlink w:anchor="_Toc19345" w:history="1">
        <w:r>
          <w:rPr>
            <w:rFonts w:ascii="仿宋" w:eastAsia="仿宋" w:hAnsi="仿宋" w:cs="仿宋" w:hint="eastAsia"/>
            <w:lang w:eastAsia="zh-CN"/>
          </w:rPr>
          <w:t>(一)、建立健全的预算管理制度</w:t>
        </w:r>
        <w:r>
          <w:tab/>
        </w:r>
        <w:r>
          <w:fldChar w:fldCharType="begin"/>
        </w:r>
        <w:r>
          <w:instrText xml:space="preserve"> PAGEREF _Toc19345 \h </w:instrText>
        </w:r>
        <w:r>
          <w:fldChar w:fldCharType="separate"/>
        </w:r>
        <w:r>
          <w:t>21</w:t>
        </w:r>
        <w:r>
          <w:fldChar w:fldCharType="end"/>
        </w:r>
      </w:hyperlink>
    </w:p>
    <w:p>
      <w:pPr>
        <w:pStyle w:val="TOC2"/>
        <w:tabs>
          <w:tab w:val="right" w:leader="dot" w:pos="8306"/>
        </w:tabs>
      </w:pPr>
      <w:hyperlink w:anchor="_Toc14274" w:history="1">
        <w:r>
          <w:rPr>
            <w:rFonts w:ascii="仿宋" w:eastAsia="仿宋" w:hAnsi="仿宋" w:cs="仿宋" w:hint="eastAsia"/>
            <w:lang w:eastAsia="zh-CN"/>
          </w:rPr>
          <w:t>(二)、加强资金流动监控</w:t>
        </w:r>
        <w:r>
          <w:tab/>
        </w:r>
        <w:r>
          <w:fldChar w:fldCharType="begin"/>
        </w:r>
        <w:r>
          <w:instrText xml:space="preserve"> PAGEREF _Toc14274 \h </w:instrText>
        </w:r>
        <w:r>
          <w:fldChar w:fldCharType="separate"/>
        </w:r>
        <w:r>
          <w:t>23</w:t>
        </w:r>
        <w:r>
          <w:fldChar w:fldCharType="end"/>
        </w:r>
      </w:hyperlink>
    </w:p>
    <w:p>
      <w:pPr>
        <w:pStyle w:val="TOC2"/>
        <w:tabs>
          <w:tab w:val="right" w:leader="dot" w:pos="8306"/>
        </w:tabs>
      </w:pPr>
      <w:hyperlink w:anchor="_Toc18062" w:history="1">
        <w:r>
          <w:rPr>
            <w:rFonts w:ascii="仿宋" w:eastAsia="仿宋" w:hAnsi="仿宋" w:cs="仿宋" w:hint="eastAsia"/>
            <w:lang w:eastAsia="zh-CN"/>
          </w:rPr>
          <w:t>(三)、制定完善的风险控制机制</w:t>
        </w:r>
        <w:r>
          <w:tab/>
        </w:r>
        <w:r>
          <w:fldChar w:fldCharType="begin"/>
        </w:r>
        <w:r>
          <w:instrText xml:space="preserve"> PAGEREF _Toc18062 \h </w:instrText>
        </w:r>
        <w:r>
          <w:fldChar w:fldCharType="separate"/>
        </w:r>
        <w:r>
          <w:t>24</w:t>
        </w:r>
        <w:r>
          <w:fldChar w:fldCharType="end"/>
        </w:r>
      </w:hyperlink>
    </w:p>
    <w:p>
      <w:pPr>
        <w:pStyle w:val="TOC2"/>
        <w:tabs>
          <w:tab w:val="right" w:leader="dot" w:pos="8306"/>
        </w:tabs>
      </w:pPr>
      <w:hyperlink w:anchor="_Toc20866" w:history="1">
        <w:r>
          <w:rPr>
            <w:rFonts w:ascii="仿宋" w:eastAsia="仿宋" w:hAnsi="仿宋" w:cs="仿宋" w:hint="eastAsia"/>
            <w:lang w:eastAsia="zh-CN"/>
          </w:rPr>
          <w:t>(四)、优化成本管理</w:t>
        </w:r>
        <w:r>
          <w:tab/>
        </w:r>
        <w:r>
          <w:fldChar w:fldCharType="begin"/>
        </w:r>
        <w:r>
          <w:instrText xml:space="preserve"> PAGEREF _Toc20866 \h </w:instrText>
        </w:r>
        <w:r>
          <w:fldChar w:fldCharType="separate"/>
        </w:r>
        <w:r>
          <w:t>25</w:t>
        </w:r>
        <w:r>
          <w:fldChar w:fldCharType="end"/>
        </w:r>
      </w:hyperlink>
    </w:p>
    <w:p>
      <w:pPr>
        <w:pStyle w:val="TOC1"/>
        <w:tabs>
          <w:tab w:val="right" w:leader="dot" w:pos="8306"/>
        </w:tabs>
      </w:pPr>
      <w:hyperlink w:anchor="_Toc13904" w:history="1">
        <w:r>
          <w:rPr>
            <w:rFonts w:ascii="仿宋" w:eastAsia="仿宋" w:hAnsi="仿宋" w:cs="仿宋" w:hint="eastAsia"/>
            <w:lang w:eastAsia="zh-CN"/>
          </w:rPr>
          <w:t>九、空间制冷设备项目环境影响分析</w:t>
        </w:r>
        <w:r>
          <w:tab/>
        </w:r>
        <w:r>
          <w:fldChar w:fldCharType="begin"/>
        </w:r>
        <w:r>
          <w:instrText xml:space="preserve"> PAGEREF _Toc13904 \h </w:instrText>
        </w:r>
        <w:r>
          <w:fldChar w:fldCharType="separate"/>
        </w:r>
        <w:r>
          <w:t>27</w:t>
        </w:r>
        <w:r>
          <w:fldChar w:fldCharType="end"/>
        </w:r>
      </w:hyperlink>
    </w:p>
    <w:p>
      <w:pPr>
        <w:pStyle w:val="TOC2"/>
        <w:tabs>
          <w:tab w:val="right" w:leader="dot" w:pos="8306"/>
        </w:tabs>
      </w:pPr>
      <w:hyperlink w:anchor="_Toc13270" w:history="1">
        <w:r>
          <w:rPr>
            <w:rFonts w:ascii="仿宋" w:eastAsia="仿宋" w:hAnsi="仿宋" w:cs="仿宋" w:hint="eastAsia"/>
            <w:lang w:eastAsia="zh-CN"/>
          </w:rPr>
          <w:t>(一)、建设区域环境质量现状</w:t>
        </w:r>
        <w:r>
          <w:tab/>
        </w:r>
        <w:r>
          <w:fldChar w:fldCharType="begin"/>
        </w:r>
        <w:r>
          <w:instrText xml:space="preserve"> PAGEREF _Toc13270 \h </w:instrText>
        </w:r>
        <w:r>
          <w:fldChar w:fldCharType="separate"/>
        </w:r>
        <w:r>
          <w:t>27</w:t>
        </w:r>
        <w:r>
          <w:fldChar w:fldCharType="end"/>
        </w:r>
      </w:hyperlink>
    </w:p>
    <w:p>
      <w:pPr>
        <w:pStyle w:val="TOC2"/>
        <w:tabs>
          <w:tab w:val="right" w:leader="dot" w:pos="8306"/>
        </w:tabs>
      </w:pPr>
      <w:hyperlink w:anchor="_Toc16547" w:history="1">
        <w:r>
          <w:rPr>
            <w:rFonts w:ascii="仿宋" w:eastAsia="仿宋" w:hAnsi="仿宋" w:cs="仿宋" w:hint="eastAsia"/>
            <w:lang w:eastAsia="zh-CN"/>
          </w:rPr>
          <w:t>(二)、建设期环境保护</w:t>
        </w:r>
        <w:r>
          <w:tab/>
        </w:r>
        <w:r>
          <w:fldChar w:fldCharType="begin"/>
        </w:r>
        <w:r>
          <w:instrText xml:space="preserve"> PAGEREF _Toc16547 \h </w:instrText>
        </w:r>
        <w:r>
          <w:fldChar w:fldCharType="separate"/>
        </w:r>
        <w:r>
          <w:t>28</w:t>
        </w:r>
        <w:r>
          <w:fldChar w:fldCharType="end"/>
        </w:r>
      </w:hyperlink>
    </w:p>
    <w:p>
      <w:pPr>
        <w:pStyle w:val="TOC2"/>
        <w:tabs>
          <w:tab w:val="right" w:leader="dot" w:pos="8306"/>
        </w:tabs>
      </w:pPr>
      <w:hyperlink w:anchor="_Toc11920" w:history="1">
        <w:r>
          <w:rPr>
            <w:rFonts w:ascii="仿宋" w:eastAsia="仿宋" w:hAnsi="仿宋" w:cs="仿宋" w:hint="eastAsia"/>
            <w:lang w:eastAsia="zh-CN"/>
          </w:rPr>
          <w:t>(三)、运营期环境保护</w:t>
        </w:r>
        <w:r>
          <w:tab/>
        </w:r>
        <w:r>
          <w:fldChar w:fldCharType="begin"/>
        </w:r>
        <w:r>
          <w:instrText xml:space="preserve"> PAGEREF _Toc11920 \h </w:instrText>
        </w:r>
        <w:r>
          <w:fldChar w:fldCharType="separate"/>
        </w:r>
        <w:r>
          <w:t>30</w:t>
        </w:r>
        <w:r>
          <w:fldChar w:fldCharType="end"/>
        </w:r>
      </w:hyperlink>
    </w:p>
    <w:p>
      <w:pPr>
        <w:pStyle w:val="TOC2"/>
        <w:tabs>
          <w:tab w:val="right" w:leader="dot" w:pos="8306"/>
        </w:tabs>
      </w:pPr>
      <w:hyperlink w:anchor="_Toc31355" w:history="1">
        <w:r>
          <w:rPr>
            <w:rFonts w:ascii="仿宋" w:eastAsia="仿宋" w:hAnsi="仿宋" w:cs="仿宋" w:hint="eastAsia"/>
            <w:lang w:eastAsia="zh-CN"/>
          </w:rPr>
          <w:t>(四)、空间制冷设备项目建设对区域经济的影响</w:t>
        </w:r>
        <w:r>
          <w:tab/>
        </w:r>
        <w:r>
          <w:fldChar w:fldCharType="begin"/>
        </w:r>
        <w:r>
          <w:instrText xml:space="preserve"> PAGEREF _Toc31355 \h </w:instrText>
        </w:r>
        <w:r>
          <w:fldChar w:fldCharType="separate"/>
        </w:r>
        <w:r>
          <w:t>31</w:t>
        </w:r>
        <w:r>
          <w:fldChar w:fldCharType="end"/>
        </w:r>
      </w:hyperlink>
    </w:p>
    <w:p>
      <w:pPr>
        <w:pStyle w:val="TOC2"/>
        <w:tabs>
          <w:tab w:val="right" w:leader="dot" w:pos="8306"/>
        </w:tabs>
      </w:pPr>
      <w:hyperlink w:anchor="_Toc7575" w:history="1">
        <w:r>
          <w:rPr>
            <w:rFonts w:ascii="仿宋" w:eastAsia="仿宋" w:hAnsi="仿宋" w:cs="仿宋" w:hint="eastAsia"/>
            <w:lang w:eastAsia="zh-CN"/>
          </w:rPr>
          <w:t>(五)、废弃物处理</w:t>
        </w:r>
        <w:r>
          <w:tab/>
        </w:r>
        <w:r>
          <w:fldChar w:fldCharType="begin"/>
        </w:r>
        <w:r>
          <w:instrText xml:space="preserve"> PAGEREF _Toc7575 \h </w:instrText>
        </w:r>
        <w:r>
          <w:fldChar w:fldCharType="separate"/>
        </w:r>
        <w:r>
          <w:t>33</w:t>
        </w:r>
        <w:r>
          <w:fldChar w:fldCharType="end"/>
        </w:r>
      </w:hyperlink>
    </w:p>
    <w:p>
      <w:pPr>
        <w:pStyle w:val="TOC2"/>
        <w:tabs>
          <w:tab w:val="right" w:leader="dot" w:pos="8306"/>
        </w:tabs>
      </w:pPr>
      <w:hyperlink w:anchor="_Toc2013" w:history="1">
        <w:r>
          <w:rPr>
            <w:rFonts w:ascii="仿宋" w:eastAsia="仿宋" w:hAnsi="仿宋" w:cs="仿宋" w:hint="eastAsia"/>
            <w:lang w:eastAsia="zh-CN"/>
          </w:rPr>
          <w:t>(六)、特殊环境影响分析</w:t>
        </w:r>
        <w:r>
          <w:tab/>
        </w:r>
        <w:r>
          <w:fldChar w:fldCharType="begin"/>
        </w:r>
        <w:r>
          <w:instrText xml:space="preserve"> PAGEREF _Toc2013 \h </w:instrText>
        </w:r>
        <w:r>
          <w:fldChar w:fldCharType="separate"/>
        </w:r>
        <w:r>
          <w:t>34</w:t>
        </w:r>
        <w:r>
          <w:fldChar w:fldCharType="end"/>
        </w:r>
      </w:hyperlink>
    </w:p>
    <w:p>
      <w:pPr>
        <w:pStyle w:val="TOC2"/>
        <w:tabs>
          <w:tab w:val="right" w:leader="dot" w:pos="8306"/>
        </w:tabs>
      </w:pPr>
      <w:hyperlink w:anchor="_Toc21931" w:history="1">
        <w:r>
          <w:rPr>
            <w:rFonts w:ascii="仿宋" w:eastAsia="仿宋" w:hAnsi="仿宋" w:cs="仿宋" w:hint="eastAsia"/>
            <w:lang w:eastAsia="zh-CN"/>
          </w:rPr>
          <w:t>(七)、清洁生产</w:t>
        </w:r>
        <w:r>
          <w:tab/>
        </w:r>
        <w:r>
          <w:fldChar w:fldCharType="begin"/>
        </w:r>
        <w:r>
          <w:instrText xml:space="preserve"> PAGEREF _Toc21931 \h </w:instrText>
        </w:r>
        <w:r>
          <w:fldChar w:fldCharType="separate"/>
        </w:r>
        <w:r>
          <w:t>35</w:t>
        </w:r>
        <w:r>
          <w:fldChar w:fldCharType="end"/>
        </w:r>
      </w:hyperlink>
    </w:p>
    <w:p>
      <w:pPr>
        <w:pStyle w:val="TOC2"/>
        <w:tabs>
          <w:tab w:val="right" w:leader="dot" w:pos="8306"/>
        </w:tabs>
      </w:pPr>
      <w:hyperlink w:anchor="_Toc28691" w:history="1">
        <w:r>
          <w:rPr>
            <w:rFonts w:ascii="仿宋" w:eastAsia="仿宋" w:hAnsi="仿宋" w:cs="仿宋" w:hint="eastAsia"/>
            <w:lang w:eastAsia="zh-CN"/>
          </w:rPr>
          <w:t>(八)、环境保护综合评价</w:t>
        </w:r>
        <w:r>
          <w:tab/>
        </w:r>
        <w:r>
          <w:fldChar w:fldCharType="begin"/>
        </w:r>
        <w:r>
          <w:instrText xml:space="preserve"> PAGEREF _Toc28691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06" w:history="1">
        <w:r>
          <w:rPr>
            <w:rFonts w:ascii="仿宋" w:eastAsia="仿宋" w:hAnsi="仿宋" w:cs="仿宋" w:hint="eastAsia"/>
            <w:lang w:eastAsia="zh-CN"/>
          </w:rPr>
          <w:t>十、空间制冷设备项目人力资源培养与发展</w:t>
        </w:r>
        <w:r>
          <w:tab/>
        </w:r>
        <w:r>
          <w:fldChar w:fldCharType="begin"/>
        </w:r>
        <w:r>
          <w:instrText xml:space="preserve"> PAGEREF _Toc22606 \h </w:instrText>
        </w:r>
        <w:r>
          <w:fldChar w:fldCharType="separate"/>
        </w:r>
        <w:r>
          <w:t>38</w:t>
        </w:r>
        <w:r>
          <w:fldChar w:fldCharType="end"/>
        </w:r>
      </w:hyperlink>
    </w:p>
    <w:p>
      <w:pPr>
        <w:pStyle w:val="TOC2"/>
        <w:tabs>
          <w:tab w:val="right" w:leader="dot" w:pos="8306"/>
        </w:tabs>
      </w:pPr>
      <w:hyperlink w:anchor="_Toc28785" w:history="1">
        <w:r>
          <w:rPr>
            <w:rFonts w:ascii="仿宋" w:eastAsia="仿宋" w:hAnsi="仿宋" w:cs="仿宋" w:hint="eastAsia"/>
            <w:lang w:eastAsia="zh-CN"/>
          </w:rPr>
          <w:t>(一)、人才需求与规划</w:t>
        </w:r>
        <w:r>
          <w:tab/>
        </w:r>
        <w:r>
          <w:fldChar w:fldCharType="begin"/>
        </w:r>
        <w:r>
          <w:instrText xml:space="preserve"> PAGEREF _Toc28785 \h </w:instrText>
        </w:r>
        <w:r>
          <w:fldChar w:fldCharType="separate"/>
        </w:r>
        <w:r>
          <w:t>38</w:t>
        </w:r>
        <w:r>
          <w:fldChar w:fldCharType="end"/>
        </w:r>
      </w:hyperlink>
    </w:p>
    <w:p>
      <w:pPr>
        <w:pStyle w:val="TOC2"/>
        <w:tabs>
          <w:tab w:val="right" w:leader="dot" w:pos="8306"/>
        </w:tabs>
      </w:pPr>
      <w:hyperlink w:anchor="_Toc4093" w:history="1">
        <w:r>
          <w:rPr>
            <w:rFonts w:ascii="仿宋" w:eastAsia="仿宋" w:hAnsi="仿宋" w:cs="仿宋" w:hint="eastAsia"/>
            <w:lang w:eastAsia="zh-CN"/>
          </w:rPr>
          <w:t>(二)、培训与发展计划</w:t>
        </w:r>
        <w:r>
          <w:tab/>
        </w:r>
        <w:r>
          <w:fldChar w:fldCharType="begin"/>
        </w:r>
        <w:r>
          <w:instrText xml:space="preserve"> PAGEREF _Toc4093 \h </w:instrText>
        </w:r>
        <w:r>
          <w:fldChar w:fldCharType="separate"/>
        </w:r>
        <w:r>
          <w:t>38</w:t>
        </w:r>
        <w:r>
          <w:fldChar w:fldCharType="end"/>
        </w:r>
      </w:hyperlink>
    </w:p>
    <w:p>
      <w:pPr>
        <w:pStyle w:val="TOC1"/>
        <w:tabs>
          <w:tab w:val="right" w:leader="dot" w:pos="8306"/>
        </w:tabs>
      </w:pPr>
      <w:hyperlink w:anchor="_Toc10795" w:history="1">
        <w:r>
          <w:rPr>
            <w:rFonts w:ascii="仿宋" w:eastAsia="仿宋" w:hAnsi="仿宋" w:cs="仿宋" w:hint="eastAsia"/>
            <w:lang w:eastAsia="zh-CN"/>
          </w:rPr>
          <w:t>十一、空间制冷设备项目创新与研发</w:t>
        </w:r>
        <w:r>
          <w:tab/>
        </w:r>
        <w:r>
          <w:fldChar w:fldCharType="begin"/>
        </w:r>
        <w:r>
          <w:instrText xml:space="preserve"> PAGEREF _Toc10795 \h </w:instrText>
        </w:r>
        <w:r>
          <w:fldChar w:fldCharType="separate"/>
        </w:r>
        <w:r>
          <w:t>39</w:t>
        </w:r>
        <w:r>
          <w:fldChar w:fldCharType="end"/>
        </w:r>
      </w:hyperlink>
    </w:p>
    <w:p>
      <w:pPr>
        <w:pStyle w:val="TOC2"/>
        <w:tabs>
          <w:tab w:val="right" w:leader="dot" w:pos="8306"/>
        </w:tabs>
      </w:pPr>
      <w:hyperlink w:anchor="_Toc7961" w:history="1">
        <w:r>
          <w:rPr>
            <w:rFonts w:ascii="仿宋" w:eastAsia="仿宋" w:hAnsi="仿宋" w:cs="仿宋" w:hint="eastAsia"/>
            <w:lang w:eastAsia="zh-CN"/>
          </w:rPr>
          <w:t>(一)、创新策略与方向</w:t>
        </w:r>
        <w:r>
          <w:tab/>
        </w:r>
        <w:r>
          <w:fldChar w:fldCharType="begin"/>
        </w:r>
        <w:r>
          <w:instrText xml:space="preserve"> PAGEREF _Toc7961 \h </w:instrText>
        </w:r>
        <w:r>
          <w:fldChar w:fldCharType="separate"/>
        </w:r>
        <w:r>
          <w:t>39</w:t>
        </w:r>
        <w:r>
          <w:fldChar w:fldCharType="end"/>
        </w:r>
      </w:hyperlink>
    </w:p>
    <w:p>
      <w:pPr>
        <w:pStyle w:val="TOC2"/>
        <w:tabs>
          <w:tab w:val="right" w:leader="dot" w:pos="8306"/>
        </w:tabs>
      </w:pPr>
      <w:hyperlink w:anchor="_Toc11289" w:history="1">
        <w:r>
          <w:rPr>
            <w:rFonts w:ascii="仿宋" w:eastAsia="仿宋" w:hAnsi="仿宋" w:cs="仿宋" w:hint="eastAsia"/>
            <w:lang w:eastAsia="zh-CN"/>
          </w:rPr>
          <w:t>(二)、研发规划与投入</w:t>
        </w:r>
        <w:r>
          <w:tab/>
        </w:r>
        <w:r>
          <w:fldChar w:fldCharType="begin"/>
        </w:r>
        <w:r>
          <w:instrText xml:space="preserve"> PAGEREF _Toc11289 \h </w:instrText>
        </w:r>
        <w:r>
          <w:fldChar w:fldCharType="separate"/>
        </w:r>
        <w:r>
          <w:t>40</w:t>
        </w:r>
        <w:r>
          <w:fldChar w:fldCharType="end"/>
        </w:r>
      </w:hyperlink>
    </w:p>
    <w:p>
      <w:pPr>
        <w:pStyle w:val="TOC1"/>
        <w:tabs>
          <w:tab w:val="right" w:leader="dot" w:pos="8306"/>
        </w:tabs>
      </w:pPr>
      <w:hyperlink w:anchor="_Toc24369" w:history="1">
        <w:r>
          <w:rPr>
            <w:rFonts w:ascii="仿宋" w:eastAsia="仿宋" w:hAnsi="仿宋" w:cs="仿宋" w:hint="eastAsia"/>
            <w:lang w:eastAsia="zh-CN"/>
          </w:rPr>
          <w:t>十二、空间制冷设备项目财务管理</w:t>
        </w:r>
        <w:r>
          <w:tab/>
        </w:r>
        <w:r>
          <w:fldChar w:fldCharType="begin"/>
        </w:r>
        <w:r>
          <w:instrText xml:space="preserve"> PAGEREF _Toc24369 \h </w:instrText>
        </w:r>
        <w:r>
          <w:fldChar w:fldCharType="separate"/>
        </w:r>
        <w:r>
          <w:t>42</w:t>
        </w:r>
        <w:r>
          <w:fldChar w:fldCharType="end"/>
        </w:r>
      </w:hyperlink>
    </w:p>
    <w:p>
      <w:pPr>
        <w:pStyle w:val="TOC2"/>
        <w:tabs>
          <w:tab w:val="right" w:leader="dot" w:pos="8306"/>
        </w:tabs>
      </w:pPr>
      <w:hyperlink w:anchor="_Toc8022" w:history="1">
        <w:r>
          <w:rPr>
            <w:rFonts w:ascii="仿宋" w:eastAsia="仿宋" w:hAnsi="仿宋" w:cs="仿宋" w:hint="eastAsia"/>
            <w:lang w:eastAsia="zh-CN"/>
          </w:rPr>
          <w:t>(一)、资金需求大</w:t>
        </w:r>
        <w:r>
          <w:tab/>
        </w:r>
        <w:r>
          <w:fldChar w:fldCharType="begin"/>
        </w:r>
        <w:r>
          <w:instrText xml:space="preserve"> PAGEREF _Toc8022 \h </w:instrText>
        </w:r>
        <w:r>
          <w:fldChar w:fldCharType="separate"/>
        </w:r>
        <w:r>
          <w:t>42</w:t>
        </w:r>
        <w:r>
          <w:fldChar w:fldCharType="end"/>
        </w:r>
      </w:hyperlink>
    </w:p>
    <w:p>
      <w:pPr>
        <w:pStyle w:val="TOC2"/>
        <w:tabs>
          <w:tab w:val="right" w:leader="dot" w:pos="8306"/>
        </w:tabs>
      </w:pPr>
      <w:hyperlink w:anchor="_Toc23438" w:history="1">
        <w:r>
          <w:rPr>
            <w:rFonts w:ascii="仿宋" w:eastAsia="仿宋" w:hAnsi="仿宋" w:cs="仿宋" w:hint="eastAsia"/>
            <w:lang w:eastAsia="zh-CN"/>
          </w:rPr>
          <w:t>(二)、研发周期长</w:t>
        </w:r>
        <w:r>
          <w:tab/>
        </w:r>
        <w:r>
          <w:fldChar w:fldCharType="begin"/>
        </w:r>
        <w:r>
          <w:instrText xml:space="preserve"> PAGEREF _Toc23438 \h </w:instrText>
        </w:r>
        <w:r>
          <w:fldChar w:fldCharType="separate"/>
        </w:r>
        <w:r>
          <w:t>43</w:t>
        </w:r>
        <w:r>
          <w:fldChar w:fldCharType="end"/>
        </w:r>
      </w:hyperlink>
    </w:p>
    <w:p>
      <w:pPr>
        <w:pStyle w:val="TOC2"/>
        <w:tabs>
          <w:tab w:val="right" w:leader="dot" w:pos="8306"/>
        </w:tabs>
      </w:pPr>
      <w:hyperlink w:anchor="_Toc22046" w:history="1">
        <w:r>
          <w:rPr>
            <w:rFonts w:ascii="仿宋" w:eastAsia="仿宋" w:hAnsi="仿宋" w:cs="仿宋" w:hint="eastAsia"/>
            <w:lang w:eastAsia="zh-CN"/>
          </w:rPr>
          <w:t>(三)、市场风险大</w:t>
        </w:r>
        <w:r>
          <w:tab/>
        </w:r>
        <w:r>
          <w:fldChar w:fldCharType="begin"/>
        </w:r>
        <w:r>
          <w:instrText xml:space="preserve"> PAGEREF _Toc22046 \h </w:instrText>
        </w:r>
        <w:r>
          <w:fldChar w:fldCharType="separate"/>
        </w:r>
        <w:r>
          <w:t>44</w:t>
        </w:r>
        <w:r>
          <w:fldChar w:fldCharType="end"/>
        </w:r>
      </w:hyperlink>
    </w:p>
    <w:p>
      <w:pPr>
        <w:pStyle w:val="TOC2"/>
        <w:tabs>
          <w:tab w:val="right" w:leader="dot" w:pos="8306"/>
        </w:tabs>
      </w:pPr>
      <w:hyperlink w:anchor="_Toc10546" w:history="1">
        <w:r>
          <w:rPr>
            <w:rFonts w:ascii="仿宋" w:eastAsia="仿宋" w:hAnsi="仿宋" w:cs="仿宋" w:hint="eastAsia"/>
            <w:lang w:eastAsia="zh-CN"/>
          </w:rPr>
          <w:t>(四)、利润率高</w:t>
        </w:r>
        <w:r>
          <w:tab/>
        </w:r>
        <w:r>
          <w:fldChar w:fldCharType="begin"/>
        </w:r>
        <w:r>
          <w:instrText xml:space="preserve"> PAGEREF _Toc10546 \h </w:instrText>
        </w:r>
        <w:r>
          <w:fldChar w:fldCharType="separate"/>
        </w:r>
        <w:r>
          <w:t>47</w:t>
        </w:r>
        <w:r>
          <w:fldChar w:fldCharType="end"/>
        </w:r>
      </w:hyperlink>
    </w:p>
    <w:p>
      <w:pPr>
        <w:pStyle w:val="TOC1"/>
        <w:tabs>
          <w:tab w:val="right" w:leader="dot" w:pos="8306"/>
        </w:tabs>
      </w:pPr>
      <w:hyperlink w:anchor="_Toc13916" w:history="1">
        <w:r>
          <w:rPr>
            <w:rFonts w:ascii="仿宋" w:eastAsia="仿宋" w:hAnsi="仿宋" w:cs="仿宋" w:hint="eastAsia"/>
            <w:lang w:eastAsia="zh-CN"/>
          </w:rPr>
          <w:t>十三、空间制冷设备项目实施时间节点</w:t>
        </w:r>
        <w:r>
          <w:tab/>
        </w:r>
        <w:r>
          <w:fldChar w:fldCharType="begin"/>
        </w:r>
        <w:r>
          <w:instrText xml:space="preserve"> PAGEREF _Toc13916 \h </w:instrText>
        </w:r>
        <w:r>
          <w:fldChar w:fldCharType="separate"/>
        </w:r>
        <w:r>
          <w:t>49</w:t>
        </w:r>
        <w:r>
          <w:fldChar w:fldCharType="end"/>
        </w:r>
      </w:hyperlink>
    </w:p>
    <w:p>
      <w:pPr>
        <w:pStyle w:val="TOC2"/>
        <w:tabs>
          <w:tab w:val="right" w:leader="dot" w:pos="8306"/>
        </w:tabs>
      </w:pPr>
      <w:hyperlink w:anchor="_Toc20385" w:history="1">
        <w:r>
          <w:rPr>
            <w:rFonts w:ascii="仿宋" w:eastAsia="仿宋" w:hAnsi="仿宋" w:cs="仿宋" w:hint="eastAsia"/>
            <w:lang w:eastAsia="zh-CN"/>
          </w:rPr>
          <w:t>(一)、空间制冷设备项目启动阶段时间节点</w:t>
        </w:r>
        <w:r>
          <w:tab/>
        </w:r>
        <w:r>
          <w:fldChar w:fldCharType="begin"/>
        </w:r>
        <w:r>
          <w:instrText xml:space="preserve"> PAGEREF _Toc20385 \h </w:instrText>
        </w:r>
        <w:r>
          <w:fldChar w:fldCharType="separate"/>
        </w:r>
        <w:r>
          <w:t>49</w:t>
        </w:r>
        <w:r>
          <w:fldChar w:fldCharType="end"/>
        </w:r>
      </w:hyperlink>
    </w:p>
    <w:p>
      <w:pPr>
        <w:pStyle w:val="TOC2"/>
        <w:tabs>
          <w:tab w:val="right" w:leader="dot" w:pos="8306"/>
        </w:tabs>
      </w:pPr>
      <w:hyperlink w:anchor="_Toc1462" w:history="1">
        <w:r>
          <w:rPr>
            <w:rFonts w:ascii="仿宋" w:eastAsia="仿宋" w:hAnsi="仿宋" w:cs="仿宋" w:hint="eastAsia"/>
            <w:lang w:eastAsia="zh-CN"/>
          </w:rPr>
          <w:t>(二)、空间制冷设备项目执行阶段时间节点</w:t>
        </w:r>
        <w:r>
          <w:tab/>
        </w:r>
        <w:r>
          <w:fldChar w:fldCharType="begin"/>
        </w:r>
        <w:r>
          <w:instrText xml:space="preserve"> PAGEREF _Toc1462 \h </w:instrText>
        </w:r>
        <w:r>
          <w:fldChar w:fldCharType="separate"/>
        </w:r>
        <w:r>
          <w:t>50</w:t>
        </w:r>
        <w:r>
          <w:fldChar w:fldCharType="end"/>
        </w:r>
      </w:hyperlink>
    </w:p>
    <w:p>
      <w:pPr>
        <w:pStyle w:val="TOC2"/>
        <w:tabs>
          <w:tab w:val="right" w:leader="dot" w:pos="8306"/>
        </w:tabs>
      </w:pPr>
      <w:hyperlink w:anchor="_Toc20789" w:history="1">
        <w:r>
          <w:rPr>
            <w:rFonts w:ascii="仿宋" w:eastAsia="仿宋" w:hAnsi="仿宋" w:cs="仿宋" w:hint="eastAsia"/>
            <w:lang w:eastAsia="zh-CN"/>
          </w:rPr>
          <w:t>(三)、空间制冷设备项目完成阶段时间节点</w:t>
        </w:r>
        <w:r>
          <w:tab/>
        </w:r>
        <w:r>
          <w:fldChar w:fldCharType="begin"/>
        </w:r>
        <w:r>
          <w:instrText xml:space="preserve"> PAGEREF _Toc20789 \h </w:instrText>
        </w:r>
        <w:r>
          <w:fldChar w:fldCharType="separate"/>
        </w:r>
        <w:r>
          <w:t>51</w:t>
        </w:r>
        <w:r>
          <w:fldChar w:fldCharType="end"/>
        </w:r>
      </w:hyperlink>
    </w:p>
    <w:p>
      <w:pPr>
        <w:pStyle w:val="TOC1"/>
        <w:tabs>
          <w:tab w:val="right" w:leader="dot" w:pos="8306"/>
        </w:tabs>
      </w:pPr>
      <w:hyperlink w:anchor="_Toc2865" w:history="1">
        <w:r>
          <w:rPr>
            <w:rFonts w:ascii="仿宋" w:eastAsia="仿宋" w:hAnsi="仿宋" w:cs="仿宋" w:hint="eastAsia"/>
            <w:lang w:eastAsia="zh-CN"/>
          </w:rPr>
          <w:t>十四、空间制冷设备项目实施保障措施</w:t>
        </w:r>
        <w:r>
          <w:tab/>
        </w:r>
        <w:r>
          <w:fldChar w:fldCharType="begin"/>
        </w:r>
        <w:r>
          <w:instrText xml:space="preserve"> PAGEREF _Toc2865 \h </w:instrText>
        </w:r>
        <w:r>
          <w:fldChar w:fldCharType="separate"/>
        </w:r>
        <w:r>
          <w:t>52</w:t>
        </w:r>
        <w:r>
          <w:fldChar w:fldCharType="end"/>
        </w:r>
      </w:hyperlink>
    </w:p>
    <w:p>
      <w:pPr>
        <w:pStyle w:val="TOC2"/>
        <w:tabs>
          <w:tab w:val="right" w:leader="dot" w:pos="8306"/>
        </w:tabs>
      </w:pPr>
      <w:hyperlink w:anchor="_Toc5832" w:history="1">
        <w:r>
          <w:rPr>
            <w:rFonts w:ascii="仿宋" w:eastAsia="仿宋" w:hAnsi="仿宋" w:cs="仿宋" w:hint="eastAsia"/>
            <w:lang w:eastAsia="zh-CN"/>
          </w:rPr>
          <w:t>(一)、空间制冷设备项目实施保障机制</w:t>
        </w:r>
        <w:r>
          <w:tab/>
        </w:r>
        <w:r>
          <w:fldChar w:fldCharType="begin"/>
        </w:r>
        <w:r>
          <w:instrText xml:space="preserve"> PAGEREF _Toc5832 \h </w:instrText>
        </w:r>
        <w:r>
          <w:fldChar w:fldCharType="separate"/>
        </w:r>
        <w:r>
          <w:t>52</w:t>
        </w:r>
        <w:r>
          <w:fldChar w:fldCharType="end"/>
        </w:r>
      </w:hyperlink>
    </w:p>
    <w:p>
      <w:pPr>
        <w:pStyle w:val="TOC2"/>
        <w:tabs>
          <w:tab w:val="right" w:leader="dot" w:pos="8306"/>
        </w:tabs>
      </w:pPr>
      <w:hyperlink w:anchor="_Toc23185" w:history="1">
        <w:r>
          <w:rPr>
            <w:rFonts w:ascii="仿宋" w:eastAsia="仿宋" w:hAnsi="仿宋" w:cs="仿宋" w:hint="eastAsia"/>
            <w:lang w:eastAsia="zh-CN"/>
          </w:rPr>
          <w:t>(二)、空间制冷设备项目法律合规要求</w:t>
        </w:r>
        <w:r>
          <w:tab/>
        </w:r>
        <w:r>
          <w:fldChar w:fldCharType="begin"/>
        </w:r>
        <w:r>
          <w:instrText xml:space="preserve"> PAGEREF _Toc23185 \h </w:instrText>
        </w:r>
        <w:r>
          <w:fldChar w:fldCharType="separate"/>
        </w:r>
        <w:r>
          <w:t>56</w:t>
        </w:r>
        <w:r>
          <w:fldChar w:fldCharType="end"/>
        </w:r>
      </w:hyperlink>
    </w:p>
    <w:p>
      <w:pPr>
        <w:pStyle w:val="TOC2"/>
        <w:tabs>
          <w:tab w:val="right" w:leader="dot" w:pos="8306"/>
        </w:tabs>
      </w:pPr>
      <w:hyperlink w:anchor="_Toc25081" w:history="1">
        <w:r>
          <w:rPr>
            <w:rFonts w:ascii="仿宋" w:eastAsia="仿宋" w:hAnsi="仿宋" w:cs="仿宋" w:hint="eastAsia"/>
            <w:lang w:eastAsia="zh-CN"/>
          </w:rPr>
          <w:t>(三)、空间制冷设备项目合同管理与法律事务</w:t>
        </w:r>
        <w:r>
          <w:tab/>
        </w:r>
        <w:r>
          <w:fldChar w:fldCharType="begin"/>
        </w:r>
        <w:r>
          <w:instrText xml:space="preserve"> PAGEREF _Toc25081 \h </w:instrText>
        </w:r>
        <w:r>
          <w:fldChar w:fldCharType="separate"/>
        </w:r>
        <w:r>
          <w:t>60</w:t>
        </w:r>
        <w:r>
          <w:fldChar w:fldCharType="end"/>
        </w:r>
      </w:hyperlink>
    </w:p>
    <w:p>
      <w:pPr>
        <w:pStyle w:val="TOC2"/>
        <w:tabs>
          <w:tab w:val="right" w:leader="dot" w:pos="8306"/>
        </w:tabs>
      </w:pPr>
      <w:hyperlink w:anchor="_Toc39" w:history="1">
        <w:r>
          <w:rPr>
            <w:rFonts w:ascii="仿宋" w:eastAsia="仿宋" w:hAnsi="仿宋" w:cs="仿宋" w:hint="eastAsia"/>
            <w:lang w:eastAsia="zh-CN"/>
          </w:rPr>
          <w:t>(四)、空间制冷设备项目知识产权保护策略</w:t>
        </w:r>
        <w:r>
          <w:tab/>
        </w:r>
        <w:r>
          <w:fldChar w:fldCharType="begin"/>
        </w:r>
        <w:r>
          <w:instrText xml:space="preserve"> PAGEREF _Toc39 \h </w:instrText>
        </w:r>
        <w:r>
          <w:fldChar w:fldCharType="separate"/>
        </w:r>
        <w:r>
          <w:t>67</w:t>
        </w:r>
        <w:r>
          <w:fldChar w:fldCharType="end"/>
        </w:r>
      </w:hyperlink>
    </w:p>
    <w:p>
      <w:pPr>
        <w:pStyle w:val="TOC1"/>
        <w:tabs>
          <w:tab w:val="right" w:leader="dot" w:pos="8306"/>
        </w:tabs>
      </w:pPr>
      <w:hyperlink w:anchor="_Toc16989" w:history="1">
        <w:r>
          <w:rPr>
            <w:rFonts w:ascii="仿宋" w:eastAsia="仿宋" w:hAnsi="仿宋" w:cs="仿宋" w:hint="eastAsia"/>
            <w:lang w:eastAsia="zh-CN"/>
          </w:rPr>
          <w:t>十五、空间制冷设备项目工程方案分析</w:t>
        </w:r>
        <w:r>
          <w:tab/>
        </w:r>
        <w:r>
          <w:fldChar w:fldCharType="begin"/>
        </w:r>
        <w:r>
          <w:instrText xml:space="preserve"> PAGEREF _Toc16989 \h </w:instrText>
        </w:r>
        <w:r>
          <w:fldChar w:fldCharType="separate"/>
        </w:r>
        <w:r>
          <w:t>69</w:t>
        </w:r>
        <w:r>
          <w:fldChar w:fldCharType="end"/>
        </w:r>
      </w:hyperlink>
    </w:p>
    <w:p>
      <w:pPr>
        <w:pStyle w:val="TOC2"/>
        <w:tabs>
          <w:tab w:val="right" w:leader="dot" w:pos="8306"/>
        </w:tabs>
      </w:pPr>
      <w:hyperlink w:anchor="_Toc14255" w:history="1">
        <w:r>
          <w:rPr>
            <w:rFonts w:ascii="仿宋" w:eastAsia="仿宋" w:hAnsi="仿宋" w:cs="仿宋" w:hint="eastAsia"/>
            <w:lang w:eastAsia="zh-CN"/>
          </w:rPr>
          <w:t>(一)、建筑工程设计原则</w:t>
        </w:r>
        <w:r>
          <w:tab/>
        </w:r>
        <w:r>
          <w:fldChar w:fldCharType="begin"/>
        </w:r>
        <w:r>
          <w:instrText xml:space="preserve"> PAGEREF _Toc14255 \h </w:instrText>
        </w:r>
        <w:r>
          <w:fldChar w:fldCharType="separate"/>
        </w:r>
        <w:r>
          <w:t>69</w:t>
        </w:r>
        <w:r>
          <w:fldChar w:fldCharType="end"/>
        </w:r>
      </w:hyperlink>
    </w:p>
    <w:p>
      <w:pPr>
        <w:pStyle w:val="TOC2"/>
        <w:tabs>
          <w:tab w:val="right" w:leader="dot" w:pos="8306"/>
        </w:tabs>
      </w:pPr>
      <w:hyperlink w:anchor="_Toc11597" w:history="1">
        <w:r>
          <w:rPr>
            <w:rFonts w:ascii="仿宋" w:eastAsia="仿宋" w:hAnsi="仿宋" w:cs="仿宋" w:hint="eastAsia"/>
            <w:lang w:eastAsia="zh-CN"/>
          </w:rPr>
          <w:t>(二)、土建工程建设指标</w:t>
        </w:r>
        <w:r>
          <w:tab/>
        </w:r>
        <w:r>
          <w:fldChar w:fldCharType="begin"/>
        </w:r>
        <w:r>
          <w:instrText xml:space="preserve"> PAGEREF _Toc11597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15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57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空间制冷设备项目的主要产品是XXXX，预计年产值为XXX万元。这一产品在市场中占据着重要的地位，其广泛的应用范围使得该空间制冷设备项目的市场前景非常广阔。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空间制冷设备项目的xxx产品作为重要的原材料之一，将在多个领域发挥关键作用。其在建筑、交通、能源等方面的广泛应用将为整个产业链提供强大的支持，形成产业协同效应。空间制冷设备项目的年产值XXX万XXX万XXX万万元不仅反映了其在市场上的巨大潜力，更预示着它对国民经济的积极贡献。这种关联度高、涉及面广的产业关系，使得该空间制冷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207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制冷设备项目总征地面积为XXXX平方米，相当于约XX.XX亩，其中净用地面积为XXXX平方米，红线范围内相当于约XX.XX亩。这一用地规模充分考虑了空间制冷设备项目的建设需求，保障了空间制冷设备项目在合适的空间内得以充分发展。空间制冷设备项目规划的总建筑面积为XXXX平方米，其中主体工程建设占XXXX平方米，计容建筑面积达XXXX平方米。预计建筑工程的投资将达到XXXX万元，为空间制冷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空间制冷设备项目计划购置的设备共计XXXX台（套），设备购置费用为XXXX万元。这一设备购置计划充分考虑到空间制冷设备项目的生产需求和技术要求，确保了空间制冷设备项目在生产运营中具备先进的技术装备和高效的生产能力。设备的合理配置将为空间制冷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间制冷设备项目计划总投资为XXXX万元，预计年实现营业收入为XXXX万元。这一产能规模的设定旨在确保空间制冷设备项目能够在投资与回报之间取得平衡，实现长期可持续的发展。空间制冷设备项目的总投资充分考虑到各个方面的需求，包括用地建设、设备购置等多个环节，以确保空间制冷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731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665"/>
      <w:r>
        <w:rPr>
          <w:rFonts w:ascii="仿宋" w:eastAsia="仿宋" w:hAnsi="仿宋" w:cs="仿宋" w:hint="eastAsia"/>
          <w:lang w:eastAsia="zh-CN"/>
        </w:rPr>
        <w:t>(一)、空间制冷设备行业分析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空间制冷设备行业一直以来都是市场的关注焦点。行业内的发展趋势、竞争态势以及潜在机会都对空间制冷设备项目的推进产生深远的影响。通过深入研究行业的整体概貌，我们将更好地理解行业的核心特征，为空间制冷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间制冷设备行业，技术一直是推动创新和发展的关键因素。我们将对当前技术趋势进行详尽分析，包括但不限于人工智能、大数据应用、先进制造技术等。这有助于空间制冷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空间制冷设备项目成功的基础。我们将对主要竞争对手进行深入研究，包括其市场份额、产品特点、市场定位等。通过全面了解竞争对手的优势和劣势，空间制冷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879"/>
      <w:r>
        <w:rPr>
          <w:rFonts w:ascii="仿宋" w:eastAsia="仿宋" w:hAnsi="仿宋" w:cs="仿宋" w:hint="eastAsia"/>
          <w:sz w:val="28"/>
          <w:lang w:eastAsia="zh-CN"/>
        </w:rPr>
        <w:t>(二)、空间制冷设备市场分析预测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空间制冷设备市场未来的增长趋势。这包括市场的整体规模、各细分领域的发展趋势等。空间制冷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空间制冷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空间制冷设备项目实施过程中需要充分考虑的因素。我们将对市场风险进行全面评估，包括但不限于政策法规风险、市场竞争风险、技术变革风险等。通过对潜在风险的深入分析，空间制冷设备项目可以制定相应的风险缓解策略，降低不确定性对空间制冷设备项目的影响。</w:t>
      </w:r>
    </w:p>
    <w:p>
      <w:pPr>
        <w:pStyle w:val="Heading1"/>
        <w:ind w:firstLine="560" w:firstLineChars="200"/>
        <w:rPr>
          <w:rFonts w:ascii="仿宋" w:eastAsia="仿宋" w:hAnsi="仿宋" w:cs="仿宋" w:hint="eastAsia"/>
          <w:sz w:val="28"/>
          <w:lang w:eastAsia="zh-CN"/>
        </w:rPr>
      </w:pPr>
      <w:bookmarkStart w:id="8" w:name="_Toc30759"/>
      <w:r>
        <w:rPr>
          <w:rFonts w:ascii="仿宋" w:eastAsia="仿宋" w:hAnsi="仿宋" w:cs="仿宋" w:hint="eastAsia"/>
          <w:sz w:val="28"/>
          <w:lang w:eastAsia="zh-CN"/>
        </w:rPr>
        <w:t>三、空间制冷设备项目危机管理</w:t>
      </w:r>
      <w:bookmarkEnd w:id="8"/>
    </w:p>
    <w:p>
      <w:pPr>
        <w:pStyle w:val="Heading2"/>
        <w:rPr>
          <w:rFonts w:ascii="仿宋" w:eastAsia="仿宋" w:hAnsi="仿宋" w:cs="仿宋" w:hint="eastAsia"/>
          <w:lang w:eastAsia="zh-CN"/>
        </w:rPr>
      </w:pPr>
      <w:bookmarkStart w:id="9" w:name="_Toc2358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空间制冷设备项目危机管理中，危机预警与识别是确保空间制冷设备项目稳健运行的核心步骤。通过建立全面的监测机制，空间制冷设备项目团队旨在及时发现和理解潜在的风险和危机因素，以便采取及时的预防和应对措施，确保空间制冷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首先，通过深入的风险评估，空间制冷设备项目团队全面分析了整个空间制冷设备项目和各个阶段可能存在的威胁。这包括准确评估每个潜在风险的发生概率和可能影响的程度，为后续危机预警提供了有力支持。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空间制冷设备项目团队着重于明确定义空间制冷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空间制冷设备项目进展的持续监控，团队能够及时发现潜在问题并作出迅速反应。空间制冷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在这一阶段，团队的专业素养和反应速度将发挥至关重要的作用，以确保潜在危机能够在初期得到有效的处理，最大程度地减轻负面影响。通过危机预警与识别，空间制冷设备项目得以更有序、可控地推进。</w:t>
      </w:r>
    </w:p>
    <w:p>
      <w:pPr>
        <w:pStyle w:val="Heading2"/>
        <w:ind w:firstLine="560" w:firstLineChars="200"/>
        <w:rPr>
          <w:rFonts w:ascii="仿宋" w:eastAsia="仿宋" w:hAnsi="仿宋" w:cs="仿宋" w:hint="eastAsia"/>
          <w:sz w:val="28"/>
          <w:lang w:eastAsia="zh-CN"/>
        </w:rPr>
      </w:pPr>
      <w:bookmarkStart w:id="10" w:name="_Toc26562"/>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在危机发生时，空间制冷设备项目团队立即行动，成立了应急小组。该小组的任务是迅速制定并实施紧急应对措施，以最小化潜在损失。以下是采取的主要措施：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暂停空间制冷设备项目进度：为遏制危机蔓延，空间制冷设备项目暂时停止进行，以便全面评估当前状况。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资源重新分配：重新评估空间制冷设备项目资源的分配，确保最大限度地减小损失。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实时沟通：与关键利益相关者建立实时沟通机制，向他们传递空间制冷设备项目危机的实际状况，保障空间制冷设备项目核心利益。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在紧急应对的同时，空间制冷设备项目团队强调了团队协作和有效沟通的重要性。以下是团队协作的关键举措：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信息共享机制：建立了信息共享平台，确保团队成员能够及时获取空间制冷设备项目危机的实时信息。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领导者沟通：空间制冷设备项目领导者通过定期会议和即时沟通工具，指导团队应对危机，保持团队稳定运行。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随着危机得到初步控制，空间制冷设备项目团队转向制定恢复计划，以确保空间制冷设备项目能够从中迅速恢复。主要恢复计划包括：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修复受损的进度计划：重新评估空间制冷设备项目进度，制定修复计划，确保空间制冷设备项目尽快回归正常进程。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重新调整资源分配：优化资源分配，确保空间制冷设备项目在有限资源下高效运转。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风险管理机制加强：对空间制冷设备项目风险进行全面评估，制定更强化的风险管理策略，以预防未来可能的危机。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3917"/>
      <w:r>
        <w:rPr>
          <w:rFonts w:ascii="仿宋" w:eastAsia="仿宋" w:hAnsi="仿宋" w:cs="仿宋" w:hint="eastAsia"/>
          <w:sz w:val="28"/>
          <w:lang w:eastAsia="zh-CN"/>
        </w:rPr>
        <w:t>四、空间制冷设备项目选址可行性分析</w:t>
      </w:r>
      <w:bookmarkEnd w:id="11"/>
    </w:p>
    <w:p>
      <w:pPr>
        <w:pStyle w:val="Heading2"/>
        <w:rPr>
          <w:rFonts w:ascii="仿宋" w:eastAsia="仿宋" w:hAnsi="仿宋" w:cs="仿宋" w:hint="eastAsia"/>
          <w:lang w:eastAsia="zh-CN"/>
        </w:rPr>
      </w:pPr>
      <w:bookmarkStart w:id="12" w:name="_Toc13572"/>
      <w:r>
        <w:rPr>
          <w:rFonts w:ascii="仿宋" w:eastAsia="仿宋" w:hAnsi="仿宋" w:cs="仿宋" w:hint="eastAsia"/>
          <w:lang w:eastAsia="zh-CN"/>
        </w:rPr>
        <w:t>(一)、空间制冷设备项目选址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该空间制冷设备项目选址位于XX省XX市XX区XXX街道</w:t>
      </w:r>
    </w:p>
    <w:p>
      <w:pPr>
        <w:pStyle w:val="Heading2"/>
        <w:ind w:firstLine="560" w:firstLineChars="200"/>
        <w:rPr>
          <w:rFonts w:ascii="仿宋" w:eastAsia="仿宋" w:hAnsi="仿宋" w:cs="仿宋" w:hint="eastAsia"/>
          <w:sz w:val="28"/>
          <w:lang w:eastAsia="zh-CN"/>
        </w:rPr>
      </w:pPr>
      <w:bookmarkStart w:id="13" w:name="_Toc1566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空间制冷设备项目的征地面积将根据空间制冷设备项目的实际规模和需求进行精确规划。具体面积XXX平方米，旨在确保空间制冷设备项目不仅能够满足当前的发展需求，还能够预留空间以适应未来的扩展。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净用地面积是在征地面积基础上去除不可利用面积后的实际可开发用地。具体面积XXX平方米，考虑到环保、交通、安全等多方面因素，以确保空间制冷设备项目在整体利用效率上达到最优。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建筑面积： 空间制冷设备项目计划建设的建筑总规模具体面积XXX平方米。这一规模的确定综合考虑了空间制冷设备项目的性质、规模，以及城市规划的相关要求，确保建筑布局与周边环境协调一致。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绿地率是空间制冷设备项目用地中被规划为绿地的比例。具体面积XXX平方米，旨在通过合理规划绿地，改善空间制冷设备项目周边环境，提升居民生活质量，并符合城市整体绿化规划。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容积率是用地上可以建设的建筑总体积与用地面积之比。具体面积XXX，通过合理的容积率规划，确保空间制冷设备项目建筑规模与周边环境和谐共生。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空间制冷设备项目选址与当地城市规划相一致，具体面积XXX平方米。通过与城市规划部门深入沟通，确保空间制冷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空间制冷设备项目选址符合当地产业政策，具体面积XXX平方米。这包括空间制冷设备项目对当地经济的促进作用，以及对相关产业的带动效应，确保空间制冷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用地总体要求必须符合环保和可持续发展的原则，具体面积XXX平方米。通过采用绿色建筑设计、节能减排等措施，确保空间制冷设备项目在建设和运营过程中对环境的影响最小化，达到可持续发展的要求。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 公共设施配套： 确保空间制冷设备项目选址具备必要的公共设施配套，具体面积XXX平方米。这包括交通便利性、教育、医疗等基础设施，以提高居民生活品质，使得空间制冷设备项目选址更具吸引力。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考虑用地总体要求对当地社会稳定性的影响，具体面积XXX平方米。通过深入了解当地社区反馈，确保空间制冷设备项目的选址和建设过程对当地社会和谐稳定产生积极作用。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空间制冷设备项目选址不仅符合法规和规划，还在实际操作中具有可行性。这一全面规划将为空间制冷设备项目的成功实施提供坚实的基础，确保空间制冷设备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550"/>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空间制冷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空间制冷设备项目的设备规划和空间设计中，我们将采取灵活设备布局的措施。设备布局将根据实际需求进行灵活设计，避免不必要的浪费。通过合理规划设备摆放位置，我们将提高设备的利用率，减少设备间距，以确保空间制冷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空间制冷设备项目内部引入共享设施的概念，例如共享会议室、办公区等。通过这种方式，我们可以减少对资源的重复建设，提高资源共享效率，从而减小空间制冷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4185"/>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空间制冷设备项目的总图布置中，我们将不同功能区域进行明确的规划，以最大程度满足空间制冷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7136"/>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空间制冷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间制冷设备项目对环境的影响是综合评价的重要因素之一。我们将详细考虑选址周边的自然环境、生态保护区、水源地等情况，确保空间制冷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对选址的评价还需充分考虑当地政府的产业政策和法规。我们将详细了解空间制冷设备项目所在地的相关政策，确保空间制冷设备项目的规划和运营与当地法规相符，降低不必要的法律风险。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考虑到社会稳定性对企业运营的重要性，我们将评估选址地区的社会安全情况、劳工关系、社区反馈等方面，以确保空间制冷设备项目的建设和运营不会受到社会稳定性的负面影响。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最后，我们将综合考虑用地成本，包括土地购置费用、土地开发成本等。通过对用地成本的详细评估，我们能够做出更为精确的经济效益分析，为空间制冷设备项目的投资决策提供有力支持。</w:t>
      </w:r>
    </w:p>
    <w:p>
      <w:pPr>
        <w:pStyle w:val="Heading1"/>
        <w:ind w:firstLine="560" w:firstLineChars="200"/>
        <w:rPr>
          <w:rFonts w:ascii="仿宋" w:eastAsia="仿宋" w:hAnsi="仿宋" w:cs="仿宋" w:hint="eastAsia"/>
          <w:sz w:val="28"/>
          <w:lang w:eastAsia="zh-CN"/>
        </w:rPr>
      </w:pPr>
      <w:bookmarkStart w:id="17" w:name="_Toc16148"/>
      <w:r>
        <w:rPr>
          <w:rFonts w:ascii="仿宋" w:eastAsia="仿宋" w:hAnsi="仿宋" w:cs="仿宋" w:hint="eastAsia"/>
          <w:sz w:val="28"/>
          <w:lang w:eastAsia="zh-CN"/>
        </w:rPr>
        <w:t>五、空间制冷设备项目建设单位说明</w:t>
      </w:r>
      <w:bookmarkEnd w:id="17"/>
    </w:p>
    <w:p>
      <w:pPr>
        <w:pStyle w:val="Heading2"/>
        <w:rPr>
          <w:rFonts w:ascii="仿宋" w:eastAsia="仿宋" w:hAnsi="仿宋" w:cs="仿宋" w:hint="eastAsia"/>
          <w:lang w:eastAsia="zh-CN"/>
        </w:rPr>
      </w:pPr>
      <w:bookmarkStart w:id="18" w:name="_Toc18897"/>
      <w:r>
        <w:rPr>
          <w:rFonts w:ascii="仿宋" w:eastAsia="仿宋" w:hAnsi="仿宋" w:cs="仿宋" w:hint="eastAsia"/>
          <w:lang w:eastAsia="zh-CN"/>
        </w:rPr>
        <w:t>(一)、空间制冷设备项目承办单位基本情况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30942"/>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空间制冷设备项目承办单位的XXXX，我们着眼于实现可持续的经济效益。通过技术创新和解决方案的提供，公司预计在空间制冷设备项目执行期间将获得可观的收入增长。这一收入来源主要包括空间制冷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同时，我们注重成本控制和效率提升，以确保空间制冷设备项目的可持续盈利。透过精细的管理和资源优化，公司期望实现空间制冷设备项目利润最大化。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空间制冷设备项目实施进行全面的投资评估，包括空间制冷设备项目启动阶段的资金投入和后续运营成本。通过对空间制冷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空间制冷设备项目实施过程中具备足够的资金流动性，公司将进行详尽的现金流分析。这包括资金需求的合理预测、空间制冷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30301"/>
      <w:r>
        <w:rPr>
          <w:rFonts w:ascii="仿宋" w:eastAsia="仿宋" w:hAnsi="仿宋" w:cs="仿宋" w:hint="eastAsia"/>
          <w:sz w:val="28"/>
          <w:lang w:eastAsia="zh-CN"/>
        </w:rPr>
        <w:t>六、空间制冷设备项目土建工程</w:t>
      </w:r>
      <w:bookmarkEnd w:id="20"/>
    </w:p>
    <w:p>
      <w:pPr>
        <w:pStyle w:val="Heading2"/>
        <w:rPr>
          <w:rFonts w:ascii="仿宋" w:eastAsia="仿宋" w:hAnsi="仿宋" w:cs="仿宋" w:hint="eastAsia"/>
          <w:lang w:eastAsia="zh-CN"/>
        </w:rPr>
      </w:pPr>
      <w:bookmarkStart w:id="21" w:name="_Toc13468"/>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在空间制冷设备项目的建筑工程设计中，我们将秉承一系列重要的设计原则，以确保空间制冷设备项目建筑在功能、美观、可持续性等方面达到最佳效果。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首要原则是确保建筑的功能性得到最大化的发挥。我们将充分理解空间制冷设备项目的实际需求，合理布局各个功能区域，保证建筑在满足业务需求的同时，提供高效的工作环境。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https://d.book118.com/158037116133006027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空间制冷设备项目规划设计方案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596918"/>
    <w:rsid w:val="7D5969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037116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2024-01-19T06:25:00Z</dcterms:created>
  <dcterms:modified xsi:type="dcterms:W3CDTF">2024-01-19T06:25:57Z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9F5E778C5FBA4FE7B5093F1BCB991B42_11</vt:lpwstr>
  </property>
  <property fmtid="{D5CDD505-2E9C-101B-9397-08002B2CF9AE}" pid="3" name="KSOProductBuildVer">
    <vt:lpwstr>2052-12.1.0.16120</vt:lpwstr>
  </property>
</Properties>
</file>