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保健箱项目计划设计方案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02" w:history="1">
        <w:r>
          <w:rPr>
            <w:rFonts w:ascii="仿宋" w:eastAsia="仿宋" w:hAnsi="仿宋" w:cs="仿宋" w:hint="eastAsia"/>
            <w:lang w:eastAsia="zh-CN"/>
          </w:rPr>
          <w:t>前言</w:t>
        </w:r>
        <w:r>
          <w:tab/>
        </w:r>
        <w:r>
          <w:fldChar w:fldCharType="begin"/>
        </w:r>
        <w:r>
          <w:instrText xml:space="preserve"> PAGEREF _Toc5302 \h </w:instrText>
        </w:r>
        <w:r>
          <w:fldChar w:fldCharType="separate"/>
        </w:r>
        <w:r>
          <w:t>3</w:t>
        </w:r>
        <w:r>
          <w:fldChar w:fldCharType="end"/>
        </w:r>
      </w:hyperlink>
    </w:p>
    <w:p>
      <w:pPr>
        <w:pStyle w:val="TOC1"/>
        <w:tabs>
          <w:tab w:val="right" w:leader="dot" w:pos="8306"/>
        </w:tabs>
      </w:pPr>
      <w:hyperlink w:anchor="_Toc17051" w:history="1">
        <w:r>
          <w:rPr>
            <w:rFonts w:ascii="仿宋" w:eastAsia="仿宋" w:hAnsi="仿宋" w:cs="仿宋" w:hint="eastAsia"/>
            <w:lang w:eastAsia="zh-CN"/>
          </w:rPr>
          <w:t>一、保健箱项目建设背景及必要性分析</w:t>
        </w:r>
        <w:r>
          <w:tab/>
        </w:r>
        <w:r>
          <w:fldChar w:fldCharType="begin"/>
        </w:r>
        <w:r>
          <w:instrText xml:space="preserve"> PAGEREF _Toc17051 \h </w:instrText>
        </w:r>
        <w:r>
          <w:fldChar w:fldCharType="separate"/>
        </w:r>
        <w:r>
          <w:t>3</w:t>
        </w:r>
        <w:r>
          <w:fldChar w:fldCharType="end"/>
        </w:r>
      </w:hyperlink>
    </w:p>
    <w:p>
      <w:pPr>
        <w:pStyle w:val="TOC2"/>
        <w:tabs>
          <w:tab w:val="right" w:leader="dot" w:pos="8306"/>
        </w:tabs>
      </w:pPr>
      <w:hyperlink w:anchor="_Toc26301" w:history="1">
        <w:r>
          <w:rPr>
            <w:rFonts w:ascii="仿宋" w:eastAsia="仿宋" w:hAnsi="仿宋" w:cs="仿宋" w:hint="eastAsia"/>
            <w:lang w:eastAsia="zh-CN"/>
          </w:rPr>
          <w:t>(一)、保健箱项目背景分析</w:t>
        </w:r>
        <w:r>
          <w:tab/>
        </w:r>
        <w:r>
          <w:fldChar w:fldCharType="begin"/>
        </w:r>
        <w:r>
          <w:instrText xml:space="preserve"> PAGEREF _Toc26301 \h </w:instrText>
        </w:r>
        <w:r>
          <w:fldChar w:fldCharType="separate"/>
        </w:r>
        <w:r>
          <w:t>3</w:t>
        </w:r>
        <w:r>
          <w:fldChar w:fldCharType="end"/>
        </w:r>
      </w:hyperlink>
    </w:p>
    <w:p>
      <w:pPr>
        <w:pStyle w:val="TOC2"/>
        <w:tabs>
          <w:tab w:val="right" w:leader="dot" w:pos="8306"/>
        </w:tabs>
      </w:pPr>
      <w:hyperlink w:anchor="_Toc5145" w:history="1">
        <w:r>
          <w:rPr>
            <w:rFonts w:ascii="仿宋" w:eastAsia="仿宋" w:hAnsi="仿宋" w:cs="仿宋" w:hint="eastAsia"/>
            <w:lang w:eastAsia="zh-CN"/>
          </w:rPr>
          <w:t>(二)、保健箱项目建设必要性分析</w:t>
        </w:r>
        <w:r>
          <w:tab/>
        </w:r>
        <w:r>
          <w:fldChar w:fldCharType="begin"/>
        </w:r>
        <w:r>
          <w:instrText xml:space="preserve"> PAGEREF _Toc5145 \h </w:instrText>
        </w:r>
        <w:r>
          <w:fldChar w:fldCharType="separate"/>
        </w:r>
        <w:r>
          <w:t>5</w:t>
        </w:r>
        <w:r>
          <w:fldChar w:fldCharType="end"/>
        </w:r>
      </w:hyperlink>
    </w:p>
    <w:p>
      <w:pPr>
        <w:pStyle w:val="TOC1"/>
        <w:tabs>
          <w:tab w:val="right" w:leader="dot" w:pos="8306"/>
        </w:tabs>
      </w:pPr>
      <w:hyperlink w:anchor="_Toc5422" w:history="1">
        <w:r>
          <w:rPr>
            <w:rFonts w:ascii="仿宋" w:eastAsia="仿宋" w:hAnsi="仿宋" w:cs="仿宋" w:hint="eastAsia"/>
            <w:lang w:eastAsia="zh-CN"/>
          </w:rPr>
          <w:t>二、保健箱项目绩效评估</w:t>
        </w:r>
        <w:r>
          <w:tab/>
        </w:r>
        <w:r>
          <w:fldChar w:fldCharType="begin"/>
        </w:r>
        <w:r>
          <w:instrText xml:space="preserve"> PAGEREF _Toc5422 \h </w:instrText>
        </w:r>
        <w:r>
          <w:fldChar w:fldCharType="separate"/>
        </w:r>
        <w:r>
          <w:t>6</w:t>
        </w:r>
        <w:r>
          <w:fldChar w:fldCharType="end"/>
        </w:r>
      </w:hyperlink>
    </w:p>
    <w:p>
      <w:pPr>
        <w:pStyle w:val="TOC2"/>
        <w:tabs>
          <w:tab w:val="right" w:leader="dot" w:pos="8306"/>
        </w:tabs>
      </w:pPr>
      <w:hyperlink w:anchor="_Toc13096" w:history="1">
        <w:r>
          <w:rPr>
            <w:rFonts w:ascii="仿宋" w:eastAsia="仿宋" w:hAnsi="仿宋" w:cs="仿宋" w:hint="eastAsia"/>
            <w:lang w:eastAsia="zh-CN"/>
          </w:rPr>
          <w:t>(一)、绩效评估指标</w:t>
        </w:r>
        <w:r>
          <w:tab/>
        </w:r>
        <w:r>
          <w:fldChar w:fldCharType="begin"/>
        </w:r>
        <w:r>
          <w:instrText xml:space="preserve"> PAGEREF _Toc13096 \h </w:instrText>
        </w:r>
        <w:r>
          <w:fldChar w:fldCharType="separate"/>
        </w:r>
        <w:r>
          <w:t>6</w:t>
        </w:r>
        <w:r>
          <w:fldChar w:fldCharType="end"/>
        </w:r>
      </w:hyperlink>
    </w:p>
    <w:p>
      <w:pPr>
        <w:pStyle w:val="TOC2"/>
        <w:tabs>
          <w:tab w:val="right" w:leader="dot" w:pos="8306"/>
        </w:tabs>
      </w:pPr>
      <w:hyperlink w:anchor="_Toc32636" w:history="1">
        <w:r>
          <w:rPr>
            <w:rFonts w:ascii="仿宋" w:eastAsia="仿宋" w:hAnsi="仿宋" w:cs="仿宋" w:hint="eastAsia"/>
            <w:lang w:eastAsia="zh-CN"/>
          </w:rPr>
          <w:t>(二)、绩效评估方法</w:t>
        </w:r>
        <w:r>
          <w:tab/>
        </w:r>
        <w:r>
          <w:fldChar w:fldCharType="begin"/>
        </w:r>
        <w:r>
          <w:instrText xml:space="preserve"> PAGEREF _Toc32636 \h </w:instrText>
        </w:r>
        <w:r>
          <w:fldChar w:fldCharType="separate"/>
        </w:r>
        <w:r>
          <w:t>7</w:t>
        </w:r>
        <w:r>
          <w:fldChar w:fldCharType="end"/>
        </w:r>
      </w:hyperlink>
    </w:p>
    <w:p>
      <w:pPr>
        <w:pStyle w:val="TOC2"/>
        <w:tabs>
          <w:tab w:val="right" w:leader="dot" w:pos="8306"/>
        </w:tabs>
      </w:pPr>
      <w:hyperlink w:anchor="_Toc18919" w:history="1">
        <w:r>
          <w:rPr>
            <w:rFonts w:ascii="仿宋" w:eastAsia="仿宋" w:hAnsi="仿宋" w:cs="仿宋" w:hint="eastAsia"/>
            <w:lang w:eastAsia="zh-CN"/>
          </w:rPr>
          <w:t>(三)、绩效评估周期</w:t>
        </w:r>
        <w:r>
          <w:tab/>
        </w:r>
        <w:r>
          <w:fldChar w:fldCharType="begin"/>
        </w:r>
        <w:r>
          <w:instrText xml:space="preserve"> PAGEREF _Toc18919 \h </w:instrText>
        </w:r>
        <w:r>
          <w:fldChar w:fldCharType="separate"/>
        </w:r>
        <w:r>
          <w:t>8</w:t>
        </w:r>
        <w:r>
          <w:fldChar w:fldCharType="end"/>
        </w:r>
      </w:hyperlink>
    </w:p>
    <w:p>
      <w:pPr>
        <w:pStyle w:val="TOC1"/>
        <w:tabs>
          <w:tab w:val="right" w:leader="dot" w:pos="8306"/>
        </w:tabs>
      </w:pPr>
      <w:hyperlink w:anchor="_Toc13791" w:history="1">
        <w:r>
          <w:rPr>
            <w:rFonts w:ascii="仿宋" w:eastAsia="仿宋" w:hAnsi="仿宋" w:cs="仿宋" w:hint="eastAsia"/>
            <w:lang w:eastAsia="zh-CN"/>
          </w:rPr>
          <w:t>三、工艺说明</w:t>
        </w:r>
        <w:r>
          <w:tab/>
        </w:r>
        <w:r>
          <w:fldChar w:fldCharType="begin"/>
        </w:r>
        <w:r>
          <w:instrText xml:space="preserve"> PAGEREF _Toc13791 \h </w:instrText>
        </w:r>
        <w:r>
          <w:fldChar w:fldCharType="separate"/>
        </w:r>
        <w:r>
          <w:t>9</w:t>
        </w:r>
        <w:r>
          <w:fldChar w:fldCharType="end"/>
        </w:r>
      </w:hyperlink>
    </w:p>
    <w:p>
      <w:pPr>
        <w:pStyle w:val="TOC2"/>
        <w:tabs>
          <w:tab w:val="right" w:leader="dot" w:pos="8306"/>
        </w:tabs>
      </w:pPr>
      <w:hyperlink w:anchor="_Toc17405" w:history="1">
        <w:r>
          <w:rPr>
            <w:rFonts w:ascii="仿宋" w:eastAsia="仿宋" w:hAnsi="仿宋" w:cs="仿宋" w:hint="eastAsia"/>
            <w:lang w:eastAsia="zh-CN"/>
          </w:rPr>
          <w:t>(一)、技术管理特点</w:t>
        </w:r>
        <w:r>
          <w:tab/>
        </w:r>
        <w:r>
          <w:fldChar w:fldCharType="begin"/>
        </w:r>
        <w:r>
          <w:instrText xml:space="preserve"> PAGEREF _Toc17405 \h </w:instrText>
        </w:r>
        <w:r>
          <w:fldChar w:fldCharType="separate"/>
        </w:r>
        <w:r>
          <w:t>9</w:t>
        </w:r>
        <w:r>
          <w:fldChar w:fldCharType="end"/>
        </w:r>
      </w:hyperlink>
    </w:p>
    <w:p>
      <w:pPr>
        <w:pStyle w:val="TOC2"/>
        <w:tabs>
          <w:tab w:val="right" w:leader="dot" w:pos="8306"/>
        </w:tabs>
      </w:pPr>
      <w:hyperlink w:anchor="_Toc18565" w:history="1">
        <w:r>
          <w:rPr>
            <w:rFonts w:ascii="仿宋" w:eastAsia="仿宋" w:hAnsi="仿宋" w:cs="仿宋" w:hint="eastAsia"/>
            <w:lang w:eastAsia="zh-CN"/>
          </w:rPr>
          <w:t>(二)、保健箱项目工艺技术设计方案</w:t>
        </w:r>
        <w:r>
          <w:tab/>
        </w:r>
        <w:r>
          <w:fldChar w:fldCharType="begin"/>
        </w:r>
        <w:r>
          <w:instrText xml:space="preserve"> PAGEREF _Toc18565 \h </w:instrText>
        </w:r>
        <w:r>
          <w:fldChar w:fldCharType="separate"/>
        </w:r>
        <w:r>
          <w:t>10</w:t>
        </w:r>
        <w:r>
          <w:fldChar w:fldCharType="end"/>
        </w:r>
      </w:hyperlink>
    </w:p>
    <w:p>
      <w:pPr>
        <w:pStyle w:val="TOC2"/>
        <w:tabs>
          <w:tab w:val="right" w:leader="dot" w:pos="8306"/>
        </w:tabs>
      </w:pPr>
      <w:hyperlink w:anchor="_Toc32631" w:history="1">
        <w:r>
          <w:rPr>
            <w:rFonts w:ascii="仿宋" w:eastAsia="仿宋" w:hAnsi="仿宋" w:cs="仿宋" w:hint="eastAsia"/>
            <w:lang w:eastAsia="zh-CN"/>
          </w:rPr>
          <w:t>(三)、设备选型方案</w:t>
        </w:r>
        <w:r>
          <w:tab/>
        </w:r>
        <w:r>
          <w:fldChar w:fldCharType="begin"/>
        </w:r>
        <w:r>
          <w:instrText xml:space="preserve"> PAGEREF _Toc32631 \h </w:instrText>
        </w:r>
        <w:r>
          <w:fldChar w:fldCharType="separate"/>
        </w:r>
        <w:r>
          <w:t>11</w:t>
        </w:r>
        <w:r>
          <w:fldChar w:fldCharType="end"/>
        </w:r>
      </w:hyperlink>
    </w:p>
    <w:p>
      <w:pPr>
        <w:pStyle w:val="TOC1"/>
        <w:tabs>
          <w:tab w:val="right" w:leader="dot" w:pos="8306"/>
        </w:tabs>
      </w:pPr>
      <w:hyperlink w:anchor="_Toc22903" w:history="1">
        <w:r>
          <w:rPr>
            <w:rFonts w:ascii="仿宋" w:eastAsia="仿宋" w:hAnsi="仿宋" w:cs="仿宋" w:hint="eastAsia"/>
            <w:lang w:eastAsia="zh-CN"/>
          </w:rPr>
          <w:t>四、保健箱项目可持续发展</w:t>
        </w:r>
        <w:r>
          <w:tab/>
        </w:r>
        <w:r>
          <w:fldChar w:fldCharType="begin"/>
        </w:r>
        <w:r>
          <w:instrText xml:space="preserve"> PAGEREF _Toc22903 \h </w:instrText>
        </w:r>
        <w:r>
          <w:fldChar w:fldCharType="separate"/>
        </w:r>
        <w:r>
          <w:t>13</w:t>
        </w:r>
        <w:r>
          <w:fldChar w:fldCharType="end"/>
        </w:r>
      </w:hyperlink>
    </w:p>
    <w:p>
      <w:pPr>
        <w:pStyle w:val="TOC2"/>
        <w:tabs>
          <w:tab w:val="right" w:leader="dot" w:pos="8306"/>
        </w:tabs>
      </w:pPr>
      <w:hyperlink w:anchor="_Toc10656" w:history="1">
        <w:r>
          <w:rPr>
            <w:rFonts w:ascii="仿宋" w:eastAsia="仿宋" w:hAnsi="仿宋" w:cs="仿宋" w:hint="eastAsia"/>
            <w:lang w:eastAsia="zh-CN"/>
          </w:rPr>
          <w:t>(一)、可持续战略与实践</w:t>
        </w:r>
        <w:r>
          <w:tab/>
        </w:r>
        <w:r>
          <w:fldChar w:fldCharType="begin"/>
        </w:r>
        <w:r>
          <w:instrText xml:space="preserve"> PAGEREF _Toc10656 \h </w:instrText>
        </w:r>
        <w:r>
          <w:fldChar w:fldCharType="separate"/>
        </w:r>
        <w:r>
          <w:t>13</w:t>
        </w:r>
        <w:r>
          <w:fldChar w:fldCharType="end"/>
        </w:r>
      </w:hyperlink>
    </w:p>
    <w:p>
      <w:pPr>
        <w:pStyle w:val="TOC2"/>
        <w:tabs>
          <w:tab w:val="right" w:leader="dot" w:pos="8306"/>
        </w:tabs>
      </w:pPr>
      <w:hyperlink w:anchor="_Toc20115" w:history="1">
        <w:r>
          <w:rPr>
            <w:rFonts w:ascii="仿宋" w:eastAsia="仿宋" w:hAnsi="仿宋" w:cs="仿宋" w:hint="eastAsia"/>
            <w:lang w:eastAsia="zh-CN"/>
          </w:rPr>
          <w:t>(二)、环保与社会责任</w:t>
        </w:r>
        <w:r>
          <w:tab/>
        </w:r>
        <w:r>
          <w:fldChar w:fldCharType="begin"/>
        </w:r>
        <w:r>
          <w:instrText xml:space="preserve"> PAGEREF _Toc20115 \h </w:instrText>
        </w:r>
        <w:r>
          <w:fldChar w:fldCharType="separate"/>
        </w:r>
        <w:r>
          <w:t>13</w:t>
        </w:r>
        <w:r>
          <w:fldChar w:fldCharType="end"/>
        </w:r>
      </w:hyperlink>
    </w:p>
    <w:p>
      <w:pPr>
        <w:pStyle w:val="TOC1"/>
        <w:tabs>
          <w:tab w:val="right" w:leader="dot" w:pos="8306"/>
        </w:tabs>
      </w:pPr>
      <w:hyperlink w:anchor="_Toc20383" w:history="1">
        <w:r>
          <w:rPr>
            <w:rFonts w:ascii="仿宋" w:eastAsia="仿宋" w:hAnsi="仿宋" w:cs="仿宋" w:hint="eastAsia"/>
            <w:lang w:eastAsia="zh-CN"/>
          </w:rPr>
          <w:t>五、保健箱项目文档管理</w:t>
        </w:r>
        <w:r>
          <w:tab/>
        </w:r>
        <w:r>
          <w:fldChar w:fldCharType="begin"/>
        </w:r>
        <w:r>
          <w:instrText xml:space="preserve"> PAGEREF _Toc20383 \h </w:instrText>
        </w:r>
        <w:r>
          <w:fldChar w:fldCharType="separate"/>
        </w:r>
        <w:r>
          <w:t>14</w:t>
        </w:r>
        <w:r>
          <w:fldChar w:fldCharType="end"/>
        </w:r>
      </w:hyperlink>
    </w:p>
    <w:p>
      <w:pPr>
        <w:pStyle w:val="TOC2"/>
        <w:tabs>
          <w:tab w:val="right" w:leader="dot" w:pos="8306"/>
        </w:tabs>
      </w:pPr>
      <w:hyperlink w:anchor="_Toc11325" w:history="1">
        <w:r>
          <w:rPr>
            <w:rFonts w:ascii="仿宋" w:eastAsia="仿宋" w:hAnsi="仿宋" w:cs="仿宋" w:hint="eastAsia"/>
            <w:lang w:eastAsia="zh-CN"/>
          </w:rPr>
          <w:t>(一)、文档编制与审查</w:t>
        </w:r>
        <w:r>
          <w:tab/>
        </w:r>
        <w:r>
          <w:fldChar w:fldCharType="begin"/>
        </w:r>
        <w:r>
          <w:instrText xml:space="preserve"> PAGEREF _Toc11325 \h </w:instrText>
        </w:r>
        <w:r>
          <w:fldChar w:fldCharType="separate"/>
        </w:r>
        <w:r>
          <w:t>14</w:t>
        </w:r>
        <w:r>
          <w:fldChar w:fldCharType="end"/>
        </w:r>
      </w:hyperlink>
    </w:p>
    <w:p>
      <w:pPr>
        <w:pStyle w:val="TOC2"/>
        <w:tabs>
          <w:tab w:val="right" w:leader="dot" w:pos="8306"/>
        </w:tabs>
      </w:pPr>
      <w:hyperlink w:anchor="_Toc10450" w:history="1">
        <w:r>
          <w:rPr>
            <w:rFonts w:ascii="仿宋" w:eastAsia="仿宋" w:hAnsi="仿宋" w:cs="仿宋" w:hint="eastAsia"/>
            <w:lang w:eastAsia="zh-CN"/>
          </w:rPr>
          <w:t>(二)、文档发布与分发</w:t>
        </w:r>
        <w:r>
          <w:tab/>
        </w:r>
        <w:r>
          <w:fldChar w:fldCharType="begin"/>
        </w:r>
        <w:r>
          <w:instrText xml:space="preserve"> PAGEREF _Toc10450 \h </w:instrText>
        </w:r>
        <w:r>
          <w:fldChar w:fldCharType="separate"/>
        </w:r>
        <w:r>
          <w:t>16</w:t>
        </w:r>
        <w:r>
          <w:fldChar w:fldCharType="end"/>
        </w:r>
      </w:hyperlink>
    </w:p>
    <w:p>
      <w:pPr>
        <w:pStyle w:val="TOC2"/>
        <w:tabs>
          <w:tab w:val="right" w:leader="dot" w:pos="8306"/>
        </w:tabs>
      </w:pPr>
      <w:hyperlink w:anchor="_Toc9911" w:history="1">
        <w:r>
          <w:rPr>
            <w:rFonts w:ascii="仿宋" w:eastAsia="仿宋" w:hAnsi="仿宋" w:cs="仿宋" w:hint="eastAsia"/>
            <w:lang w:eastAsia="zh-CN"/>
          </w:rPr>
          <w:t>(三)、文档存档与归档</w:t>
        </w:r>
        <w:r>
          <w:tab/>
        </w:r>
        <w:r>
          <w:fldChar w:fldCharType="begin"/>
        </w:r>
        <w:r>
          <w:instrText xml:space="preserve"> PAGEREF _Toc9911 \h </w:instrText>
        </w:r>
        <w:r>
          <w:fldChar w:fldCharType="separate"/>
        </w:r>
        <w:r>
          <w:t>16</w:t>
        </w:r>
        <w:r>
          <w:fldChar w:fldCharType="end"/>
        </w:r>
      </w:hyperlink>
    </w:p>
    <w:p>
      <w:pPr>
        <w:pStyle w:val="TOC1"/>
        <w:tabs>
          <w:tab w:val="right" w:leader="dot" w:pos="8306"/>
        </w:tabs>
      </w:pPr>
      <w:hyperlink w:anchor="_Toc4422" w:history="1">
        <w:r>
          <w:rPr>
            <w:rFonts w:ascii="仿宋" w:eastAsia="仿宋" w:hAnsi="仿宋" w:cs="仿宋" w:hint="eastAsia"/>
            <w:lang w:eastAsia="zh-CN"/>
          </w:rPr>
          <w:t>六、保健箱项目概论</w:t>
        </w:r>
        <w:r>
          <w:tab/>
        </w:r>
        <w:r>
          <w:fldChar w:fldCharType="begin"/>
        </w:r>
        <w:r>
          <w:instrText xml:space="preserve"> PAGEREF _Toc4422 \h </w:instrText>
        </w:r>
        <w:r>
          <w:fldChar w:fldCharType="separate"/>
        </w:r>
        <w:r>
          <w:t>18</w:t>
        </w:r>
        <w:r>
          <w:fldChar w:fldCharType="end"/>
        </w:r>
      </w:hyperlink>
    </w:p>
    <w:p>
      <w:pPr>
        <w:pStyle w:val="TOC2"/>
        <w:tabs>
          <w:tab w:val="right" w:leader="dot" w:pos="8306"/>
        </w:tabs>
      </w:pPr>
      <w:hyperlink w:anchor="_Toc10063" w:history="1">
        <w:r>
          <w:rPr>
            <w:rFonts w:ascii="仿宋" w:eastAsia="仿宋" w:hAnsi="仿宋" w:cs="仿宋" w:hint="eastAsia"/>
            <w:lang w:eastAsia="zh-CN"/>
          </w:rPr>
          <w:t>(一)、保健箱项目概况</w:t>
        </w:r>
        <w:r>
          <w:tab/>
        </w:r>
        <w:r>
          <w:fldChar w:fldCharType="begin"/>
        </w:r>
        <w:r>
          <w:instrText xml:space="preserve"> PAGEREF _Toc10063 \h </w:instrText>
        </w:r>
        <w:r>
          <w:fldChar w:fldCharType="separate"/>
        </w:r>
        <w:r>
          <w:t>18</w:t>
        </w:r>
        <w:r>
          <w:fldChar w:fldCharType="end"/>
        </w:r>
      </w:hyperlink>
    </w:p>
    <w:p>
      <w:pPr>
        <w:pStyle w:val="TOC2"/>
        <w:tabs>
          <w:tab w:val="right" w:leader="dot" w:pos="8306"/>
        </w:tabs>
      </w:pPr>
      <w:hyperlink w:anchor="_Toc7362" w:history="1">
        <w:r>
          <w:rPr>
            <w:rFonts w:ascii="仿宋" w:eastAsia="仿宋" w:hAnsi="仿宋" w:cs="仿宋" w:hint="eastAsia"/>
            <w:lang w:eastAsia="zh-CN"/>
          </w:rPr>
          <w:t>(二)、保健箱项目目标</w:t>
        </w:r>
        <w:r>
          <w:tab/>
        </w:r>
        <w:r>
          <w:fldChar w:fldCharType="begin"/>
        </w:r>
        <w:r>
          <w:instrText xml:space="preserve"> PAGEREF _Toc7362 \h </w:instrText>
        </w:r>
        <w:r>
          <w:fldChar w:fldCharType="separate"/>
        </w:r>
        <w:r>
          <w:t>20</w:t>
        </w:r>
        <w:r>
          <w:fldChar w:fldCharType="end"/>
        </w:r>
      </w:hyperlink>
    </w:p>
    <w:p>
      <w:pPr>
        <w:pStyle w:val="TOC2"/>
        <w:tabs>
          <w:tab w:val="right" w:leader="dot" w:pos="8306"/>
        </w:tabs>
      </w:pPr>
      <w:hyperlink w:anchor="_Toc11187" w:history="1">
        <w:r>
          <w:rPr>
            <w:rFonts w:ascii="仿宋" w:eastAsia="仿宋" w:hAnsi="仿宋" w:cs="仿宋" w:hint="eastAsia"/>
            <w:lang w:eastAsia="zh-CN"/>
          </w:rPr>
          <w:t>(三)、保健箱项目提出的理由</w:t>
        </w:r>
        <w:r>
          <w:tab/>
        </w:r>
        <w:r>
          <w:fldChar w:fldCharType="begin"/>
        </w:r>
        <w:r>
          <w:instrText xml:space="preserve"> PAGEREF _Toc11187 \h </w:instrText>
        </w:r>
        <w:r>
          <w:fldChar w:fldCharType="separate"/>
        </w:r>
        <w:r>
          <w:t>21</w:t>
        </w:r>
        <w:r>
          <w:fldChar w:fldCharType="end"/>
        </w:r>
      </w:hyperlink>
    </w:p>
    <w:p>
      <w:pPr>
        <w:pStyle w:val="TOC2"/>
        <w:tabs>
          <w:tab w:val="right" w:leader="dot" w:pos="8306"/>
        </w:tabs>
      </w:pPr>
      <w:hyperlink w:anchor="_Toc12082" w:history="1">
        <w:r>
          <w:rPr>
            <w:rFonts w:ascii="仿宋" w:eastAsia="仿宋" w:hAnsi="仿宋" w:cs="仿宋" w:hint="eastAsia"/>
            <w:lang w:eastAsia="zh-CN"/>
          </w:rPr>
          <w:t>(四)、保健箱项目意义</w:t>
        </w:r>
        <w:r>
          <w:tab/>
        </w:r>
        <w:r>
          <w:fldChar w:fldCharType="begin"/>
        </w:r>
        <w:r>
          <w:instrText xml:space="preserve"> PAGEREF _Toc12082 \h </w:instrText>
        </w:r>
        <w:r>
          <w:fldChar w:fldCharType="separate"/>
        </w:r>
        <w:r>
          <w:t>22</w:t>
        </w:r>
        <w:r>
          <w:fldChar w:fldCharType="end"/>
        </w:r>
      </w:hyperlink>
    </w:p>
    <w:p>
      <w:pPr>
        <w:pStyle w:val="TOC2"/>
        <w:tabs>
          <w:tab w:val="right" w:leader="dot" w:pos="8306"/>
        </w:tabs>
      </w:pPr>
      <w:hyperlink w:anchor="_Toc22830" w:history="1">
        <w:r>
          <w:rPr>
            <w:rFonts w:ascii="仿宋" w:eastAsia="仿宋" w:hAnsi="仿宋" w:cs="仿宋" w:hint="eastAsia"/>
            <w:lang w:eastAsia="zh-CN"/>
          </w:rPr>
          <w:t>(五)、保健箱项目背景</w:t>
        </w:r>
        <w:r>
          <w:tab/>
        </w:r>
        <w:r>
          <w:fldChar w:fldCharType="begin"/>
        </w:r>
        <w:r>
          <w:instrText xml:space="preserve"> PAGEREF _Toc22830 \h </w:instrText>
        </w:r>
        <w:r>
          <w:fldChar w:fldCharType="separate"/>
        </w:r>
        <w:r>
          <w:t>23</w:t>
        </w:r>
        <w:r>
          <w:fldChar w:fldCharType="end"/>
        </w:r>
      </w:hyperlink>
    </w:p>
    <w:p>
      <w:pPr>
        <w:pStyle w:val="TOC1"/>
        <w:tabs>
          <w:tab w:val="right" w:leader="dot" w:pos="8306"/>
        </w:tabs>
      </w:pPr>
      <w:hyperlink w:anchor="_Toc11648" w:history="1">
        <w:r>
          <w:rPr>
            <w:rFonts w:ascii="仿宋" w:eastAsia="仿宋" w:hAnsi="仿宋" w:cs="仿宋" w:hint="eastAsia"/>
            <w:lang w:eastAsia="zh-CN"/>
          </w:rPr>
          <w:t>七、保健箱项目计划安排</w:t>
        </w:r>
        <w:r>
          <w:tab/>
        </w:r>
        <w:r>
          <w:fldChar w:fldCharType="begin"/>
        </w:r>
        <w:r>
          <w:instrText xml:space="preserve"> PAGEREF _Toc11648 \h </w:instrText>
        </w:r>
        <w:r>
          <w:fldChar w:fldCharType="separate"/>
        </w:r>
        <w:r>
          <w:t>24</w:t>
        </w:r>
        <w:r>
          <w:fldChar w:fldCharType="end"/>
        </w:r>
      </w:hyperlink>
    </w:p>
    <w:p>
      <w:pPr>
        <w:pStyle w:val="TOC2"/>
        <w:tabs>
          <w:tab w:val="right" w:leader="dot" w:pos="8306"/>
        </w:tabs>
      </w:pPr>
      <w:hyperlink w:anchor="_Toc10916" w:history="1">
        <w:r>
          <w:rPr>
            <w:rFonts w:ascii="仿宋" w:eastAsia="仿宋" w:hAnsi="仿宋" w:cs="仿宋" w:hint="eastAsia"/>
            <w:lang w:eastAsia="zh-CN"/>
          </w:rPr>
          <w:t>(一)、建设周期</w:t>
        </w:r>
        <w:r>
          <w:tab/>
        </w:r>
        <w:r>
          <w:fldChar w:fldCharType="begin"/>
        </w:r>
        <w:r>
          <w:instrText xml:space="preserve"> PAGEREF _Toc10916 \h </w:instrText>
        </w:r>
        <w:r>
          <w:fldChar w:fldCharType="separate"/>
        </w:r>
        <w:r>
          <w:t>24</w:t>
        </w:r>
        <w:r>
          <w:fldChar w:fldCharType="end"/>
        </w:r>
      </w:hyperlink>
    </w:p>
    <w:p>
      <w:pPr>
        <w:pStyle w:val="TOC2"/>
        <w:tabs>
          <w:tab w:val="right" w:leader="dot" w:pos="8306"/>
        </w:tabs>
      </w:pPr>
      <w:hyperlink w:anchor="_Toc12827" w:history="1">
        <w:r>
          <w:rPr>
            <w:rFonts w:ascii="仿宋" w:eastAsia="仿宋" w:hAnsi="仿宋" w:cs="仿宋" w:hint="eastAsia"/>
            <w:lang w:eastAsia="zh-CN"/>
          </w:rPr>
          <w:t>(二)、建设进度</w:t>
        </w:r>
        <w:r>
          <w:tab/>
        </w:r>
        <w:r>
          <w:fldChar w:fldCharType="begin"/>
        </w:r>
        <w:r>
          <w:instrText xml:space="preserve"> PAGEREF _Toc12827 \h </w:instrText>
        </w:r>
        <w:r>
          <w:fldChar w:fldCharType="separate"/>
        </w:r>
        <w:r>
          <w:t>25</w:t>
        </w:r>
        <w:r>
          <w:fldChar w:fldCharType="end"/>
        </w:r>
      </w:hyperlink>
    </w:p>
    <w:p>
      <w:pPr>
        <w:pStyle w:val="TOC2"/>
        <w:tabs>
          <w:tab w:val="right" w:leader="dot" w:pos="8306"/>
        </w:tabs>
      </w:pPr>
      <w:hyperlink w:anchor="_Toc6013" w:history="1">
        <w:r>
          <w:rPr>
            <w:rFonts w:ascii="仿宋" w:eastAsia="仿宋" w:hAnsi="仿宋" w:cs="仿宋" w:hint="eastAsia"/>
            <w:lang w:eastAsia="zh-CN"/>
          </w:rPr>
          <w:t>(三)、进度安排注意事项</w:t>
        </w:r>
        <w:r>
          <w:tab/>
        </w:r>
        <w:r>
          <w:fldChar w:fldCharType="begin"/>
        </w:r>
        <w:r>
          <w:instrText xml:space="preserve"> PAGEREF _Toc6013 \h </w:instrText>
        </w:r>
        <w:r>
          <w:fldChar w:fldCharType="separate"/>
        </w:r>
        <w:r>
          <w:t>26</w:t>
        </w:r>
        <w:r>
          <w:fldChar w:fldCharType="end"/>
        </w:r>
      </w:hyperlink>
    </w:p>
    <w:p>
      <w:pPr>
        <w:pStyle w:val="TOC2"/>
        <w:tabs>
          <w:tab w:val="right" w:leader="dot" w:pos="8306"/>
        </w:tabs>
      </w:pPr>
      <w:hyperlink w:anchor="_Toc19124" w:history="1">
        <w:r>
          <w:rPr>
            <w:rFonts w:ascii="仿宋" w:eastAsia="仿宋" w:hAnsi="仿宋" w:cs="仿宋" w:hint="eastAsia"/>
            <w:lang w:eastAsia="zh-CN"/>
          </w:rPr>
          <w:t>(四)、人力资源配置</w:t>
        </w:r>
        <w:r>
          <w:tab/>
        </w:r>
        <w:r>
          <w:fldChar w:fldCharType="begin"/>
        </w:r>
        <w:r>
          <w:instrText xml:space="preserve"> PAGEREF _Toc19124 \h </w:instrText>
        </w:r>
        <w:r>
          <w:fldChar w:fldCharType="separate"/>
        </w:r>
        <w:r>
          <w:t>27</w:t>
        </w:r>
        <w:r>
          <w:fldChar w:fldCharType="end"/>
        </w:r>
      </w:hyperlink>
    </w:p>
    <w:p>
      <w:pPr>
        <w:pStyle w:val="TOC1"/>
        <w:tabs>
          <w:tab w:val="right" w:leader="dot" w:pos="8306"/>
        </w:tabs>
      </w:pPr>
      <w:hyperlink w:anchor="_Toc17125" w:history="1">
        <w:r>
          <w:rPr>
            <w:rFonts w:ascii="仿宋" w:eastAsia="仿宋" w:hAnsi="仿宋" w:cs="仿宋" w:hint="eastAsia"/>
            <w:lang w:eastAsia="zh-CN"/>
          </w:rPr>
          <w:t>八、保健箱项目人力资源培养与发展</w:t>
        </w:r>
        <w:r>
          <w:tab/>
        </w:r>
        <w:r>
          <w:fldChar w:fldCharType="begin"/>
        </w:r>
        <w:r>
          <w:instrText xml:space="preserve"> PAGEREF _Toc17125 \h </w:instrText>
        </w:r>
        <w:r>
          <w:fldChar w:fldCharType="separate"/>
        </w:r>
        <w:r>
          <w:t>28</w:t>
        </w:r>
        <w:r>
          <w:fldChar w:fldCharType="end"/>
        </w:r>
      </w:hyperlink>
    </w:p>
    <w:p>
      <w:pPr>
        <w:pStyle w:val="TOC2"/>
        <w:tabs>
          <w:tab w:val="right" w:leader="dot" w:pos="8306"/>
        </w:tabs>
      </w:pPr>
      <w:hyperlink w:anchor="_Toc12548" w:history="1">
        <w:r>
          <w:rPr>
            <w:rFonts w:ascii="仿宋" w:eastAsia="仿宋" w:hAnsi="仿宋" w:cs="仿宋" w:hint="eastAsia"/>
            <w:lang w:eastAsia="zh-CN"/>
          </w:rPr>
          <w:t>(一)、人才需求与规划</w:t>
        </w:r>
        <w:r>
          <w:tab/>
        </w:r>
        <w:r>
          <w:fldChar w:fldCharType="begin"/>
        </w:r>
        <w:r>
          <w:instrText xml:space="preserve"> PAGEREF _Toc12548 \h </w:instrText>
        </w:r>
        <w:r>
          <w:fldChar w:fldCharType="separate"/>
        </w:r>
        <w:r>
          <w:t>28</w:t>
        </w:r>
        <w:r>
          <w:fldChar w:fldCharType="end"/>
        </w:r>
      </w:hyperlink>
    </w:p>
    <w:p>
      <w:pPr>
        <w:pStyle w:val="TOC2"/>
        <w:tabs>
          <w:tab w:val="right" w:leader="dot" w:pos="8306"/>
        </w:tabs>
      </w:pPr>
      <w:hyperlink w:anchor="_Toc32262" w:history="1">
        <w:r>
          <w:rPr>
            <w:rFonts w:ascii="仿宋" w:eastAsia="仿宋" w:hAnsi="仿宋" w:cs="仿宋" w:hint="eastAsia"/>
            <w:lang w:eastAsia="zh-CN"/>
          </w:rPr>
          <w:t>(二)、培训与发展计划</w:t>
        </w:r>
        <w:r>
          <w:tab/>
        </w:r>
        <w:r>
          <w:fldChar w:fldCharType="begin"/>
        </w:r>
        <w:r>
          <w:instrText xml:space="preserve"> PAGEREF _Toc32262 \h </w:instrText>
        </w:r>
        <w:r>
          <w:fldChar w:fldCharType="separate"/>
        </w:r>
        <w:r>
          <w:t>29</w:t>
        </w:r>
        <w:r>
          <w:fldChar w:fldCharType="end"/>
        </w:r>
      </w:hyperlink>
    </w:p>
    <w:p>
      <w:pPr>
        <w:pStyle w:val="TOC1"/>
        <w:tabs>
          <w:tab w:val="right" w:leader="dot" w:pos="8306"/>
        </w:tabs>
      </w:pPr>
      <w:hyperlink w:anchor="_Toc16016" w:history="1">
        <w:r>
          <w:rPr>
            <w:rFonts w:ascii="仿宋" w:eastAsia="仿宋" w:hAnsi="仿宋" w:cs="仿宋" w:hint="eastAsia"/>
            <w:lang w:eastAsia="zh-CN"/>
          </w:rPr>
          <w:t>九、保健箱项目技术管理</w:t>
        </w:r>
        <w:r>
          <w:tab/>
        </w:r>
        <w:r>
          <w:fldChar w:fldCharType="begin"/>
        </w:r>
        <w:r>
          <w:instrText xml:space="preserve"> PAGEREF _Toc16016 \h </w:instrText>
        </w:r>
        <w:r>
          <w:fldChar w:fldCharType="separate"/>
        </w:r>
        <w:r>
          <w:t>29</w:t>
        </w:r>
        <w:r>
          <w:fldChar w:fldCharType="end"/>
        </w:r>
      </w:hyperlink>
    </w:p>
    <w:p>
      <w:pPr>
        <w:pStyle w:val="TOC2"/>
        <w:tabs>
          <w:tab w:val="right" w:leader="dot" w:pos="8306"/>
        </w:tabs>
      </w:pPr>
      <w:hyperlink w:anchor="_Toc32047" w:history="1">
        <w:r>
          <w:rPr>
            <w:rFonts w:ascii="仿宋" w:eastAsia="仿宋" w:hAnsi="仿宋" w:cs="仿宋" w:hint="eastAsia"/>
            <w:lang w:eastAsia="zh-CN"/>
          </w:rPr>
          <w:t>(一)、技术方案选用方向</w:t>
        </w:r>
        <w:r>
          <w:tab/>
        </w:r>
        <w:r>
          <w:fldChar w:fldCharType="begin"/>
        </w:r>
        <w:r>
          <w:instrText xml:space="preserve"> PAGEREF _Toc32047 \h </w:instrText>
        </w:r>
        <w:r>
          <w:fldChar w:fldCharType="separate"/>
        </w:r>
        <w:r>
          <w:t>29</w:t>
        </w:r>
        <w:r>
          <w:fldChar w:fldCharType="end"/>
        </w:r>
      </w:hyperlink>
    </w:p>
    <w:p>
      <w:pPr>
        <w:pStyle w:val="TOC2"/>
        <w:tabs>
          <w:tab w:val="right" w:leader="dot" w:pos="8306"/>
        </w:tabs>
      </w:pPr>
      <w:hyperlink w:anchor="_Toc7115" w:history="1">
        <w:r>
          <w:rPr>
            <w:rFonts w:ascii="仿宋" w:eastAsia="仿宋" w:hAnsi="仿宋" w:cs="仿宋" w:hint="eastAsia"/>
            <w:lang w:eastAsia="zh-CN"/>
          </w:rPr>
          <w:t>(二)、工艺技术方案选用原则</w:t>
        </w:r>
        <w:r>
          <w:tab/>
        </w:r>
        <w:r>
          <w:fldChar w:fldCharType="begin"/>
        </w:r>
        <w:r>
          <w:instrText xml:space="preserve"> PAGEREF _Toc7115 \h </w:instrText>
        </w:r>
        <w:r>
          <w:fldChar w:fldCharType="separate"/>
        </w:r>
        <w:r>
          <w:t>31</w:t>
        </w:r>
        <w:r>
          <w:fldChar w:fldCharType="end"/>
        </w:r>
      </w:hyperlink>
    </w:p>
    <w:p>
      <w:pPr>
        <w:pStyle w:val="TOC2"/>
        <w:tabs>
          <w:tab w:val="right" w:leader="dot" w:pos="8306"/>
        </w:tabs>
      </w:pPr>
      <w:hyperlink w:anchor="_Toc24318" w:history="1">
        <w:r>
          <w:rPr>
            <w:rFonts w:ascii="仿宋" w:eastAsia="仿宋" w:hAnsi="仿宋" w:cs="仿宋" w:hint="eastAsia"/>
            <w:lang w:eastAsia="zh-CN"/>
          </w:rPr>
          <w:t>(三)、工艺技术方案要求</w:t>
        </w:r>
        <w:r>
          <w:tab/>
        </w:r>
        <w:r>
          <w:fldChar w:fldCharType="begin"/>
        </w:r>
        <w:r>
          <w:instrText xml:space="preserve"> PAGEREF _Toc24318 \h </w:instrText>
        </w:r>
        <w:r>
          <w:fldChar w:fldCharType="separate"/>
        </w:r>
        <w:r>
          <w:t>33</w:t>
        </w:r>
        <w:r>
          <w:fldChar w:fldCharType="end"/>
        </w:r>
      </w:hyperlink>
    </w:p>
    <w:p>
      <w:pPr>
        <w:pStyle w:val="TOC1"/>
        <w:tabs>
          <w:tab w:val="right" w:leader="dot" w:pos="8306"/>
        </w:tabs>
      </w:pPr>
      <w:hyperlink w:anchor="_Toc27907" w:history="1">
        <w:r>
          <w:rPr>
            <w:rFonts w:ascii="仿宋" w:eastAsia="仿宋" w:hAnsi="仿宋" w:cs="仿宋" w:hint="eastAsia"/>
            <w:lang w:eastAsia="zh-CN"/>
          </w:rPr>
          <w:t>十、保健箱项目投资规划</w:t>
        </w:r>
        <w:r>
          <w:tab/>
        </w:r>
        <w:r>
          <w:fldChar w:fldCharType="begin"/>
        </w:r>
        <w:r>
          <w:instrText xml:space="preserve"> PAGEREF _Toc27907 \h </w:instrText>
        </w:r>
        <w:r>
          <w:fldChar w:fldCharType="separate"/>
        </w:r>
        <w:r>
          <w:t>35</w:t>
        </w:r>
        <w:r>
          <w:fldChar w:fldCharType="end"/>
        </w:r>
      </w:hyperlink>
    </w:p>
    <w:p>
      <w:pPr>
        <w:pStyle w:val="TOC2"/>
        <w:tabs>
          <w:tab w:val="right" w:leader="dot" w:pos="8306"/>
        </w:tabs>
      </w:pPr>
      <w:hyperlink w:anchor="_Toc24069" w:history="1">
        <w:r>
          <w:rPr>
            <w:rFonts w:ascii="仿宋" w:eastAsia="仿宋" w:hAnsi="仿宋" w:cs="仿宋" w:hint="eastAsia"/>
            <w:lang w:eastAsia="zh-CN"/>
          </w:rPr>
          <w:t>(一)、保健箱项目总投资估算</w:t>
        </w:r>
        <w:r>
          <w:tab/>
        </w:r>
        <w:r>
          <w:fldChar w:fldCharType="begin"/>
        </w:r>
        <w:r>
          <w:instrText xml:space="preserve"> PAGEREF _Toc24069 \h </w:instrText>
        </w:r>
        <w:r>
          <w:fldChar w:fldCharType="separate"/>
        </w:r>
        <w:r>
          <w:t>35</w:t>
        </w:r>
        <w:r>
          <w:fldChar w:fldCharType="end"/>
        </w:r>
      </w:hyperlink>
    </w:p>
    <w:p>
      <w:pPr>
        <w:pStyle w:val="TOC2"/>
        <w:tabs>
          <w:tab w:val="right" w:leader="dot" w:pos="8306"/>
        </w:tabs>
      </w:pPr>
      <w:hyperlink w:anchor="_Toc5118" w:history="1">
        <w:r>
          <w:rPr>
            <w:rFonts w:ascii="仿宋" w:eastAsia="仿宋" w:hAnsi="仿宋" w:cs="仿宋" w:hint="eastAsia"/>
            <w:lang w:eastAsia="zh-CN"/>
          </w:rPr>
          <w:t>(二)、资金筹措</w:t>
        </w:r>
        <w:r>
          <w:tab/>
        </w:r>
        <w:r>
          <w:fldChar w:fldCharType="begin"/>
        </w:r>
        <w:r>
          <w:instrText xml:space="preserve"> PAGEREF _Toc5118 \h </w:instrText>
        </w:r>
        <w:r>
          <w:fldChar w:fldCharType="separate"/>
        </w:r>
        <w:r>
          <w:t>36</w:t>
        </w:r>
        <w:r>
          <w:fldChar w:fldCharType="end"/>
        </w:r>
      </w:hyperlink>
    </w:p>
    <w:p>
      <w:pPr>
        <w:pStyle w:val="TOC1"/>
        <w:tabs>
          <w:tab w:val="right" w:leader="dot" w:pos="8306"/>
        </w:tabs>
      </w:pPr>
      <w:hyperlink w:anchor="_Toc2186" w:history="1">
        <w:r>
          <w:rPr>
            <w:rFonts w:ascii="仿宋" w:eastAsia="仿宋" w:hAnsi="仿宋" w:cs="仿宋" w:hint="eastAsia"/>
            <w:lang w:eastAsia="zh-CN"/>
          </w:rPr>
          <w:t>十一、保健箱项目环境影响分析</w:t>
        </w:r>
        <w:r>
          <w:tab/>
        </w:r>
        <w:r>
          <w:fldChar w:fldCharType="begin"/>
        </w:r>
        <w:r>
          <w:instrText xml:space="preserve"> PAGEREF _Toc2186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12" w:history="1">
        <w:r>
          <w:rPr>
            <w:rFonts w:ascii="仿宋" w:eastAsia="仿宋" w:hAnsi="仿宋" w:cs="仿宋" w:hint="eastAsia"/>
            <w:lang w:eastAsia="zh-CN"/>
          </w:rPr>
          <w:t>(一)、建设区域环境质量现状</w:t>
        </w:r>
        <w:r>
          <w:tab/>
        </w:r>
        <w:r>
          <w:fldChar w:fldCharType="begin"/>
        </w:r>
        <w:r>
          <w:instrText xml:space="preserve"> PAGEREF _Toc4912 \h </w:instrText>
        </w:r>
        <w:r>
          <w:fldChar w:fldCharType="separate"/>
        </w:r>
        <w:r>
          <w:t>37</w:t>
        </w:r>
        <w:r>
          <w:fldChar w:fldCharType="end"/>
        </w:r>
      </w:hyperlink>
    </w:p>
    <w:p>
      <w:pPr>
        <w:pStyle w:val="TOC2"/>
        <w:tabs>
          <w:tab w:val="right" w:leader="dot" w:pos="8306"/>
        </w:tabs>
      </w:pPr>
      <w:hyperlink w:anchor="_Toc30543" w:history="1">
        <w:r>
          <w:rPr>
            <w:rFonts w:ascii="仿宋" w:eastAsia="仿宋" w:hAnsi="仿宋" w:cs="仿宋" w:hint="eastAsia"/>
            <w:lang w:eastAsia="zh-CN"/>
          </w:rPr>
          <w:t>(二)、建设期环境保护</w:t>
        </w:r>
        <w:r>
          <w:tab/>
        </w:r>
        <w:r>
          <w:fldChar w:fldCharType="begin"/>
        </w:r>
        <w:r>
          <w:instrText xml:space="preserve"> PAGEREF _Toc30543 \h </w:instrText>
        </w:r>
        <w:r>
          <w:fldChar w:fldCharType="separate"/>
        </w:r>
        <w:r>
          <w:t>38</w:t>
        </w:r>
        <w:r>
          <w:fldChar w:fldCharType="end"/>
        </w:r>
      </w:hyperlink>
    </w:p>
    <w:p>
      <w:pPr>
        <w:pStyle w:val="TOC2"/>
        <w:tabs>
          <w:tab w:val="right" w:leader="dot" w:pos="8306"/>
        </w:tabs>
      </w:pPr>
      <w:hyperlink w:anchor="_Toc18416" w:history="1">
        <w:r>
          <w:rPr>
            <w:rFonts w:ascii="仿宋" w:eastAsia="仿宋" w:hAnsi="仿宋" w:cs="仿宋" w:hint="eastAsia"/>
            <w:lang w:eastAsia="zh-CN"/>
          </w:rPr>
          <w:t>(三)、运营期环境保护</w:t>
        </w:r>
        <w:r>
          <w:tab/>
        </w:r>
        <w:r>
          <w:fldChar w:fldCharType="begin"/>
        </w:r>
        <w:r>
          <w:instrText xml:space="preserve"> PAGEREF _Toc18416 \h </w:instrText>
        </w:r>
        <w:r>
          <w:fldChar w:fldCharType="separate"/>
        </w:r>
        <w:r>
          <w:t>40</w:t>
        </w:r>
        <w:r>
          <w:fldChar w:fldCharType="end"/>
        </w:r>
      </w:hyperlink>
    </w:p>
    <w:p>
      <w:pPr>
        <w:pStyle w:val="TOC2"/>
        <w:tabs>
          <w:tab w:val="right" w:leader="dot" w:pos="8306"/>
        </w:tabs>
      </w:pPr>
      <w:hyperlink w:anchor="_Toc898" w:history="1">
        <w:r>
          <w:rPr>
            <w:rFonts w:ascii="仿宋" w:eastAsia="仿宋" w:hAnsi="仿宋" w:cs="仿宋" w:hint="eastAsia"/>
            <w:lang w:eastAsia="zh-CN"/>
          </w:rPr>
          <w:t>(四)、保健箱项目建设对区域经济的影响</w:t>
        </w:r>
        <w:r>
          <w:tab/>
        </w:r>
        <w:r>
          <w:fldChar w:fldCharType="begin"/>
        </w:r>
        <w:r>
          <w:instrText xml:space="preserve"> PAGEREF _Toc898 \h </w:instrText>
        </w:r>
        <w:r>
          <w:fldChar w:fldCharType="separate"/>
        </w:r>
        <w:r>
          <w:t>41</w:t>
        </w:r>
        <w:r>
          <w:fldChar w:fldCharType="end"/>
        </w:r>
      </w:hyperlink>
    </w:p>
    <w:p>
      <w:pPr>
        <w:pStyle w:val="TOC2"/>
        <w:tabs>
          <w:tab w:val="right" w:leader="dot" w:pos="8306"/>
        </w:tabs>
      </w:pPr>
      <w:hyperlink w:anchor="_Toc6942" w:history="1">
        <w:r>
          <w:rPr>
            <w:rFonts w:ascii="仿宋" w:eastAsia="仿宋" w:hAnsi="仿宋" w:cs="仿宋" w:hint="eastAsia"/>
            <w:lang w:eastAsia="zh-CN"/>
          </w:rPr>
          <w:t>(五)、废弃物处理</w:t>
        </w:r>
        <w:r>
          <w:tab/>
        </w:r>
        <w:r>
          <w:fldChar w:fldCharType="begin"/>
        </w:r>
        <w:r>
          <w:instrText xml:space="preserve"> PAGEREF _Toc6942 \h </w:instrText>
        </w:r>
        <w:r>
          <w:fldChar w:fldCharType="separate"/>
        </w:r>
        <w:r>
          <w:t>43</w:t>
        </w:r>
        <w:r>
          <w:fldChar w:fldCharType="end"/>
        </w:r>
      </w:hyperlink>
    </w:p>
    <w:p>
      <w:pPr>
        <w:pStyle w:val="TOC2"/>
        <w:tabs>
          <w:tab w:val="right" w:leader="dot" w:pos="8306"/>
        </w:tabs>
      </w:pPr>
      <w:hyperlink w:anchor="_Toc15685" w:history="1">
        <w:r>
          <w:rPr>
            <w:rFonts w:ascii="仿宋" w:eastAsia="仿宋" w:hAnsi="仿宋" w:cs="仿宋" w:hint="eastAsia"/>
            <w:lang w:eastAsia="zh-CN"/>
          </w:rPr>
          <w:t>(六)、特殊环境影响分析</w:t>
        </w:r>
        <w:r>
          <w:tab/>
        </w:r>
        <w:r>
          <w:fldChar w:fldCharType="begin"/>
        </w:r>
        <w:r>
          <w:instrText xml:space="preserve"> PAGEREF _Toc15685 \h </w:instrText>
        </w:r>
        <w:r>
          <w:fldChar w:fldCharType="separate"/>
        </w:r>
        <w:r>
          <w:t>44</w:t>
        </w:r>
        <w:r>
          <w:fldChar w:fldCharType="end"/>
        </w:r>
      </w:hyperlink>
    </w:p>
    <w:p>
      <w:pPr>
        <w:pStyle w:val="TOC2"/>
        <w:tabs>
          <w:tab w:val="right" w:leader="dot" w:pos="8306"/>
        </w:tabs>
      </w:pPr>
      <w:hyperlink w:anchor="_Toc1036" w:history="1">
        <w:r>
          <w:rPr>
            <w:rFonts w:ascii="仿宋" w:eastAsia="仿宋" w:hAnsi="仿宋" w:cs="仿宋" w:hint="eastAsia"/>
            <w:lang w:eastAsia="zh-CN"/>
          </w:rPr>
          <w:t>(七)、清洁生产</w:t>
        </w:r>
        <w:r>
          <w:tab/>
        </w:r>
        <w:r>
          <w:fldChar w:fldCharType="begin"/>
        </w:r>
        <w:r>
          <w:instrText xml:space="preserve"> PAGEREF _Toc1036 \h </w:instrText>
        </w:r>
        <w:r>
          <w:fldChar w:fldCharType="separate"/>
        </w:r>
        <w:r>
          <w:t>45</w:t>
        </w:r>
        <w:r>
          <w:fldChar w:fldCharType="end"/>
        </w:r>
      </w:hyperlink>
    </w:p>
    <w:p>
      <w:pPr>
        <w:pStyle w:val="TOC2"/>
        <w:tabs>
          <w:tab w:val="right" w:leader="dot" w:pos="8306"/>
        </w:tabs>
      </w:pPr>
      <w:hyperlink w:anchor="_Toc12148" w:history="1">
        <w:r>
          <w:rPr>
            <w:rFonts w:ascii="仿宋" w:eastAsia="仿宋" w:hAnsi="仿宋" w:cs="仿宋" w:hint="eastAsia"/>
            <w:lang w:eastAsia="zh-CN"/>
          </w:rPr>
          <w:t>(八)、环境保护综合评价</w:t>
        </w:r>
        <w:r>
          <w:tab/>
        </w:r>
        <w:r>
          <w:fldChar w:fldCharType="begin"/>
        </w:r>
        <w:r>
          <w:instrText xml:space="preserve"> PAGEREF _Toc12148 \h </w:instrText>
        </w:r>
        <w:r>
          <w:fldChar w:fldCharType="separate"/>
        </w:r>
        <w:r>
          <w:t>46</w:t>
        </w:r>
        <w:r>
          <w:fldChar w:fldCharType="end"/>
        </w:r>
      </w:hyperlink>
    </w:p>
    <w:p>
      <w:pPr>
        <w:pStyle w:val="TOC1"/>
        <w:tabs>
          <w:tab w:val="right" w:leader="dot" w:pos="8306"/>
        </w:tabs>
      </w:pPr>
      <w:hyperlink w:anchor="_Toc22449" w:history="1">
        <w:r>
          <w:rPr>
            <w:rFonts w:ascii="仿宋" w:eastAsia="仿宋" w:hAnsi="仿宋" w:cs="仿宋" w:hint="eastAsia"/>
            <w:lang w:eastAsia="zh-CN"/>
          </w:rPr>
          <w:t>十二、保健箱项目财务管理</w:t>
        </w:r>
        <w:r>
          <w:tab/>
        </w:r>
        <w:r>
          <w:fldChar w:fldCharType="begin"/>
        </w:r>
        <w:r>
          <w:instrText xml:space="preserve"> PAGEREF _Toc22449 \h </w:instrText>
        </w:r>
        <w:r>
          <w:fldChar w:fldCharType="separate"/>
        </w:r>
        <w:r>
          <w:t>48</w:t>
        </w:r>
        <w:r>
          <w:fldChar w:fldCharType="end"/>
        </w:r>
      </w:hyperlink>
    </w:p>
    <w:p>
      <w:pPr>
        <w:pStyle w:val="TOC2"/>
        <w:tabs>
          <w:tab w:val="right" w:leader="dot" w:pos="8306"/>
        </w:tabs>
      </w:pPr>
      <w:hyperlink w:anchor="_Toc8846" w:history="1">
        <w:r>
          <w:rPr>
            <w:rFonts w:ascii="仿宋" w:eastAsia="仿宋" w:hAnsi="仿宋" w:cs="仿宋" w:hint="eastAsia"/>
            <w:lang w:eastAsia="zh-CN"/>
          </w:rPr>
          <w:t>(一)、资金需求大</w:t>
        </w:r>
        <w:r>
          <w:tab/>
        </w:r>
        <w:r>
          <w:fldChar w:fldCharType="begin"/>
        </w:r>
        <w:r>
          <w:instrText xml:space="preserve"> PAGEREF _Toc8846 \h </w:instrText>
        </w:r>
        <w:r>
          <w:fldChar w:fldCharType="separate"/>
        </w:r>
        <w:r>
          <w:t>48</w:t>
        </w:r>
        <w:r>
          <w:fldChar w:fldCharType="end"/>
        </w:r>
      </w:hyperlink>
    </w:p>
    <w:p>
      <w:pPr>
        <w:pStyle w:val="TOC2"/>
        <w:tabs>
          <w:tab w:val="right" w:leader="dot" w:pos="8306"/>
        </w:tabs>
      </w:pPr>
      <w:hyperlink w:anchor="_Toc28266" w:history="1">
        <w:r>
          <w:rPr>
            <w:rFonts w:ascii="仿宋" w:eastAsia="仿宋" w:hAnsi="仿宋" w:cs="仿宋" w:hint="eastAsia"/>
            <w:lang w:eastAsia="zh-CN"/>
          </w:rPr>
          <w:t>(二)、研发周期长</w:t>
        </w:r>
        <w:r>
          <w:tab/>
        </w:r>
        <w:r>
          <w:fldChar w:fldCharType="begin"/>
        </w:r>
        <w:r>
          <w:instrText xml:space="preserve"> PAGEREF _Toc28266 \h </w:instrText>
        </w:r>
        <w:r>
          <w:fldChar w:fldCharType="separate"/>
        </w:r>
        <w:r>
          <w:t>49</w:t>
        </w:r>
        <w:r>
          <w:fldChar w:fldCharType="end"/>
        </w:r>
      </w:hyperlink>
    </w:p>
    <w:p>
      <w:pPr>
        <w:pStyle w:val="TOC2"/>
        <w:tabs>
          <w:tab w:val="right" w:leader="dot" w:pos="8306"/>
        </w:tabs>
      </w:pPr>
      <w:hyperlink w:anchor="_Toc24556" w:history="1">
        <w:r>
          <w:rPr>
            <w:rFonts w:ascii="仿宋" w:eastAsia="仿宋" w:hAnsi="仿宋" w:cs="仿宋" w:hint="eastAsia"/>
            <w:lang w:eastAsia="zh-CN"/>
          </w:rPr>
          <w:t>(三)、市场风险大</w:t>
        </w:r>
        <w:r>
          <w:tab/>
        </w:r>
        <w:r>
          <w:fldChar w:fldCharType="begin"/>
        </w:r>
        <w:r>
          <w:instrText xml:space="preserve"> PAGEREF _Toc24556 \h </w:instrText>
        </w:r>
        <w:r>
          <w:fldChar w:fldCharType="separate"/>
        </w:r>
        <w:r>
          <w:t>50</w:t>
        </w:r>
        <w:r>
          <w:fldChar w:fldCharType="end"/>
        </w:r>
      </w:hyperlink>
    </w:p>
    <w:p>
      <w:pPr>
        <w:pStyle w:val="TOC2"/>
        <w:tabs>
          <w:tab w:val="right" w:leader="dot" w:pos="8306"/>
        </w:tabs>
      </w:pPr>
      <w:hyperlink w:anchor="_Toc15577" w:history="1">
        <w:r>
          <w:rPr>
            <w:rFonts w:ascii="仿宋" w:eastAsia="仿宋" w:hAnsi="仿宋" w:cs="仿宋" w:hint="eastAsia"/>
            <w:lang w:eastAsia="zh-CN"/>
          </w:rPr>
          <w:t>(四)、利润率高</w:t>
        </w:r>
        <w:r>
          <w:tab/>
        </w:r>
        <w:r>
          <w:fldChar w:fldCharType="begin"/>
        </w:r>
        <w:r>
          <w:instrText xml:space="preserve"> PAGEREF _Toc15577 \h </w:instrText>
        </w:r>
        <w:r>
          <w:fldChar w:fldCharType="separate"/>
        </w:r>
        <w:r>
          <w:t>53</w:t>
        </w:r>
        <w:r>
          <w:fldChar w:fldCharType="end"/>
        </w:r>
      </w:hyperlink>
    </w:p>
    <w:p>
      <w:pPr>
        <w:pStyle w:val="TOC1"/>
        <w:tabs>
          <w:tab w:val="right" w:leader="dot" w:pos="8306"/>
        </w:tabs>
      </w:pPr>
      <w:hyperlink w:anchor="_Toc16297" w:history="1">
        <w:r>
          <w:rPr>
            <w:rFonts w:ascii="仿宋" w:eastAsia="仿宋" w:hAnsi="仿宋" w:cs="仿宋" w:hint="eastAsia"/>
            <w:lang w:eastAsia="zh-CN"/>
          </w:rPr>
          <w:t>十三、保健箱项目治理与监督</w:t>
        </w:r>
        <w:r>
          <w:tab/>
        </w:r>
        <w:r>
          <w:fldChar w:fldCharType="begin"/>
        </w:r>
        <w:r>
          <w:instrText xml:space="preserve"> PAGEREF _Toc16297 \h </w:instrText>
        </w:r>
        <w:r>
          <w:fldChar w:fldCharType="separate"/>
        </w:r>
        <w:r>
          <w:t>55</w:t>
        </w:r>
        <w:r>
          <w:fldChar w:fldCharType="end"/>
        </w:r>
      </w:hyperlink>
    </w:p>
    <w:p>
      <w:pPr>
        <w:pStyle w:val="TOC2"/>
        <w:tabs>
          <w:tab w:val="right" w:leader="dot" w:pos="8306"/>
        </w:tabs>
      </w:pPr>
      <w:hyperlink w:anchor="_Toc8352" w:history="1">
        <w:r>
          <w:rPr>
            <w:rFonts w:ascii="仿宋" w:eastAsia="仿宋" w:hAnsi="仿宋" w:cs="仿宋" w:hint="eastAsia"/>
            <w:lang w:eastAsia="zh-CN"/>
          </w:rPr>
          <w:t>(一)、保健箱项目治理结构</w:t>
        </w:r>
        <w:r>
          <w:tab/>
        </w:r>
        <w:r>
          <w:fldChar w:fldCharType="begin"/>
        </w:r>
        <w:r>
          <w:instrText xml:space="preserve"> PAGEREF _Toc8352 \h </w:instrText>
        </w:r>
        <w:r>
          <w:fldChar w:fldCharType="separate"/>
        </w:r>
        <w:r>
          <w:t>55</w:t>
        </w:r>
        <w:r>
          <w:fldChar w:fldCharType="end"/>
        </w:r>
      </w:hyperlink>
    </w:p>
    <w:p>
      <w:pPr>
        <w:pStyle w:val="TOC2"/>
        <w:tabs>
          <w:tab w:val="right" w:leader="dot" w:pos="8306"/>
        </w:tabs>
      </w:pPr>
      <w:hyperlink w:anchor="_Toc24306" w:history="1">
        <w:r>
          <w:rPr>
            <w:rFonts w:ascii="仿宋" w:eastAsia="仿宋" w:hAnsi="仿宋" w:cs="仿宋" w:hint="eastAsia"/>
            <w:lang w:eastAsia="zh-CN"/>
          </w:rPr>
          <w:t>(二)、监督与审计</w:t>
        </w:r>
        <w:r>
          <w:tab/>
        </w:r>
        <w:r>
          <w:fldChar w:fldCharType="begin"/>
        </w:r>
        <w:r>
          <w:instrText xml:space="preserve"> PAGEREF _Toc24306 \h </w:instrText>
        </w:r>
        <w:r>
          <w:fldChar w:fldCharType="separate"/>
        </w:r>
        <w:r>
          <w:t>56</w:t>
        </w:r>
        <w:r>
          <w:fldChar w:fldCharType="end"/>
        </w:r>
      </w:hyperlink>
    </w:p>
    <w:p>
      <w:pPr>
        <w:pStyle w:val="TOC1"/>
        <w:tabs>
          <w:tab w:val="right" w:leader="dot" w:pos="8306"/>
        </w:tabs>
      </w:pPr>
      <w:hyperlink w:anchor="_Toc26633" w:history="1">
        <w:r>
          <w:rPr>
            <w:rFonts w:ascii="仿宋" w:eastAsia="仿宋" w:hAnsi="仿宋" w:cs="仿宋" w:hint="eastAsia"/>
            <w:lang w:eastAsia="zh-CN"/>
          </w:rPr>
          <w:t>十四、风险识别与分类</w:t>
        </w:r>
        <w:r>
          <w:tab/>
        </w:r>
        <w:r>
          <w:fldChar w:fldCharType="begin"/>
        </w:r>
        <w:r>
          <w:instrText xml:space="preserve"> PAGEREF _Toc26633 \h </w:instrText>
        </w:r>
        <w:r>
          <w:fldChar w:fldCharType="separate"/>
        </w:r>
        <w:r>
          <w:t>57</w:t>
        </w:r>
        <w:r>
          <w:fldChar w:fldCharType="end"/>
        </w:r>
      </w:hyperlink>
    </w:p>
    <w:p>
      <w:pPr>
        <w:pStyle w:val="TOC2"/>
        <w:tabs>
          <w:tab w:val="right" w:leader="dot" w:pos="8306"/>
        </w:tabs>
      </w:pPr>
      <w:hyperlink w:anchor="_Toc2445" w:history="1">
        <w:r>
          <w:rPr>
            <w:rFonts w:ascii="仿宋" w:eastAsia="仿宋" w:hAnsi="仿宋" w:cs="仿宋" w:hint="eastAsia"/>
            <w:lang w:eastAsia="zh-CN"/>
          </w:rPr>
          <w:t>(一)、风险识别</w:t>
        </w:r>
        <w:r>
          <w:tab/>
        </w:r>
        <w:r>
          <w:fldChar w:fldCharType="begin"/>
        </w:r>
        <w:r>
          <w:instrText xml:space="preserve"> PAGEREF _Toc2445 \h </w:instrText>
        </w:r>
        <w:r>
          <w:fldChar w:fldCharType="separate"/>
        </w:r>
        <w:r>
          <w:t>57</w:t>
        </w:r>
        <w:r>
          <w:fldChar w:fldCharType="end"/>
        </w:r>
      </w:hyperlink>
    </w:p>
    <w:p>
      <w:pPr>
        <w:pStyle w:val="TOC2"/>
        <w:tabs>
          <w:tab w:val="right" w:leader="dot" w:pos="8306"/>
        </w:tabs>
      </w:pPr>
      <w:hyperlink w:anchor="_Toc5083" w:history="1">
        <w:r>
          <w:rPr>
            <w:rFonts w:ascii="仿宋" w:eastAsia="仿宋" w:hAnsi="仿宋" w:cs="仿宋" w:hint="eastAsia"/>
            <w:lang w:eastAsia="zh-CN"/>
          </w:rPr>
          <w:t>(二)、风险分类</w:t>
        </w:r>
        <w:r>
          <w:tab/>
        </w:r>
        <w:r>
          <w:fldChar w:fldCharType="begin"/>
        </w:r>
        <w:r>
          <w:instrText xml:space="preserve"> PAGEREF _Toc5083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0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051"/>
      <w:r>
        <w:rPr>
          <w:rFonts w:ascii="仿宋" w:eastAsia="仿宋" w:hAnsi="仿宋" w:cs="仿宋" w:hint="eastAsia"/>
          <w:sz w:val="28"/>
          <w:lang w:eastAsia="zh-CN"/>
        </w:rPr>
        <w:t>一、保健箱项目建设背景及必要性分析</w:t>
      </w:r>
      <w:bookmarkEnd w:id="2"/>
    </w:p>
    <w:p>
      <w:pPr>
        <w:pStyle w:val="Heading2"/>
        <w:rPr>
          <w:rFonts w:ascii="仿宋" w:eastAsia="仿宋" w:hAnsi="仿宋" w:cs="仿宋" w:hint="eastAsia"/>
          <w:lang w:eastAsia="zh-CN"/>
        </w:rPr>
      </w:pPr>
      <w:bookmarkStart w:id="3" w:name="_Toc26301"/>
      <w:r>
        <w:rPr>
          <w:rFonts w:ascii="仿宋" w:eastAsia="仿宋" w:hAnsi="仿宋" w:cs="仿宋" w:hint="eastAsia"/>
          <w:lang w:eastAsia="zh-CN"/>
        </w:rPr>
        <w:t>(一)、保健箱项目背景分析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箱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保健箱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我们的背景分析将深入挖掘当前行业的发展趋势，通过对竞争态势的全面审视，找到保健箱项目在这个潮流中的定位。同时，我们将关注行业内涌现的新兴机遇，以便保健箱项目更好地融入行业发展的潮流中。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保健箱项目提供了强大的发展动力。我们将聚焦于行业内最新的技术发展趋势，包括但不限于人工智能、大数据分析、物联网等领域。通过深度的技术研究，我们将确保保健箱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保健箱项目发展的源泉。我们将投入更多的精力对市场需求进行深入剖析，超越表面的需求，深入挖掘潜在的市场痛点和机遇。通过对市场需求的细致了解，保健箱项目将更有针对性地设计解决方案，满足市场的多样化需求，从而更好地促进保健箱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保健箱项目战略至关重要。我们将对竞争态势进行更为深入的分析，包括但不限于市场份额、产品特点、客户满意度等多个维度。通过深度的竞争分析，保健箱项目将能够更准确地把握市场脉搏，制定具有竞争力的保健箱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保健箱项目的发展具有直接的影响。我们将进行更为全面的法规和政策分析，了解行业发展中的潜在法律风险和合规挑战。通过充分了解和遵守相关法规，保健箱项目将确保在法律框架内合法合规运营，为保健箱项目的稳健发展提供有力支持。</w:t>
      </w:r>
    </w:p>
    <w:p>
      <w:pPr>
        <w:pStyle w:val="Heading2"/>
        <w:ind w:firstLine="560" w:firstLineChars="200"/>
        <w:rPr>
          <w:rFonts w:ascii="仿宋" w:eastAsia="仿宋" w:hAnsi="仿宋" w:cs="仿宋" w:hint="eastAsia"/>
          <w:sz w:val="28"/>
          <w:lang w:eastAsia="zh-CN"/>
        </w:rPr>
      </w:pPr>
      <w:bookmarkStart w:id="4" w:name="_Toc5145"/>
      <w:r>
        <w:rPr>
          <w:rFonts w:ascii="仿宋" w:eastAsia="仿宋" w:hAnsi="仿宋" w:cs="仿宋" w:hint="eastAsia"/>
          <w:sz w:val="28"/>
          <w:lang w:eastAsia="zh-CN"/>
        </w:rPr>
        <w:t>(二)、保健箱项目建设必要性分析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箱项目建设的迫切性源于对行业发展趋势的深刻洞察。我们正处于一个行业变革的时代，科技创新、数字化转型成为企业发展的关键动力。保健箱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箱项目建设不仅仅是为了跟上潮流，更是为了通过技术创新推动企业的持续发展。通过引入先进的技术和解决方案，保健箱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保健箱项目的建设成为必然选择，通过提高产品质量、拓展服务领域，从而在竞争中获得更多的机会。保健箱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保健箱项目建设的必要性体现在对客户需求更精准的满足。通过保健箱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箱项目建设的背后是对企业持续创新的追求。只有通过不断创新，企业才能在竞争中立于不败之地。保健箱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5422"/>
      <w:r>
        <w:rPr>
          <w:rFonts w:ascii="仿宋" w:eastAsia="仿宋" w:hAnsi="仿宋" w:cs="仿宋" w:hint="eastAsia"/>
          <w:sz w:val="28"/>
          <w:lang w:eastAsia="zh-CN"/>
        </w:rPr>
        <w:t>二、保健箱项目绩效评估</w:t>
      </w:r>
      <w:bookmarkEnd w:id="5"/>
    </w:p>
    <w:p>
      <w:pPr>
        <w:pStyle w:val="Heading2"/>
        <w:rPr>
          <w:rFonts w:ascii="仿宋" w:eastAsia="仿宋" w:hAnsi="仿宋" w:cs="仿宋" w:hint="eastAsia"/>
          <w:lang w:eastAsia="zh-CN"/>
        </w:rPr>
      </w:pPr>
      <w:bookmarkStart w:id="6" w:name="_Toc1309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在保健箱项目中，我们设计了一套全面的绩效评估指标，以确保保健箱项目的可控和成功交付。这些指标跨足保健箱项目目标、成本、进度和质量等多个维度，为我们提供了全面洞察保健箱项目的健康状况。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箱项目目标达成率是我们关注的首要指标。我们设定了明确的目标，并通过定期监测和评估，迅速发现并应对潜在的目标偏差。这为保健箱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成本绩效是另一个核心关注点。通过实际成本与预算成本的对比分析，我们深入了解成本差异的原因，及时调整资源分配，保持保健箱项目在经济效益方面的合理水平。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健箱项目进度作为关键的绩效指标之一，得到了精心的关注。我们制定了详细的保健箱项目进度计划，并设立了进度符合度指标，确保实际进度与计划进度保持一致。这使我们能够快速发现和解决潜在的进度问题，保持保健箱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保健箱项目绩效的不可或缺的一环。我们引入了一系列的质量标准和客户满意度指标，以确保保健箱项目交付的成果在质量上达到或超越预期水平。通过持续监测这些指标，我们努力提升保健箱项目整体质量水平，为保健箱项目的成功交付提供有力保障。通过这些科学且全面的绩效评估，我们能够更好地引导保健箱项目的持续改进，确保保健箱项目目标的顺利达成。</w:t>
      </w:r>
    </w:p>
    <w:p>
      <w:pPr>
        <w:pStyle w:val="Heading2"/>
        <w:ind w:firstLine="560" w:firstLineChars="200"/>
        <w:rPr>
          <w:rFonts w:ascii="仿宋" w:eastAsia="仿宋" w:hAnsi="仿宋" w:cs="仿宋" w:hint="eastAsia"/>
          <w:sz w:val="28"/>
          <w:lang w:eastAsia="zh-CN"/>
        </w:rPr>
      </w:pPr>
      <w:bookmarkStart w:id="7" w:name="_Toc3263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绩效评估是保健箱项目中的关键环节，为确保保健箱项目达到预期目标，我们采用了多层次、多维度的绩效评估方法。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保健箱项目的战略目标对齐，确保每个决策和行动都与保健箱项目整体目标保持一致。团队会定期召开战略对齐会议，审视当前工作与保健箱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保健箱项目进度、质量、成本和风险等方面。这些指标通过数据收集和分析，为保健箱项目管理团队提供了客观的评估依据。例如，我们通过保健箱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绩效评估不仅仅停留在保健箱项目内部，还考虑了保健箱项目对外部环境的影响。我们定期进行干系人满意度调查，以了解各利益相关方对保健箱项目的期望和满意度，并及时做出调整。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这种多层次、多角度的绩效评估方法，使得我们能够全面了解保健箱项目的运行状态，及时做出调整，确保保健箱项目在不断变化的环境中保持稳健前行。</w:t>
      </w:r>
    </w:p>
    <w:p>
      <w:pPr>
        <w:pStyle w:val="Heading2"/>
        <w:ind w:firstLine="560" w:firstLineChars="200"/>
        <w:rPr>
          <w:rFonts w:ascii="仿宋" w:eastAsia="仿宋" w:hAnsi="仿宋" w:cs="仿宋" w:hint="eastAsia"/>
          <w:sz w:val="28"/>
          <w:lang w:eastAsia="zh-CN"/>
        </w:rPr>
      </w:pPr>
      <w:bookmarkStart w:id="8" w:name="_Toc1891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为了确保保健箱项目的有效管理和不断优化，我们采用了精心设计的绩效评估周期。这个周期旨在实现灵活、实时和全面的评估，以适应保健箱项目执行中的各种挑战。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保健箱项目的不同需求，分为短期、中期和长期。短期评估关注每个迭代或工作周期，以及时发现和解决当前任务中的问题。中期评估涵盖几个迭代，深入了解整体保健箱项目的趋势和性能。长期评估则着眼于整个保健箱项目阶段，确保保健箱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保健箱项目管理工具和协作平台，团队成员能够随时更新和分享保健箱项目数据。这种实时性的反馈机制使我们能够及时察觉潜在问题，快速调整，保持保健箱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保健箱项目的决策制定密不可分。每个周期的保健箱项目回顾会议成为集体总结经验、识别问题深层次原因并找到创新解决方案的平台。这种定期的反思与调整机制使保健箱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3791"/>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7405"/>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保健箱项目的技术管理特点体现在其创新导向。通过引入最先进的技术趋势和解决方案，保健箱项目致力于提升科技含量、提高质量和效率水平。这意味着我们将采用最新的工具和方法，确保保健箱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保健箱项目技术管理的显著特征。通过整合不同领域的技术资源，我们实现了跨学科的协同工作。这有助于优化技术架构，提高整体效能。此外，整合性策略还促进了不同技术团队之间的紧密沟通和高效合作，确保保健箱项目各方面的技术都能得到协同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保健箱项目所采用的技术。通过不断优化技术方案，保健箱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保健箱项目团队将在保健箱项目初期识别可能的技术风险，并采取相应的预防和应对措施。通过建立健全的风险评估机制，保健箱项目能够在实施过程中及时发现并解决潜在的技术问题，保障保健箱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通过这些独特的技术管理特点，我们确信在保健箱项目中，技术将成为保健箱项目成功的有力支持。这一深度剖析揭示了技术管理在保健箱项目实施中的关键作用，为保健箱项目的技术基础奠定了坚实的基础。</w:t>
      </w:r>
    </w:p>
    <w:p>
      <w:pPr>
        <w:pStyle w:val="Heading2"/>
        <w:ind w:firstLine="560" w:firstLineChars="200"/>
        <w:rPr>
          <w:rFonts w:ascii="仿宋" w:eastAsia="仿宋" w:hAnsi="仿宋" w:cs="仿宋" w:hint="eastAsia"/>
          <w:sz w:val="28"/>
          <w:lang w:eastAsia="zh-CN"/>
        </w:rPr>
      </w:pPr>
      <w:bookmarkStart w:id="11" w:name="_Toc18565"/>
      <w:r>
        <w:rPr>
          <w:rFonts w:ascii="仿宋" w:eastAsia="仿宋" w:hAnsi="仿宋" w:cs="仿宋" w:hint="eastAsia"/>
          <w:sz w:val="28"/>
          <w:lang w:eastAsia="zh-CN"/>
        </w:rPr>
        <w:t>(二)、保健箱项目工艺技术设计方案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保健箱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保健箱项目将严格按照相关行业规范要求进行组织。通过有效控制产品质量，保健箱项目将致力于为顾客提供优质的保健箱项目产品和良好的服务。这体现了保健箱项目对于生产活动合规性和质量标准的高度重视，为保健箱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保健箱项目注重生态效益和清洁生产原则。保健箱项目建设将紧密结合地方特色经济发展，与社会经济发展规划和区域环境保护规划方案相协调一致。通过与当地区域自然生态系统的结合，保健箱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保健箱项目产品具有多样化的客户需求和个性化的特点。因此，保健箱项目产品规格品种多样，且单批生产数量较小。为满足这一特点，保健箱项目承办单位将建设先进的柔性制造生产线。通过广泛应用柔性制造技术，保健箱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保健箱项目采用的技术具有较高的技术含量和自动化水平，处于国内先进水平。这一技术选用不仅体现了对生产效率、质量和环境友好性的高标准要求，同时为保健箱项目的可持续发展奠定了坚实的基础。</w:t>
      </w:r>
    </w:p>
    <w:p>
      <w:pPr>
        <w:pStyle w:val="Heading2"/>
        <w:ind w:firstLine="560" w:firstLineChars="200"/>
        <w:rPr>
          <w:rFonts w:ascii="仿宋" w:eastAsia="仿宋" w:hAnsi="仿宋" w:cs="仿宋" w:hint="eastAsia"/>
          <w:sz w:val="28"/>
          <w:lang w:eastAsia="zh-CN"/>
        </w:rPr>
      </w:pPr>
      <w:bookmarkStart w:id="12" w:name="_Toc32631"/>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为确保保健箱项目的高效生产和技术实施，我们制定了一套精心设计的设备选型方案，以满足保健箱项目生产、质量和环保的要求。该方案的主要特点如下：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保健箱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针对保健箱项目产品的多样性和小批量生产的特点，我们将建设柔性制造生产线。通过在设备选型中考虑柔性制造技术，可以灵活应对不同产品规格和生产需求，实现生产线的高度灵活性和适应性。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2903"/>
      <w:r>
        <w:rPr>
          <w:rFonts w:ascii="仿宋" w:eastAsia="仿宋" w:hAnsi="仿宋" w:cs="仿宋" w:hint="eastAsia"/>
          <w:sz w:val="28"/>
          <w:lang w:eastAsia="zh-CN"/>
        </w:rPr>
        <w:t>四、保健箱项目可持续发展</w:t>
      </w:r>
      <w:bookmarkEnd w:id="13"/>
    </w:p>
    <w:p>
      <w:pPr>
        <w:pStyle w:val="Heading2"/>
        <w:rPr>
          <w:rFonts w:ascii="仿宋" w:eastAsia="仿宋" w:hAnsi="仿宋" w:cs="仿宋" w:hint="eastAsia"/>
          <w:lang w:eastAsia="zh-CN"/>
        </w:rPr>
      </w:pPr>
      <w:bookmarkStart w:id="14" w:name="_Toc10656"/>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保健箱项目中，保健箱项目团队着眼于未来，明确了可持续发展的战略方向。制定的具体可持续发展目标包括降低资源使用、采用环保技术、最大化社会效益等。这一步骤不仅有助于保健箱项目在环保和社会责任方面达到最高标准，也为未来提供了明确的指引，确保保健箱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可持续实践的融入保健箱项目管理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保健箱项目管理周期。从保健箱项目规划开始，保健箱项目团队就考虑了环境和社会的因素。在执行阶段，保健箱项目团队积极推动绿色技术的应用，优化资源利用。此外，关注员工的社会责任，通过培训和沟通活动提高员工对可持续发展的认知，使他们能够在日常工作中践行可持续实践。这些举措不仅为保健箱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0115"/>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扎根于保健箱项目的可持续发展理念，我们深信环保与社会责任是保健箱项目成功的关键支柱。在保健箱项目的每一步，我们都致力于通过创新和实践，履行对环境和社会的坚定责任。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箱项目团队通过引入先进的环保技术、建立高效的废物处理系统以及推动能源节约措施，积极履行环保责任。定期的环保监测和评估确保保健箱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箱项目不仅致力于自身可持续发展，还注重对社会的回馈。通过支持社区保健箱项目、参与慈善事业、提供培训机会等方式，保健箱项目积极履行社会责任。与当地社区建立积极互动，关注员工的工作与生活平衡，以及员工的身心健康，是保健箱项目在社会责任层面的关键举措。这样的实践不仅增强了保健箱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0383"/>
      <w:r>
        <w:rPr>
          <w:rFonts w:ascii="仿宋" w:eastAsia="仿宋" w:hAnsi="仿宋" w:cs="仿宋" w:hint="eastAsia"/>
          <w:sz w:val="28"/>
          <w:lang w:eastAsia="zh-CN"/>
        </w:rPr>
        <w:t>五、保健箱项目文档管理</w:t>
      </w:r>
      <w:bookmarkEnd w:id="16"/>
    </w:p>
    <w:p>
      <w:pPr>
        <w:pStyle w:val="Heading2"/>
        <w:rPr>
          <w:rFonts w:ascii="仿宋" w:eastAsia="仿宋" w:hAnsi="仿宋" w:cs="仿宋" w:hint="eastAsia"/>
          <w:lang w:eastAsia="zh-CN"/>
        </w:rPr>
      </w:pPr>
      <w:bookmarkStart w:id="17" w:name="_Toc11325"/>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保健箱项目高度重视文档的质量和准确性，以支持保健箱项目的各项活动和决策。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健箱项目文档的编制始于保健箱项目计划的初期，我们制定了详细的文档编制计划，明确了每个文档的内容、格式和编写责任人。在保健箱项目启动阶段，我们首先编制了保健箱项目章程，明确定义了保健箱项目的目标、范围、风险等关键要素。随后，保健箱项目团队根据计划陆续编制了需求文档、设计文档、测试文档等各类文档，确保保健箱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保健箱项目管理中的重要环节，旨在确保保健箱项目文档符合质量标准和保健箱项目需求。在保健箱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除了内部审查，我们还进行了外部审查，邀请保健箱项目相关利益方和专业领域的专家对文档进行独立审查。这有助于获取更全面、客观的反馈，确保保健箱项目文档不仅符合内部标准，也满足外部需求。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保健箱项目在文档编制与审查方面建立了严格的管理机制，通过规范的流程和多维度的审查，确保保健箱项目文档的质量、准确性和可靠性，为保健箱项目的顺利推进提供了有力支持。</w:t>
      </w:r>
    </w:p>
    <w:p>
      <w:pPr>
        <w:pStyle w:val="Heading2"/>
        <w:ind w:firstLine="560" w:firstLineChars="200"/>
        <w:rPr>
          <w:rFonts w:ascii="仿宋" w:eastAsia="仿宋" w:hAnsi="仿宋" w:cs="仿宋" w:hint="eastAsia"/>
          <w:sz w:val="28"/>
          <w:lang w:eastAsia="zh-CN"/>
        </w:rPr>
      </w:pPr>
      <w:bookmarkStart w:id="18" w:name="_Toc10450"/>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在保健箱项目中，我们致力于优化文档发布与分发过程，以确保信息的高效传递和团队间协作的顺畅进行。以下是我们采取的关键优化策略：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我们通过多渠道发布文档，包括电子邮件、保健箱项目管理平台、内部网站等，以满足不同团队成员的偏好和需求。多渠道发布确保了信息的全面覆盖。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我们采用了精细的权限控制，确保只有授权人员可以访问敏感信息。这种安全措施保护了保健箱项目文档的机密性，防止了未经授权的信息泄露。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9911"/>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https://d.book118.com/158044130134006027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保健箱项目计划设计方案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保健箱项目计划设计方案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保健箱项目计划设计方案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保健箱项目计划设计方案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保健箱项目计划设计方案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保健箱项目计划设计方案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保健箱项目计划设计方案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保健箱项目计划设计方案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保健箱项目计划设计方案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保健箱项目计划设计方案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保健箱项目计划设计方案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保健箱项目计划设计方案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保健箱项目计划设计方案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保健箱项目计划设计方案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保健箱项目计划设计方案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保健箱项目计划设计方案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保健箱项目计划设计方案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B0071C"/>
    <w:rsid w:val="75B007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8044130134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2024-01-19T05:30:00Z</dcterms:created>
  <dcterms:modified xsi:type="dcterms:W3CDTF">2024-01-19T05:31:05Z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C94B2782712049DE9EA2DB3400925082_11</vt:lpwstr>
  </property>
  <property fmtid="{D5CDD505-2E9C-101B-9397-08002B2CF9AE}" pid="3" name="KSOProductBuildVer">
    <vt:lpwstr>2052-12.1.0.16120</vt:lpwstr>
  </property>
</Properties>
</file>