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细胞学诊断项目可行性研究报告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1" w:history="1">
        <w:r>
          <w:rPr>
            <w:rFonts w:ascii="仿宋" w:eastAsia="仿宋" w:hAnsi="仿宋" w:cs="仿宋" w:hint="eastAsia"/>
            <w:lang w:eastAsia="zh-CN"/>
          </w:rPr>
          <w:t>序言</w:t>
        </w:r>
        <w:r>
          <w:tab/>
        </w:r>
        <w:r>
          <w:fldChar w:fldCharType="begin"/>
        </w:r>
        <w:r>
          <w:instrText xml:space="preserve"> PAGEREF _Toc19971 \h </w:instrText>
        </w:r>
        <w:r>
          <w:fldChar w:fldCharType="separate"/>
        </w:r>
        <w:r>
          <w:t>3</w:t>
        </w:r>
        <w:r>
          <w:fldChar w:fldCharType="end"/>
        </w:r>
      </w:hyperlink>
    </w:p>
    <w:p>
      <w:pPr>
        <w:pStyle w:val="TOC1"/>
        <w:tabs>
          <w:tab w:val="right" w:leader="dot" w:pos="8306"/>
        </w:tabs>
      </w:pPr>
      <w:hyperlink w:anchor="_Toc18186" w:history="1">
        <w:r>
          <w:rPr>
            <w:rFonts w:ascii="仿宋" w:eastAsia="仿宋" w:hAnsi="仿宋" w:cs="仿宋" w:hint="eastAsia"/>
            <w:lang w:eastAsia="zh-CN"/>
          </w:rPr>
          <w:t>一、法人治理</w:t>
        </w:r>
        <w:r>
          <w:tab/>
        </w:r>
        <w:r>
          <w:fldChar w:fldCharType="begin"/>
        </w:r>
        <w:r>
          <w:instrText xml:space="preserve"> PAGEREF _Toc18186 \h </w:instrText>
        </w:r>
        <w:r>
          <w:fldChar w:fldCharType="separate"/>
        </w:r>
        <w:r>
          <w:t>3</w:t>
        </w:r>
        <w:r>
          <w:fldChar w:fldCharType="end"/>
        </w:r>
      </w:hyperlink>
    </w:p>
    <w:p>
      <w:pPr>
        <w:pStyle w:val="TOC2"/>
        <w:tabs>
          <w:tab w:val="right" w:leader="dot" w:pos="8306"/>
        </w:tabs>
      </w:pPr>
      <w:hyperlink w:anchor="_Toc13617" w:history="1">
        <w:r>
          <w:rPr>
            <w:rFonts w:ascii="仿宋" w:eastAsia="仿宋" w:hAnsi="仿宋" w:cs="仿宋" w:hint="eastAsia"/>
            <w:lang w:eastAsia="zh-CN"/>
          </w:rPr>
          <w:t>(一)、股东权利及义务</w:t>
        </w:r>
        <w:r>
          <w:tab/>
        </w:r>
        <w:r>
          <w:fldChar w:fldCharType="begin"/>
        </w:r>
        <w:r>
          <w:instrText xml:space="preserve"> PAGEREF _Toc13617 \h </w:instrText>
        </w:r>
        <w:r>
          <w:fldChar w:fldCharType="separate"/>
        </w:r>
        <w:r>
          <w:t>3</w:t>
        </w:r>
        <w:r>
          <w:fldChar w:fldCharType="end"/>
        </w:r>
      </w:hyperlink>
    </w:p>
    <w:p>
      <w:pPr>
        <w:pStyle w:val="TOC2"/>
        <w:tabs>
          <w:tab w:val="right" w:leader="dot" w:pos="8306"/>
        </w:tabs>
      </w:pPr>
      <w:hyperlink w:anchor="_Toc20273" w:history="1">
        <w:r>
          <w:rPr>
            <w:rFonts w:ascii="仿宋" w:eastAsia="仿宋" w:hAnsi="仿宋" w:cs="仿宋" w:hint="eastAsia"/>
            <w:lang w:eastAsia="zh-CN"/>
          </w:rPr>
          <w:t>(二)、董事</w:t>
        </w:r>
        <w:r>
          <w:tab/>
        </w:r>
        <w:r>
          <w:fldChar w:fldCharType="begin"/>
        </w:r>
        <w:r>
          <w:instrText xml:space="preserve"> PAGEREF _Toc20273 \h </w:instrText>
        </w:r>
        <w:r>
          <w:fldChar w:fldCharType="separate"/>
        </w:r>
        <w:r>
          <w:t>6</w:t>
        </w:r>
        <w:r>
          <w:fldChar w:fldCharType="end"/>
        </w:r>
      </w:hyperlink>
    </w:p>
    <w:p>
      <w:pPr>
        <w:pStyle w:val="TOC2"/>
        <w:tabs>
          <w:tab w:val="right" w:leader="dot" w:pos="8306"/>
        </w:tabs>
      </w:pPr>
      <w:hyperlink w:anchor="_Toc17218" w:history="1">
        <w:r>
          <w:rPr>
            <w:rFonts w:ascii="仿宋" w:eastAsia="仿宋" w:hAnsi="仿宋" w:cs="仿宋" w:hint="eastAsia"/>
            <w:lang w:eastAsia="zh-CN"/>
          </w:rPr>
          <w:t>(三)、高级管理人员</w:t>
        </w:r>
        <w:r>
          <w:tab/>
        </w:r>
        <w:r>
          <w:fldChar w:fldCharType="begin"/>
        </w:r>
        <w:r>
          <w:instrText xml:space="preserve"> PAGEREF _Toc17218 \h </w:instrText>
        </w:r>
        <w:r>
          <w:fldChar w:fldCharType="separate"/>
        </w:r>
        <w:r>
          <w:t>9</w:t>
        </w:r>
        <w:r>
          <w:fldChar w:fldCharType="end"/>
        </w:r>
      </w:hyperlink>
    </w:p>
    <w:p>
      <w:pPr>
        <w:pStyle w:val="TOC2"/>
        <w:tabs>
          <w:tab w:val="right" w:leader="dot" w:pos="8306"/>
        </w:tabs>
      </w:pPr>
      <w:hyperlink w:anchor="_Toc4751" w:history="1">
        <w:r>
          <w:rPr>
            <w:rFonts w:ascii="仿宋" w:eastAsia="仿宋" w:hAnsi="仿宋" w:cs="仿宋" w:hint="eastAsia"/>
            <w:lang w:eastAsia="zh-CN"/>
          </w:rPr>
          <w:t>(四)、监事</w:t>
        </w:r>
        <w:r>
          <w:tab/>
        </w:r>
        <w:r>
          <w:fldChar w:fldCharType="begin"/>
        </w:r>
        <w:r>
          <w:instrText xml:space="preserve"> PAGEREF _Toc4751 \h </w:instrText>
        </w:r>
        <w:r>
          <w:fldChar w:fldCharType="separate"/>
        </w:r>
        <w:r>
          <w:t>11</w:t>
        </w:r>
        <w:r>
          <w:fldChar w:fldCharType="end"/>
        </w:r>
      </w:hyperlink>
    </w:p>
    <w:p>
      <w:pPr>
        <w:pStyle w:val="TOC1"/>
        <w:tabs>
          <w:tab w:val="right" w:leader="dot" w:pos="8306"/>
        </w:tabs>
      </w:pPr>
      <w:hyperlink w:anchor="_Toc3359" w:history="1">
        <w:r>
          <w:rPr>
            <w:rFonts w:ascii="仿宋" w:eastAsia="仿宋" w:hAnsi="仿宋" w:cs="仿宋" w:hint="eastAsia"/>
            <w:lang w:eastAsia="zh-CN"/>
          </w:rPr>
          <w:t>二、SWOT分析</w:t>
        </w:r>
        <w:r>
          <w:tab/>
        </w:r>
        <w:r>
          <w:fldChar w:fldCharType="begin"/>
        </w:r>
        <w:r>
          <w:instrText xml:space="preserve"> PAGEREF _Toc3359 \h </w:instrText>
        </w:r>
        <w:r>
          <w:fldChar w:fldCharType="separate"/>
        </w:r>
        <w:r>
          <w:t>12</w:t>
        </w:r>
        <w:r>
          <w:fldChar w:fldCharType="end"/>
        </w:r>
      </w:hyperlink>
    </w:p>
    <w:p>
      <w:pPr>
        <w:pStyle w:val="TOC2"/>
        <w:tabs>
          <w:tab w:val="right" w:leader="dot" w:pos="8306"/>
        </w:tabs>
      </w:pPr>
      <w:hyperlink w:anchor="_Toc25404" w:history="1">
        <w:r>
          <w:rPr>
            <w:rFonts w:ascii="仿宋" w:eastAsia="仿宋" w:hAnsi="仿宋" w:cs="仿宋" w:hint="eastAsia"/>
            <w:lang w:eastAsia="zh-CN"/>
          </w:rPr>
          <w:t>(一)、优势分析(S)</w:t>
        </w:r>
        <w:r>
          <w:tab/>
        </w:r>
        <w:r>
          <w:fldChar w:fldCharType="begin"/>
        </w:r>
        <w:r>
          <w:instrText xml:space="preserve"> PAGEREF _Toc25404 \h </w:instrText>
        </w:r>
        <w:r>
          <w:fldChar w:fldCharType="separate"/>
        </w:r>
        <w:r>
          <w:t>12</w:t>
        </w:r>
        <w:r>
          <w:fldChar w:fldCharType="end"/>
        </w:r>
      </w:hyperlink>
    </w:p>
    <w:p>
      <w:pPr>
        <w:pStyle w:val="TOC2"/>
        <w:tabs>
          <w:tab w:val="right" w:leader="dot" w:pos="8306"/>
        </w:tabs>
      </w:pPr>
      <w:hyperlink w:anchor="_Toc20969" w:history="1">
        <w:r>
          <w:rPr>
            <w:rFonts w:ascii="仿宋" w:eastAsia="仿宋" w:hAnsi="仿宋" w:cs="仿宋" w:hint="eastAsia"/>
            <w:lang w:eastAsia="zh-CN"/>
          </w:rPr>
          <w:t>(二)、劣势分析(W)</w:t>
        </w:r>
        <w:r>
          <w:tab/>
        </w:r>
        <w:r>
          <w:fldChar w:fldCharType="begin"/>
        </w:r>
        <w:r>
          <w:instrText xml:space="preserve"> PAGEREF _Toc20969 \h </w:instrText>
        </w:r>
        <w:r>
          <w:fldChar w:fldCharType="separate"/>
        </w:r>
        <w:r>
          <w:t>13</w:t>
        </w:r>
        <w:r>
          <w:fldChar w:fldCharType="end"/>
        </w:r>
      </w:hyperlink>
    </w:p>
    <w:p>
      <w:pPr>
        <w:pStyle w:val="TOC2"/>
        <w:tabs>
          <w:tab w:val="right" w:leader="dot" w:pos="8306"/>
        </w:tabs>
      </w:pPr>
      <w:hyperlink w:anchor="_Toc11135" w:history="1">
        <w:r>
          <w:rPr>
            <w:rFonts w:ascii="仿宋" w:eastAsia="仿宋" w:hAnsi="仿宋" w:cs="仿宋" w:hint="eastAsia"/>
            <w:lang w:eastAsia="zh-CN"/>
          </w:rPr>
          <w:t>(三)、机会分析(O)</w:t>
        </w:r>
        <w:r>
          <w:tab/>
        </w:r>
        <w:r>
          <w:fldChar w:fldCharType="begin"/>
        </w:r>
        <w:r>
          <w:instrText xml:space="preserve"> PAGEREF _Toc11135 \h </w:instrText>
        </w:r>
        <w:r>
          <w:fldChar w:fldCharType="separate"/>
        </w:r>
        <w:r>
          <w:t>14</w:t>
        </w:r>
        <w:r>
          <w:fldChar w:fldCharType="end"/>
        </w:r>
      </w:hyperlink>
    </w:p>
    <w:p>
      <w:pPr>
        <w:pStyle w:val="TOC2"/>
        <w:tabs>
          <w:tab w:val="right" w:leader="dot" w:pos="8306"/>
        </w:tabs>
      </w:pPr>
      <w:hyperlink w:anchor="_Toc983" w:history="1">
        <w:r>
          <w:rPr>
            <w:rFonts w:ascii="仿宋" w:eastAsia="仿宋" w:hAnsi="仿宋" w:cs="仿宋" w:hint="eastAsia"/>
            <w:lang w:eastAsia="zh-CN"/>
          </w:rPr>
          <w:t>(四)、威胁分析(T)</w:t>
        </w:r>
        <w:r>
          <w:tab/>
        </w:r>
        <w:r>
          <w:fldChar w:fldCharType="begin"/>
        </w:r>
        <w:r>
          <w:instrText xml:space="preserve"> PAGEREF _Toc983 \h </w:instrText>
        </w:r>
        <w:r>
          <w:fldChar w:fldCharType="separate"/>
        </w:r>
        <w:r>
          <w:t>16</w:t>
        </w:r>
        <w:r>
          <w:fldChar w:fldCharType="end"/>
        </w:r>
      </w:hyperlink>
    </w:p>
    <w:p>
      <w:pPr>
        <w:pStyle w:val="TOC1"/>
        <w:tabs>
          <w:tab w:val="right" w:leader="dot" w:pos="8306"/>
        </w:tabs>
      </w:pPr>
      <w:hyperlink w:anchor="_Toc2482" w:history="1">
        <w:r>
          <w:rPr>
            <w:rFonts w:ascii="仿宋" w:eastAsia="仿宋" w:hAnsi="仿宋" w:cs="仿宋" w:hint="eastAsia"/>
            <w:lang w:eastAsia="zh-CN"/>
          </w:rPr>
          <w:t>三、建设内容与产品方案</w:t>
        </w:r>
        <w:r>
          <w:tab/>
        </w:r>
        <w:r>
          <w:fldChar w:fldCharType="begin"/>
        </w:r>
        <w:r>
          <w:instrText xml:space="preserve"> PAGEREF _Toc2482 \h </w:instrText>
        </w:r>
        <w:r>
          <w:fldChar w:fldCharType="separate"/>
        </w:r>
        <w:r>
          <w:t>20</w:t>
        </w:r>
        <w:r>
          <w:fldChar w:fldCharType="end"/>
        </w:r>
      </w:hyperlink>
    </w:p>
    <w:p>
      <w:pPr>
        <w:pStyle w:val="TOC2"/>
        <w:tabs>
          <w:tab w:val="right" w:leader="dot" w:pos="8306"/>
        </w:tabs>
      </w:pPr>
      <w:hyperlink w:anchor="_Toc20713" w:history="1">
        <w:r>
          <w:rPr>
            <w:rFonts w:ascii="仿宋" w:eastAsia="仿宋" w:hAnsi="仿宋" w:cs="仿宋" w:hint="eastAsia"/>
            <w:lang w:eastAsia="zh-CN"/>
          </w:rPr>
          <w:t>(一)、建设规模及主要建设内容</w:t>
        </w:r>
        <w:r>
          <w:tab/>
        </w:r>
        <w:r>
          <w:fldChar w:fldCharType="begin"/>
        </w:r>
        <w:r>
          <w:instrText xml:space="preserve"> PAGEREF _Toc20713 \h </w:instrText>
        </w:r>
        <w:r>
          <w:fldChar w:fldCharType="separate"/>
        </w:r>
        <w:r>
          <w:t>20</w:t>
        </w:r>
        <w:r>
          <w:fldChar w:fldCharType="end"/>
        </w:r>
      </w:hyperlink>
    </w:p>
    <w:p>
      <w:pPr>
        <w:pStyle w:val="TOC2"/>
        <w:tabs>
          <w:tab w:val="right" w:leader="dot" w:pos="8306"/>
        </w:tabs>
      </w:pPr>
      <w:hyperlink w:anchor="_Toc8350" w:history="1">
        <w:r>
          <w:rPr>
            <w:rFonts w:ascii="仿宋" w:eastAsia="仿宋" w:hAnsi="仿宋" w:cs="仿宋" w:hint="eastAsia"/>
            <w:lang w:eastAsia="zh-CN"/>
          </w:rPr>
          <w:t>(二)、细胞学诊断产品规划方案及生产纲领</w:t>
        </w:r>
        <w:r>
          <w:tab/>
        </w:r>
        <w:r>
          <w:fldChar w:fldCharType="begin"/>
        </w:r>
        <w:r>
          <w:instrText xml:space="preserve"> PAGEREF _Toc8350 \h </w:instrText>
        </w:r>
        <w:r>
          <w:fldChar w:fldCharType="separate"/>
        </w:r>
        <w:r>
          <w:t>20</w:t>
        </w:r>
        <w:r>
          <w:fldChar w:fldCharType="end"/>
        </w:r>
      </w:hyperlink>
    </w:p>
    <w:p>
      <w:pPr>
        <w:pStyle w:val="TOC1"/>
        <w:tabs>
          <w:tab w:val="right" w:leader="dot" w:pos="8306"/>
        </w:tabs>
      </w:pPr>
      <w:hyperlink w:anchor="_Toc29288" w:history="1">
        <w:r>
          <w:rPr>
            <w:rFonts w:ascii="仿宋" w:eastAsia="仿宋" w:hAnsi="仿宋" w:cs="仿宋" w:hint="eastAsia"/>
            <w:lang w:eastAsia="zh-CN"/>
          </w:rPr>
          <w:t>四、项目后期运营与拓展</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26493" w:history="1">
        <w:r>
          <w:rPr>
            <w:rFonts w:ascii="仿宋" w:eastAsia="仿宋" w:hAnsi="仿宋" w:cs="仿宋" w:hint="eastAsia"/>
            <w:lang w:eastAsia="zh-CN"/>
          </w:rPr>
          <w:t>(一)、后期运营计划</w:t>
        </w:r>
        <w:r>
          <w:tab/>
        </w:r>
        <w:r>
          <w:fldChar w:fldCharType="begin"/>
        </w:r>
        <w:r>
          <w:instrText xml:space="preserve"> PAGEREF _Toc26493 \h </w:instrText>
        </w:r>
        <w:r>
          <w:fldChar w:fldCharType="separate"/>
        </w:r>
        <w:r>
          <w:t>21</w:t>
        </w:r>
        <w:r>
          <w:fldChar w:fldCharType="end"/>
        </w:r>
      </w:hyperlink>
    </w:p>
    <w:p>
      <w:pPr>
        <w:pStyle w:val="TOC2"/>
        <w:tabs>
          <w:tab w:val="right" w:leader="dot" w:pos="8306"/>
        </w:tabs>
      </w:pPr>
      <w:hyperlink w:anchor="_Toc338" w:history="1">
        <w:r>
          <w:rPr>
            <w:rFonts w:ascii="仿宋" w:eastAsia="仿宋" w:hAnsi="仿宋" w:cs="仿宋" w:hint="eastAsia"/>
            <w:lang w:eastAsia="zh-CN"/>
          </w:rPr>
          <w:t>(二)、市场拓展与多元化发展</w:t>
        </w:r>
        <w:r>
          <w:tab/>
        </w:r>
        <w:r>
          <w:fldChar w:fldCharType="begin"/>
        </w:r>
        <w:r>
          <w:instrText xml:space="preserve"> PAGEREF _Toc338 \h </w:instrText>
        </w:r>
        <w:r>
          <w:fldChar w:fldCharType="separate"/>
        </w:r>
        <w:r>
          <w:t>22</w:t>
        </w:r>
        <w:r>
          <w:fldChar w:fldCharType="end"/>
        </w:r>
      </w:hyperlink>
    </w:p>
    <w:p>
      <w:pPr>
        <w:pStyle w:val="TOC2"/>
        <w:tabs>
          <w:tab w:val="right" w:leader="dot" w:pos="8306"/>
        </w:tabs>
      </w:pPr>
      <w:hyperlink w:anchor="_Toc24385" w:history="1">
        <w:r>
          <w:rPr>
            <w:rFonts w:ascii="仿宋" w:eastAsia="仿宋" w:hAnsi="仿宋" w:cs="仿宋" w:hint="eastAsia"/>
            <w:lang w:eastAsia="zh-CN"/>
          </w:rPr>
          <w:t>(三)、技术创新与升级计划</w:t>
        </w:r>
        <w:r>
          <w:tab/>
        </w:r>
        <w:r>
          <w:fldChar w:fldCharType="begin"/>
        </w:r>
        <w:r>
          <w:instrText xml:space="preserve"> PAGEREF _Toc24385 \h </w:instrText>
        </w:r>
        <w:r>
          <w:fldChar w:fldCharType="separate"/>
        </w:r>
        <w:r>
          <w:t>23</w:t>
        </w:r>
        <w:r>
          <w:fldChar w:fldCharType="end"/>
        </w:r>
      </w:hyperlink>
    </w:p>
    <w:p>
      <w:pPr>
        <w:pStyle w:val="TOC1"/>
        <w:tabs>
          <w:tab w:val="right" w:leader="dot" w:pos="8306"/>
        </w:tabs>
      </w:pPr>
      <w:hyperlink w:anchor="_Toc16154" w:history="1">
        <w:r>
          <w:rPr>
            <w:rFonts w:ascii="仿宋" w:eastAsia="仿宋" w:hAnsi="仿宋" w:cs="仿宋" w:hint="eastAsia"/>
            <w:lang w:eastAsia="zh-CN"/>
          </w:rPr>
          <w:t>五、运营管理</w:t>
        </w:r>
        <w:r>
          <w:tab/>
        </w:r>
        <w:r>
          <w:fldChar w:fldCharType="begin"/>
        </w:r>
        <w:r>
          <w:instrText xml:space="preserve"> PAGEREF _Toc16154 \h </w:instrText>
        </w:r>
        <w:r>
          <w:fldChar w:fldCharType="separate"/>
        </w:r>
        <w:r>
          <w:t>25</w:t>
        </w:r>
        <w:r>
          <w:fldChar w:fldCharType="end"/>
        </w:r>
      </w:hyperlink>
    </w:p>
    <w:p>
      <w:pPr>
        <w:pStyle w:val="TOC2"/>
        <w:tabs>
          <w:tab w:val="right" w:leader="dot" w:pos="8306"/>
        </w:tabs>
      </w:pPr>
      <w:hyperlink w:anchor="_Toc32463" w:history="1">
        <w:r>
          <w:rPr>
            <w:rFonts w:ascii="仿宋" w:eastAsia="仿宋" w:hAnsi="仿宋" w:cs="仿宋" w:hint="eastAsia"/>
            <w:lang w:eastAsia="zh-CN"/>
          </w:rPr>
          <w:t>(一)、公司经营宗旨</w:t>
        </w:r>
        <w:r>
          <w:tab/>
        </w:r>
        <w:r>
          <w:fldChar w:fldCharType="begin"/>
        </w:r>
        <w:r>
          <w:instrText xml:space="preserve"> PAGEREF _Toc32463 \h </w:instrText>
        </w:r>
        <w:r>
          <w:fldChar w:fldCharType="separate"/>
        </w:r>
        <w:r>
          <w:t>25</w:t>
        </w:r>
        <w:r>
          <w:fldChar w:fldCharType="end"/>
        </w:r>
      </w:hyperlink>
    </w:p>
    <w:p>
      <w:pPr>
        <w:pStyle w:val="TOC2"/>
        <w:tabs>
          <w:tab w:val="right" w:leader="dot" w:pos="8306"/>
        </w:tabs>
      </w:pPr>
      <w:hyperlink w:anchor="_Toc32097" w:history="1">
        <w:r>
          <w:rPr>
            <w:rFonts w:ascii="仿宋" w:eastAsia="仿宋" w:hAnsi="仿宋" w:cs="仿宋" w:hint="eastAsia"/>
            <w:lang w:eastAsia="zh-CN"/>
          </w:rPr>
          <w:t>(二)、公司目标与主职责</w:t>
        </w:r>
        <w:r>
          <w:tab/>
        </w:r>
        <w:r>
          <w:fldChar w:fldCharType="begin"/>
        </w:r>
        <w:r>
          <w:instrText xml:space="preserve"> PAGEREF _Toc32097 \h </w:instrText>
        </w:r>
        <w:r>
          <w:fldChar w:fldCharType="separate"/>
        </w:r>
        <w:r>
          <w:t>25</w:t>
        </w:r>
        <w:r>
          <w:fldChar w:fldCharType="end"/>
        </w:r>
      </w:hyperlink>
    </w:p>
    <w:p>
      <w:pPr>
        <w:pStyle w:val="TOC2"/>
        <w:tabs>
          <w:tab w:val="right" w:leader="dot" w:pos="8306"/>
        </w:tabs>
      </w:pPr>
      <w:hyperlink w:anchor="_Toc30283" w:history="1">
        <w:r>
          <w:rPr>
            <w:rFonts w:ascii="仿宋" w:eastAsia="仿宋" w:hAnsi="仿宋" w:cs="仿宋" w:hint="eastAsia"/>
            <w:lang w:eastAsia="zh-CN"/>
          </w:rPr>
          <w:t>(三)、各部门职责及权限</w:t>
        </w:r>
        <w:r>
          <w:tab/>
        </w:r>
        <w:r>
          <w:fldChar w:fldCharType="begin"/>
        </w:r>
        <w:r>
          <w:instrText xml:space="preserve"> PAGEREF _Toc30283 \h </w:instrText>
        </w:r>
        <w:r>
          <w:fldChar w:fldCharType="separate"/>
        </w:r>
        <w:r>
          <w:t>26</w:t>
        </w:r>
        <w:r>
          <w:fldChar w:fldCharType="end"/>
        </w:r>
      </w:hyperlink>
    </w:p>
    <w:p>
      <w:pPr>
        <w:pStyle w:val="TOC2"/>
        <w:tabs>
          <w:tab w:val="right" w:leader="dot" w:pos="8306"/>
        </w:tabs>
      </w:pPr>
      <w:hyperlink w:anchor="_Toc25754" w:history="1">
        <w:r>
          <w:rPr>
            <w:rFonts w:ascii="仿宋" w:eastAsia="仿宋" w:hAnsi="仿宋" w:cs="仿宋" w:hint="eastAsia"/>
            <w:lang w:eastAsia="zh-CN"/>
          </w:rPr>
          <w:t>(四)、财务会计制度</w:t>
        </w:r>
        <w:r>
          <w:tab/>
        </w:r>
        <w:r>
          <w:fldChar w:fldCharType="begin"/>
        </w:r>
        <w:r>
          <w:instrText xml:space="preserve"> PAGEREF _Toc25754 \h </w:instrText>
        </w:r>
        <w:r>
          <w:fldChar w:fldCharType="separate"/>
        </w:r>
        <w:r>
          <w:t>30</w:t>
        </w:r>
        <w:r>
          <w:fldChar w:fldCharType="end"/>
        </w:r>
      </w:hyperlink>
    </w:p>
    <w:p>
      <w:pPr>
        <w:pStyle w:val="TOC1"/>
        <w:tabs>
          <w:tab w:val="right" w:leader="dot" w:pos="8306"/>
        </w:tabs>
      </w:pPr>
      <w:hyperlink w:anchor="_Toc10677" w:history="1">
        <w:r>
          <w:rPr>
            <w:rFonts w:ascii="仿宋" w:eastAsia="仿宋" w:hAnsi="仿宋" w:cs="仿宋" w:hint="eastAsia"/>
            <w:lang w:eastAsia="zh-CN"/>
          </w:rPr>
          <w:t>六、风险评估</w:t>
        </w:r>
        <w:r>
          <w:tab/>
        </w:r>
        <w:r>
          <w:fldChar w:fldCharType="begin"/>
        </w:r>
        <w:r>
          <w:instrText xml:space="preserve"> PAGEREF _Toc10677 \h </w:instrText>
        </w:r>
        <w:r>
          <w:fldChar w:fldCharType="separate"/>
        </w:r>
        <w:r>
          <w:t>32</w:t>
        </w:r>
        <w:r>
          <w:fldChar w:fldCharType="end"/>
        </w:r>
      </w:hyperlink>
    </w:p>
    <w:p>
      <w:pPr>
        <w:pStyle w:val="TOC2"/>
        <w:tabs>
          <w:tab w:val="right" w:leader="dot" w:pos="8306"/>
        </w:tabs>
      </w:pPr>
      <w:hyperlink w:anchor="_Toc6330" w:history="1">
        <w:r>
          <w:rPr>
            <w:rFonts w:ascii="仿宋" w:eastAsia="仿宋" w:hAnsi="仿宋" w:cs="仿宋" w:hint="eastAsia"/>
            <w:lang w:eastAsia="zh-CN"/>
          </w:rPr>
          <w:t>(一)、项目风险分析</w:t>
        </w:r>
        <w:r>
          <w:tab/>
        </w:r>
        <w:r>
          <w:fldChar w:fldCharType="begin"/>
        </w:r>
        <w:r>
          <w:instrText xml:space="preserve"> PAGEREF _Toc6330 \h </w:instrText>
        </w:r>
        <w:r>
          <w:fldChar w:fldCharType="separate"/>
        </w:r>
        <w:r>
          <w:t>32</w:t>
        </w:r>
        <w:r>
          <w:fldChar w:fldCharType="end"/>
        </w:r>
      </w:hyperlink>
    </w:p>
    <w:p>
      <w:pPr>
        <w:pStyle w:val="TOC2"/>
        <w:tabs>
          <w:tab w:val="right" w:leader="dot" w:pos="8306"/>
        </w:tabs>
      </w:pPr>
      <w:hyperlink w:anchor="_Toc1371" w:history="1">
        <w:r>
          <w:rPr>
            <w:rFonts w:ascii="仿宋" w:eastAsia="仿宋" w:hAnsi="仿宋" w:cs="仿宋" w:hint="eastAsia"/>
            <w:lang w:eastAsia="zh-CN"/>
          </w:rPr>
          <w:t>(二)、项目风险对策</w:t>
        </w:r>
        <w:r>
          <w:tab/>
        </w:r>
        <w:r>
          <w:fldChar w:fldCharType="begin"/>
        </w:r>
        <w:r>
          <w:instrText xml:space="preserve"> PAGEREF _Toc1371 \h </w:instrText>
        </w:r>
        <w:r>
          <w:fldChar w:fldCharType="separate"/>
        </w:r>
        <w:r>
          <w:t>34</w:t>
        </w:r>
        <w:r>
          <w:fldChar w:fldCharType="end"/>
        </w:r>
      </w:hyperlink>
    </w:p>
    <w:p>
      <w:pPr>
        <w:pStyle w:val="TOC1"/>
        <w:tabs>
          <w:tab w:val="right" w:leader="dot" w:pos="8306"/>
        </w:tabs>
      </w:pPr>
      <w:hyperlink w:anchor="_Toc29784" w:history="1">
        <w:r>
          <w:rPr>
            <w:rFonts w:ascii="仿宋" w:eastAsia="仿宋" w:hAnsi="仿宋" w:cs="仿宋" w:hint="eastAsia"/>
            <w:lang w:eastAsia="zh-CN"/>
          </w:rPr>
          <w:t>七、社会效益评价</w:t>
        </w:r>
        <w:r>
          <w:tab/>
        </w:r>
        <w:r>
          <w:fldChar w:fldCharType="begin"/>
        </w:r>
        <w:r>
          <w:instrText xml:space="preserve"> PAGEREF _Toc29784 \h </w:instrText>
        </w:r>
        <w:r>
          <w:fldChar w:fldCharType="separate"/>
        </w:r>
        <w:r>
          <w:t>35</w:t>
        </w:r>
        <w:r>
          <w:fldChar w:fldCharType="end"/>
        </w:r>
      </w:hyperlink>
    </w:p>
    <w:p>
      <w:pPr>
        <w:pStyle w:val="TOC2"/>
        <w:tabs>
          <w:tab w:val="right" w:leader="dot" w:pos="8306"/>
        </w:tabs>
      </w:pPr>
      <w:hyperlink w:anchor="_Toc8943" w:history="1">
        <w:r>
          <w:rPr>
            <w:rFonts w:ascii="仿宋" w:eastAsia="仿宋" w:hAnsi="仿宋" w:cs="仿宋" w:hint="eastAsia"/>
            <w:lang w:eastAsia="zh-CN"/>
          </w:rPr>
          <w:t>(一)、促进当地经济进展</w:t>
        </w:r>
        <w:r>
          <w:tab/>
        </w:r>
        <w:r>
          <w:fldChar w:fldCharType="begin"/>
        </w:r>
        <w:r>
          <w:instrText xml:space="preserve"> PAGEREF _Toc8943 \h </w:instrText>
        </w:r>
        <w:r>
          <w:fldChar w:fldCharType="separate"/>
        </w:r>
        <w:r>
          <w:t>35</w:t>
        </w:r>
        <w:r>
          <w:fldChar w:fldCharType="end"/>
        </w:r>
      </w:hyperlink>
    </w:p>
    <w:p>
      <w:pPr>
        <w:pStyle w:val="TOC2"/>
        <w:tabs>
          <w:tab w:val="right" w:leader="dot" w:pos="8306"/>
        </w:tabs>
      </w:pPr>
      <w:hyperlink w:anchor="_Toc5618" w:history="1">
        <w:r>
          <w:rPr>
            <w:rFonts w:ascii="仿宋" w:eastAsia="仿宋" w:hAnsi="仿宋" w:cs="仿宋" w:hint="eastAsia"/>
            <w:lang w:eastAsia="zh-CN"/>
          </w:rPr>
          <w:t>(二)、带动有关产业进展</w:t>
        </w:r>
        <w:r>
          <w:tab/>
        </w:r>
        <w:r>
          <w:fldChar w:fldCharType="begin"/>
        </w:r>
        <w:r>
          <w:instrText xml:space="preserve"> PAGEREF _Toc5618 \h </w:instrText>
        </w:r>
        <w:r>
          <w:fldChar w:fldCharType="separate"/>
        </w:r>
        <w:r>
          <w:t>36</w:t>
        </w:r>
        <w:r>
          <w:fldChar w:fldCharType="end"/>
        </w:r>
      </w:hyperlink>
    </w:p>
    <w:p>
      <w:pPr>
        <w:pStyle w:val="TOC2"/>
        <w:tabs>
          <w:tab w:val="right" w:leader="dot" w:pos="8306"/>
        </w:tabs>
      </w:pPr>
      <w:hyperlink w:anchor="_Toc11332" w:history="1">
        <w:r>
          <w:rPr>
            <w:rFonts w:ascii="仿宋" w:eastAsia="仿宋" w:hAnsi="仿宋" w:cs="仿宋" w:hint="eastAsia"/>
            <w:lang w:eastAsia="zh-CN"/>
          </w:rPr>
          <w:t>(三)、增加地方财政收入</w:t>
        </w:r>
        <w:r>
          <w:tab/>
        </w:r>
        <w:r>
          <w:fldChar w:fldCharType="begin"/>
        </w:r>
        <w:r>
          <w:instrText xml:space="preserve"> PAGEREF _Toc11332 \h </w:instrText>
        </w:r>
        <w:r>
          <w:fldChar w:fldCharType="separate"/>
        </w:r>
        <w:r>
          <w:t>37</w:t>
        </w:r>
        <w:r>
          <w:fldChar w:fldCharType="end"/>
        </w:r>
      </w:hyperlink>
    </w:p>
    <w:p>
      <w:pPr>
        <w:pStyle w:val="TOC2"/>
        <w:tabs>
          <w:tab w:val="right" w:leader="dot" w:pos="8306"/>
        </w:tabs>
      </w:pPr>
      <w:hyperlink w:anchor="_Toc6190" w:history="1">
        <w:r>
          <w:rPr>
            <w:rFonts w:ascii="仿宋" w:eastAsia="仿宋" w:hAnsi="仿宋" w:cs="仿宋" w:hint="eastAsia"/>
            <w:lang w:eastAsia="zh-CN"/>
          </w:rPr>
          <w:t>(四)、增加就业机会</w:t>
        </w:r>
        <w:r>
          <w:tab/>
        </w:r>
        <w:r>
          <w:fldChar w:fldCharType="begin"/>
        </w:r>
        <w:r>
          <w:instrText xml:space="preserve"> PAGEREF _Toc6190 \h </w:instrText>
        </w:r>
        <w:r>
          <w:fldChar w:fldCharType="separate"/>
        </w:r>
        <w:r>
          <w:t>37</w:t>
        </w:r>
        <w:r>
          <w:fldChar w:fldCharType="end"/>
        </w:r>
      </w:hyperlink>
    </w:p>
    <w:p>
      <w:pPr>
        <w:pStyle w:val="TOC1"/>
        <w:tabs>
          <w:tab w:val="right" w:leader="dot" w:pos="8306"/>
        </w:tabs>
      </w:pPr>
      <w:hyperlink w:anchor="_Toc4351" w:history="1">
        <w:r>
          <w:rPr>
            <w:rFonts w:ascii="仿宋" w:eastAsia="仿宋" w:hAnsi="仿宋" w:cs="仿宋" w:hint="eastAsia"/>
            <w:lang w:eastAsia="zh-CN"/>
          </w:rPr>
          <w:t>八、组织机构及人力资源</w:t>
        </w:r>
        <w:r>
          <w:tab/>
        </w:r>
        <w:r>
          <w:fldChar w:fldCharType="begin"/>
        </w:r>
        <w:r>
          <w:instrText xml:space="preserve"> PAGEREF _Toc4351 \h </w:instrText>
        </w:r>
        <w:r>
          <w:fldChar w:fldCharType="separate"/>
        </w:r>
        <w:r>
          <w:t>39</w:t>
        </w:r>
        <w:r>
          <w:fldChar w:fldCharType="end"/>
        </w:r>
      </w:hyperlink>
    </w:p>
    <w:p>
      <w:pPr>
        <w:pStyle w:val="TOC2"/>
        <w:tabs>
          <w:tab w:val="right" w:leader="dot" w:pos="8306"/>
        </w:tabs>
      </w:pPr>
      <w:hyperlink w:anchor="_Toc21840" w:history="1">
        <w:r>
          <w:rPr>
            <w:rFonts w:ascii="仿宋" w:eastAsia="仿宋" w:hAnsi="仿宋" w:cs="仿宋" w:hint="eastAsia"/>
            <w:lang w:eastAsia="zh-CN"/>
          </w:rPr>
          <w:t>(一)、人力资源配置</w:t>
        </w:r>
        <w:r>
          <w:tab/>
        </w:r>
        <w:r>
          <w:fldChar w:fldCharType="begin"/>
        </w:r>
        <w:r>
          <w:instrText xml:space="preserve"> PAGEREF _Toc21840 \h </w:instrText>
        </w:r>
        <w:r>
          <w:fldChar w:fldCharType="separate"/>
        </w:r>
        <w:r>
          <w:t>39</w:t>
        </w:r>
        <w:r>
          <w:fldChar w:fldCharType="end"/>
        </w:r>
      </w:hyperlink>
    </w:p>
    <w:p>
      <w:pPr>
        <w:pStyle w:val="TOC2"/>
        <w:tabs>
          <w:tab w:val="right" w:leader="dot" w:pos="8306"/>
        </w:tabs>
      </w:pPr>
      <w:hyperlink w:anchor="_Toc3774" w:history="1">
        <w:r>
          <w:rPr>
            <w:rFonts w:ascii="仿宋" w:eastAsia="仿宋" w:hAnsi="仿宋" w:cs="仿宋" w:hint="eastAsia"/>
            <w:lang w:eastAsia="zh-CN"/>
          </w:rPr>
          <w:t>(二)、员工技能培训</w:t>
        </w:r>
        <w:r>
          <w:tab/>
        </w:r>
        <w:r>
          <w:fldChar w:fldCharType="begin"/>
        </w:r>
        <w:r>
          <w:instrText xml:space="preserve"> PAGEREF _Toc3774 \h </w:instrText>
        </w:r>
        <w:r>
          <w:fldChar w:fldCharType="separate"/>
        </w:r>
        <w:r>
          <w:t>39</w:t>
        </w:r>
        <w:r>
          <w:fldChar w:fldCharType="end"/>
        </w:r>
      </w:hyperlink>
    </w:p>
    <w:p>
      <w:pPr>
        <w:pStyle w:val="TOC1"/>
        <w:tabs>
          <w:tab w:val="right" w:leader="dot" w:pos="8306"/>
        </w:tabs>
      </w:pPr>
      <w:hyperlink w:anchor="_Toc22338" w:history="1">
        <w:r>
          <w:rPr>
            <w:rFonts w:ascii="仿宋" w:eastAsia="仿宋" w:hAnsi="仿宋" w:cs="仿宋" w:hint="eastAsia"/>
            <w:lang w:eastAsia="zh-CN"/>
          </w:rPr>
          <w:t>九、项目风险分析及防范措施</w:t>
        </w:r>
        <w:r>
          <w:tab/>
        </w:r>
        <w:r>
          <w:fldChar w:fldCharType="begin"/>
        </w:r>
        <w:r>
          <w:instrText xml:space="preserve"> PAGEREF _Toc22338 \h </w:instrText>
        </w:r>
        <w:r>
          <w:fldChar w:fldCharType="separate"/>
        </w:r>
        <w:r>
          <w:t>40</w:t>
        </w:r>
        <w:r>
          <w:fldChar w:fldCharType="end"/>
        </w:r>
      </w:hyperlink>
    </w:p>
    <w:p>
      <w:pPr>
        <w:pStyle w:val="TOC2"/>
        <w:tabs>
          <w:tab w:val="right" w:leader="dot" w:pos="8306"/>
        </w:tabs>
      </w:pPr>
      <w:hyperlink w:anchor="_Toc18304" w:history="1">
        <w:r>
          <w:rPr>
            <w:rFonts w:ascii="仿宋" w:eastAsia="仿宋" w:hAnsi="仿宋" w:cs="仿宋" w:hint="eastAsia"/>
            <w:lang w:eastAsia="zh-CN"/>
          </w:rPr>
          <w:t>(一)、项目的要紧风险因素识别</w:t>
        </w:r>
        <w:r>
          <w:tab/>
        </w:r>
        <w:r>
          <w:fldChar w:fldCharType="begin"/>
        </w:r>
        <w:r>
          <w:instrText xml:space="preserve"> PAGEREF _Toc18304 \h </w:instrText>
        </w:r>
        <w:r>
          <w:fldChar w:fldCharType="separate"/>
        </w:r>
        <w:r>
          <w:t>40</w:t>
        </w:r>
        <w:r>
          <w:fldChar w:fldCharType="end"/>
        </w:r>
      </w:hyperlink>
    </w:p>
    <w:p>
      <w:pPr>
        <w:pStyle w:val="TOC2"/>
        <w:tabs>
          <w:tab w:val="right" w:leader="dot" w:pos="8306"/>
        </w:tabs>
      </w:pPr>
      <w:hyperlink w:anchor="_Toc24789" w:history="1">
        <w:r>
          <w:rPr>
            <w:rFonts w:ascii="仿宋" w:eastAsia="仿宋" w:hAnsi="仿宋" w:cs="仿宋" w:hint="eastAsia"/>
            <w:lang w:eastAsia="zh-CN"/>
          </w:rPr>
          <w:t>(二)、风险程度分析</w:t>
        </w:r>
        <w:r>
          <w:tab/>
        </w:r>
        <w:r>
          <w:fldChar w:fldCharType="begin"/>
        </w:r>
        <w:r>
          <w:instrText xml:space="preserve"> PAGEREF _Toc24789 \h </w:instrText>
        </w:r>
        <w:r>
          <w:fldChar w:fldCharType="separate"/>
        </w:r>
        <w:r>
          <w:t>41</w:t>
        </w:r>
        <w:r>
          <w:fldChar w:fldCharType="end"/>
        </w:r>
      </w:hyperlink>
    </w:p>
    <w:p>
      <w:pPr>
        <w:pStyle w:val="TOC2"/>
        <w:tabs>
          <w:tab w:val="right" w:leader="dot" w:pos="8306"/>
        </w:tabs>
      </w:pPr>
      <w:hyperlink w:anchor="_Toc16475" w:history="1">
        <w:r>
          <w:rPr>
            <w:rFonts w:ascii="仿宋" w:eastAsia="仿宋" w:hAnsi="仿宋" w:cs="仿宋" w:hint="eastAsia"/>
            <w:lang w:eastAsia="zh-CN"/>
          </w:rPr>
          <w:t>(三)、防范与降低风险的计策</w:t>
        </w:r>
        <w:r>
          <w:tab/>
        </w:r>
        <w:r>
          <w:fldChar w:fldCharType="begin"/>
        </w:r>
        <w:r>
          <w:instrText xml:space="preserve"> PAGEREF _Toc16475 \h </w:instrText>
        </w:r>
        <w:r>
          <w:fldChar w:fldCharType="separate"/>
        </w:r>
        <w:r>
          <w:t>42</w:t>
        </w:r>
        <w:r>
          <w:fldChar w:fldCharType="end"/>
        </w:r>
      </w:hyperlink>
    </w:p>
    <w:p>
      <w:pPr>
        <w:pStyle w:val="TOC1"/>
        <w:tabs>
          <w:tab w:val="right" w:leader="dot" w:pos="8306"/>
        </w:tabs>
      </w:pPr>
      <w:hyperlink w:anchor="_Toc8749" w:history="1">
        <w:r>
          <w:rPr>
            <w:rFonts w:ascii="仿宋" w:eastAsia="仿宋" w:hAnsi="仿宋" w:cs="仿宋" w:hint="eastAsia"/>
            <w:lang w:eastAsia="zh-CN"/>
          </w:rPr>
          <w:t>十、项目招标方案及组织管理</w:t>
        </w:r>
        <w:r>
          <w:tab/>
        </w:r>
        <w:r>
          <w:fldChar w:fldCharType="begin"/>
        </w:r>
        <w:r>
          <w:instrText xml:space="preserve"> PAGEREF _Toc8749 \h </w:instrText>
        </w:r>
        <w:r>
          <w:fldChar w:fldCharType="separate"/>
        </w:r>
        <w:r>
          <w:t>44</w:t>
        </w:r>
        <w:r>
          <w:fldChar w:fldCharType="end"/>
        </w:r>
      </w:hyperlink>
    </w:p>
    <w:p>
      <w:pPr>
        <w:pStyle w:val="TOC2"/>
        <w:tabs>
          <w:tab w:val="right" w:leader="dot" w:pos="8306"/>
        </w:tabs>
      </w:pPr>
      <w:hyperlink w:anchor="_Toc12985" w:history="1">
        <w:r>
          <w:rPr>
            <w:rFonts w:ascii="仿宋" w:eastAsia="仿宋" w:hAnsi="仿宋" w:cs="仿宋" w:hint="eastAsia"/>
            <w:lang w:eastAsia="zh-CN"/>
          </w:rPr>
          <w:t>(一)、项目建设管理</w:t>
        </w:r>
        <w:r>
          <w:tab/>
        </w:r>
        <w:r>
          <w:fldChar w:fldCharType="begin"/>
        </w:r>
        <w:r>
          <w:instrText xml:space="preserve"> PAGEREF _Toc12985 \h </w:instrText>
        </w:r>
        <w:r>
          <w:fldChar w:fldCharType="separate"/>
        </w:r>
        <w:r>
          <w:t>44</w:t>
        </w:r>
        <w:r>
          <w:fldChar w:fldCharType="end"/>
        </w:r>
      </w:hyperlink>
    </w:p>
    <w:p>
      <w:pPr>
        <w:pStyle w:val="TOC2"/>
        <w:tabs>
          <w:tab w:val="right" w:leader="dot" w:pos="8306"/>
        </w:tabs>
      </w:pPr>
      <w:hyperlink w:anchor="_Toc31097" w:history="1">
        <w:r>
          <w:rPr>
            <w:rFonts w:ascii="仿宋" w:eastAsia="仿宋" w:hAnsi="仿宋" w:cs="仿宋" w:hint="eastAsia"/>
            <w:lang w:eastAsia="zh-CN"/>
          </w:rPr>
          <w:t>(二)、招投标初步方案</w:t>
        </w:r>
        <w:r>
          <w:tab/>
        </w:r>
        <w:r>
          <w:fldChar w:fldCharType="begin"/>
        </w:r>
        <w:r>
          <w:instrText xml:space="preserve"> PAGEREF _Toc31097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2" w:history="1">
        <w:r>
          <w:rPr>
            <w:rFonts w:ascii="仿宋" w:eastAsia="仿宋" w:hAnsi="仿宋" w:cs="仿宋" w:hint="eastAsia"/>
            <w:lang w:eastAsia="zh-CN"/>
          </w:rPr>
          <w:t>(三)、工程评标</w:t>
        </w:r>
        <w:r>
          <w:tab/>
        </w:r>
        <w:r>
          <w:fldChar w:fldCharType="begin"/>
        </w:r>
        <w:r>
          <w:instrText xml:space="preserve"> PAGEREF _Toc11452 \h </w:instrText>
        </w:r>
        <w:r>
          <w:fldChar w:fldCharType="separate"/>
        </w:r>
        <w:r>
          <w:t>47</w:t>
        </w:r>
        <w:r>
          <w:fldChar w:fldCharType="end"/>
        </w:r>
      </w:hyperlink>
    </w:p>
    <w:p>
      <w:pPr>
        <w:pStyle w:val="TOC2"/>
        <w:tabs>
          <w:tab w:val="right" w:leader="dot" w:pos="8306"/>
        </w:tabs>
      </w:pPr>
      <w:hyperlink w:anchor="_Toc27229" w:history="1">
        <w:r>
          <w:rPr>
            <w:rFonts w:ascii="仿宋" w:eastAsia="仿宋" w:hAnsi="仿宋" w:cs="仿宋" w:hint="eastAsia"/>
            <w:lang w:eastAsia="zh-CN"/>
          </w:rPr>
          <w:t>(四)、项目组织机构与人力资源配置</w:t>
        </w:r>
        <w:r>
          <w:tab/>
        </w:r>
        <w:r>
          <w:fldChar w:fldCharType="begin"/>
        </w:r>
        <w:r>
          <w:instrText xml:space="preserve"> PAGEREF _Toc27229 \h </w:instrText>
        </w:r>
        <w:r>
          <w:fldChar w:fldCharType="separate"/>
        </w:r>
        <w:r>
          <w:t>48</w:t>
        </w:r>
        <w:r>
          <w:fldChar w:fldCharType="end"/>
        </w:r>
      </w:hyperlink>
    </w:p>
    <w:p>
      <w:pPr>
        <w:pStyle w:val="TOC1"/>
        <w:tabs>
          <w:tab w:val="right" w:leader="dot" w:pos="8306"/>
        </w:tabs>
      </w:pPr>
      <w:hyperlink w:anchor="_Toc8562" w:history="1">
        <w:r>
          <w:rPr>
            <w:rFonts w:ascii="仿宋" w:eastAsia="仿宋" w:hAnsi="仿宋" w:cs="仿宋" w:hint="eastAsia"/>
            <w:lang w:eastAsia="zh-CN"/>
          </w:rPr>
          <w:t>十一、信息化建设</w:t>
        </w:r>
        <w:r>
          <w:tab/>
        </w:r>
        <w:r>
          <w:fldChar w:fldCharType="begin"/>
        </w:r>
        <w:r>
          <w:instrText xml:space="preserve"> PAGEREF _Toc8562 \h </w:instrText>
        </w:r>
        <w:r>
          <w:fldChar w:fldCharType="separate"/>
        </w:r>
        <w:r>
          <w:t>49</w:t>
        </w:r>
        <w:r>
          <w:fldChar w:fldCharType="end"/>
        </w:r>
      </w:hyperlink>
    </w:p>
    <w:p>
      <w:pPr>
        <w:pStyle w:val="TOC2"/>
        <w:tabs>
          <w:tab w:val="right" w:leader="dot" w:pos="8306"/>
        </w:tabs>
      </w:pPr>
      <w:hyperlink w:anchor="_Toc2488" w:history="1">
        <w:r>
          <w:rPr>
            <w:rFonts w:ascii="仿宋" w:eastAsia="仿宋" w:hAnsi="仿宋" w:cs="仿宋" w:hint="eastAsia"/>
            <w:lang w:eastAsia="zh-CN"/>
          </w:rPr>
          <w:t>(一)、信息化规划</w:t>
        </w:r>
        <w:r>
          <w:tab/>
        </w:r>
        <w:r>
          <w:fldChar w:fldCharType="begin"/>
        </w:r>
        <w:r>
          <w:instrText xml:space="preserve"> PAGEREF _Toc2488 \h </w:instrText>
        </w:r>
        <w:r>
          <w:fldChar w:fldCharType="separate"/>
        </w:r>
        <w:r>
          <w:t>49</w:t>
        </w:r>
        <w:r>
          <w:fldChar w:fldCharType="end"/>
        </w:r>
      </w:hyperlink>
    </w:p>
    <w:p>
      <w:pPr>
        <w:pStyle w:val="TOC2"/>
        <w:tabs>
          <w:tab w:val="right" w:leader="dot" w:pos="8306"/>
        </w:tabs>
      </w:pPr>
      <w:hyperlink w:anchor="_Toc20484" w:history="1">
        <w:r>
          <w:rPr>
            <w:rFonts w:ascii="仿宋" w:eastAsia="仿宋" w:hAnsi="仿宋" w:cs="仿宋" w:hint="eastAsia"/>
            <w:lang w:eastAsia="zh-CN"/>
          </w:rPr>
          <w:t>(二)、信息系统建设</w:t>
        </w:r>
        <w:r>
          <w:tab/>
        </w:r>
        <w:r>
          <w:fldChar w:fldCharType="begin"/>
        </w:r>
        <w:r>
          <w:instrText xml:space="preserve"> PAGEREF _Toc20484 \h </w:instrText>
        </w:r>
        <w:r>
          <w:fldChar w:fldCharType="separate"/>
        </w:r>
        <w:r>
          <w:t>51</w:t>
        </w:r>
        <w:r>
          <w:fldChar w:fldCharType="end"/>
        </w:r>
      </w:hyperlink>
    </w:p>
    <w:p>
      <w:pPr>
        <w:pStyle w:val="TOC2"/>
        <w:tabs>
          <w:tab w:val="right" w:leader="dot" w:pos="8306"/>
        </w:tabs>
      </w:pPr>
      <w:hyperlink w:anchor="_Toc18615" w:history="1">
        <w:r>
          <w:rPr>
            <w:rFonts w:ascii="仿宋" w:eastAsia="仿宋" w:hAnsi="仿宋" w:cs="仿宋" w:hint="eastAsia"/>
            <w:lang w:eastAsia="zh-CN"/>
          </w:rPr>
          <w:t>(三)、数据保护与隐私保护</w:t>
        </w:r>
        <w:r>
          <w:tab/>
        </w:r>
        <w:r>
          <w:fldChar w:fldCharType="begin"/>
        </w:r>
        <w:r>
          <w:instrText xml:space="preserve"> PAGEREF _Toc18615 \h </w:instrText>
        </w:r>
        <w:r>
          <w:fldChar w:fldCharType="separate"/>
        </w:r>
        <w:r>
          <w:t>52</w:t>
        </w:r>
        <w:r>
          <w:fldChar w:fldCharType="end"/>
        </w:r>
      </w:hyperlink>
    </w:p>
    <w:p>
      <w:pPr>
        <w:pStyle w:val="TOC1"/>
        <w:tabs>
          <w:tab w:val="right" w:leader="dot" w:pos="8306"/>
        </w:tabs>
      </w:pPr>
      <w:hyperlink w:anchor="_Toc24838" w:history="1">
        <w:r>
          <w:rPr>
            <w:rFonts w:ascii="仿宋" w:eastAsia="仿宋" w:hAnsi="仿宋" w:cs="仿宋" w:hint="eastAsia"/>
            <w:lang w:eastAsia="zh-CN"/>
          </w:rPr>
          <w:t>十二、市场营销策略</w:t>
        </w:r>
        <w:r>
          <w:tab/>
        </w:r>
        <w:r>
          <w:fldChar w:fldCharType="begin"/>
        </w:r>
        <w:r>
          <w:instrText xml:space="preserve"> PAGEREF _Toc24838 \h </w:instrText>
        </w:r>
        <w:r>
          <w:fldChar w:fldCharType="separate"/>
        </w:r>
        <w:r>
          <w:t>52</w:t>
        </w:r>
        <w:r>
          <w:fldChar w:fldCharType="end"/>
        </w:r>
      </w:hyperlink>
    </w:p>
    <w:p>
      <w:pPr>
        <w:pStyle w:val="TOC2"/>
        <w:tabs>
          <w:tab w:val="right" w:leader="dot" w:pos="8306"/>
        </w:tabs>
      </w:pPr>
      <w:hyperlink w:anchor="_Toc8525" w:history="1">
        <w:r>
          <w:rPr>
            <w:rFonts w:ascii="仿宋" w:eastAsia="仿宋" w:hAnsi="仿宋" w:cs="仿宋" w:hint="eastAsia"/>
            <w:lang w:eastAsia="zh-CN"/>
          </w:rPr>
          <w:t>(一)、市场定位与目标客户</w:t>
        </w:r>
        <w:r>
          <w:tab/>
        </w:r>
        <w:r>
          <w:fldChar w:fldCharType="begin"/>
        </w:r>
        <w:r>
          <w:instrText xml:space="preserve"> PAGEREF _Toc8525 \h </w:instrText>
        </w:r>
        <w:r>
          <w:fldChar w:fldCharType="separate"/>
        </w:r>
        <w:r>
          <w:t>52</w:t>
        </w:r>
        <w:r>
          <w:fldChar w:fldCharType="end"/>
        </w:r>
      </w:hyperlink>
    </w:p>
    <w:p>
      <w:pPr>
        <w:pStyle w:val="TOC2"/>
        <w:tabs>
          <w:tab w:val="right" w:leader="dot" w:pos="8306"/>
        </w:tabs>
      </w:pPr>
      <w:hyperlink w:anchor="_Toc21389" w:history="1">
        <w:r>
          <w:rPr>
            <w:rFonts w:ascii="仿宋" w:eastAsia="仿宋" w:hAnsi="仿宋" w:cs="仿宋" w:hint="eastAsia"/>
            <w:lang w:eastAsia="zh-CN"/>
          </w:rPr>
          <w:t>(二)、产品定位及差异化策略</w:t>
        </w:r>
        <w:r>
          <w:tab/>
        </w:r>
        <w:r>
          <w:fldChar w:fldCharType="begin"/>
        </w:r>
        <w:r>
          <w:instrText xml:space="preserve"> PAGEREF _Toc21389 \h </w:instrText>
        </w:r>
        <w:r>
          <w:fldChar w:fldCharType="separate"/>
        </w:r>
        <w:r>
          <w:t>54</w:t>
        </w:r>
        <w:r>
          <w:fldChar w:fldCharType="end"/>
        </w:r>
      </w:hyperlink>
    </w:p>
    <w:p>
      <w:pPr>
        <w:pStyle w:val="TOC2"/>
        <w:tabs>
          <w:tab w:val="right" w:leader="dot" w:pos="8306"/>
        </w:tabs>
      </w:pPr>
      <w:hyperlink w:anchor="_Toc30593" w:history="1">
        <w:r>
          <w:rPr>
            <w:rFonts w:ascii="仿宋" w:eastAsia="仿宋" w:hAnsi="仿宋" w:cs="仿宋" w:hint="eastAsia"/>
            <w:lang w:eastAsia="zh-CN"/>
          </w:rPr>
          <w:t>(三)、价格策略</w:t>
        </w:r>
        <w:r>
          <w:tab/>
        </w:r>
        <w:r>
          <w:fldChar w:fldCharType="begin"/>
        </w:r>
        <w:r>
          <w:instrText xml:space="preserve"> PAGEREF _Toc30593 \h </w:instrText>
        </w:r>
        <w:r>
          <w:fldChar w:fldCharType="separate"/>
        </w:r>
        <w:r>
          <w:t>55</w:t>
        </w:r>
        <w:r>
          <w:fldChar w:fldCharType="end"/>
        </w:r>
      </w:hyperlink>
    </w:p>
    <w:p>
      <w:pPr>
        <w:pStyle w:val="TOC2"/>
        <w:tabs>
          <w:tab w:val="right" w:leader="dot" w:pos="8306"/>
        </w:tabs>
      </w:pPr>
      <w:hyperlink w:anchor="_Toc24506" w:history="1">
        <w:r>
          <w:rPr>
            <w:rFonts w:ascii="仿宋" w:eastAsia="仿宋" w:hAnsi="仿宋" w:cs="仿宋" w:hint="eastAsia"/>
            <w:lang w:eastAsia="zh-CN"/>
          </w:rPr>
          <w:t>(四)、销售渠道与推广</w:t>
        </w:r>
        <w:r>
          <w:tab/>
        </w:r>
        <w:r>
          <w:fldChar w:fldCharType="begin"/>
        </w:r>
        <w:r>
          <w:instrText xml:space="preserve"> PAGEREF _Toc24506 \h </w:instrText>
        </w:r>
        <w:r>
          <w:fldChar w:fldCharType="separate"/>
        </w:r>
        <w:r>
          <w:t>55</w:t>
        </w:r>
        <w:r>
          <w:fldChar w:fldCharType="end"/>
        </w:r>
      </w:hyperlink>
    </w:p>
    <w:p>
      <w:pPr>
        <w:pStyle w:val="TOC2"/>
        <w:tabs>
          <w:tab w:val="right" w:leader="dot" w:pos="8306"/>
        </w:tabs>
      </w:pPr>
      <w:hyperlink w:anchor="_Toc24126" w:history="1">
        <w:r>
          <w:rPr>
            <w:rFonts w:ascii="仿宋" w:eastAsia="仿宋" w:hAnsi="仿宋" w:cs="仿宋" w:hint="eastAsia"/>
            <w:lang w:eastAsia="zh-CN"/>
          </w:rPr>
          <w:t>(五)、市场营销风险与对策</w:t>
        </w:r>
        <w:r>
          <w:tab/>
        </w:r>
        <w:r>
          <w:fldChar w:fldCharType="begin"/>
        </w:r>
        <w:r>
          <w:instrText xml:space="preserve"> PAGEREF _Toc24126 \h </w:instrText>
        </w:r>
        <w:r>
          <w:fldChar w:fldCharType="separate"/>
        </w:r>
        <w:r>
          <w:t>57</w:t>
        </w:r>
        <w:r>
          <w:fldChar w:fldCharType="end"/>
        </w:r>
      </w:hyperlink>
    </w:p>
    <w:p>
      <w:pPr>
        <w:pStyle w:val="TOC1"/>
        <w:tabs>
          <w:tab w:val="right" w:leader="dot" w:pos="8306"/>
        </w:tabs>
      </w:pPr>
      <w:hyperlink w:anchor="_Toc25306" w:history="1">
        <w:r>
          <w:rPr>
            <w:rFonts w:ascii="仿宋" w:eastAsia="仿宋" w:hAnsi="仿宋" w:cs="仿宋" w:hint="eastAsia"/>
            <w:lang w:eastAsia="zh-CN"/>
          </w:rPr>
          <w:t>十三、应急管理与安全防护</w:t>
        </w:r>
        <w:r>
          <w:tab/>
        </w:r>
        <w:r>
          <w:fldChar w:fldCharType="begin"/>
        </w:r>
        <w:r>
          <w:instrText xml:space="preserve"> PAGEREF _Toc25306 \h </w:instrText>
        </w:r>
        <w:r>
          <w:fldChar w:fldCharType="separate"/>
        </w:r>
        <w:r>
          <w:t>58</w:t>
        </w:r>
        <w:r>
          <w:fldChar w:fldCharType="end"/>
        </w:r>
      </w:hyperlink>
    </w:p>
    <w:p>
      <w:pPr>
        <w:pStyle w:val="TOC2"/>
        <w:tabs>
          <w:tab w:val="right" w:leader="dot" w:pos="8306"/>
        </w:tabs>
      </w:pPr>
      <w:hyperlink w:anchor="_Toc9088" w:history="1">
        <w:r>
          <w:rPr>
            <w:rFonts w:ascii="仿宋" w:eastAsia="仿宋" w:hAnsi="仿宋" w:cs="仿宋" w:hint="eastAsia"/>
            <w:lang w:eastAsia="zh-CN"/>
          </w:rPr>
          <w:t>(一)、应急管理计划</w:t>
        </w:r>
        <w:r>
          <w:tab/>
        </w:r>
        <w:r>
          <w:fldChar w:fldCharType="begin"/>
        </w:r>
        <w:r>
          <w:instrText xml:space="preserve"> PAGEREF _Toc9088 \h </w:instrText>
        </w:r>
        <w:r>
          <w:fldChar w:fldCharType="separate"/>
        </w:r>
        <w:r>
          <w:t>58</w:t>
        </w:r>
        <w:r>
          <w:fldChar w:fldCharType="end"/>
        </w:r>
      </w:hyperlink>
    </w:p>
    <w:p>
      <w:pPr>
        <w:pStyle w:val="TOC2"/>
        <w:tabs>
          <w:tab w:val="right" w:leader="dot" w:pos="8306"/>
        </w:tabs>
      </w:pPr>
      <w:hyperlink w:anchor="_Toc18765" w:history="1">
        <w:r>
          <w:rPr>
            <w:rFonts w:ascii="仿宋" w:eastAsia="仿宋" w:hAnsi="仿宋" w:cs="仿宋" w:hint="eastAsia"/>
            <w:lang w:eastAsia="zh-CN"/>
          </w:rPr>
          <w:t>(二)、安全防护措施</w:t>
        </w:r>
        <w:r>
          <w:tab/>
        </w:r>
        <w:r>
          <w:fldChar w:fldCharType="begin"/>
        </w:r>
        <w:r>
          <w:instrText xml:space="preserve"> PAGEREF _Toc18765 \h </w:instrText>
        </w:r>
        <w:r>
          <w:fldChar w:fldCharType="separate"/>
        </w:r>
        <w:r>
          <w:t>59</w:t>
        </w:r>
        <w:r>
          <w:fldChar w:fldCharType="end"/>
        </w:r>
      </w:hyperlink>
    </w:p>
    <w:p>
      <w:pPr>
        <w:pStyle w:val="TOC2"/>
        <w:tabs>
          <w:tab w:val="right" w:leader="dot" w:pos="8306"/>
        </w:tabs>
      </w:pPr>
      <w:hyperlink w:anchor="_Toc26392" w:history="1">
        <w:r>
          <w:rPr>
            <w:rFonts w:ascii="仿宋" w:eastAsia="仿宋" w:hAnsi="仿宋" w:cs="仿宋" w:hint="eastAsia"/>
            <w:lang w:eastAsia="zh-CN"/>
          </w:rPr>
          <w:t>(三)、危险化学品管理</w:t>
        </w:r>
        <w:r>
          <w:tab/>
        </w:r>
        <w:r>
          <w:fldChar w:fldCharType="begin"/>
        </w:r>
        <w:r>
          <w:instrText xml:space="preserve"> PAGEREF _Toc26392 \h </w:instrText>
        </w:r>
        <w:r>
          <w:fldChar w:fldCharType="separate"/>
        </w:r>
        <w:r>
          <w:t>61</w:t>
        </w:r>
        <w:r>
          <w:fldChar w:fldCharType="end"/>
        </w:r>
      </w:hyperlink>
    </w:p>
    <w:p>
      <w:pPr>
        <w:pStyle w:val="TOC1"/>
        <w:tabs>
          <w:tab w:val="right" w:leader="dot" w:pos="8306"/>
        </w:tabs>
      </w:pPr>
      <w:hyperlink w:anchor="_Toc19661" w:history="1">
        <w:r>
          <w:rPr>
            <w:rFonts w:ascii="仿宋" w:eastAsia="仿宋" w:hAnsi="仿宋" w:cs="仿宋" w:hint="eastAsia"/>
            <w:lang w:eastAsia="zh-CN"/>
          </w:rPr>
          <w:t>十四、项目验收与收尾工作</w:t>
        </w:r>
        <w:r>
          <w:tab/>
        </w:r>
        <w:r>
          <w:fldChar w:fldCharType="begin"/>
        </w:r>
        <w:r>
          <w:instrText xml:space="preserve"> PAGEREF _Toc19661 \h </w:instrText>
        </w:r>
        <w:r>
          <w:fldChar w:fldCharType="separate"/>
        </w:r>
        <w:r>
          <w:t>62</w:t>
        </w:r>
        <w:r>
          <w:fldChar w:fldCharType="end"/>
        </w:r>
      </w:hyperlink>
    </w:p>
    <w:p>
      <w:pPr>
        <w:pStyle w:val="TOC2"/>
        <w:tabs>
          <w:tab w:val="right" w:leader="dot" w:pos="8306"/>
        </w:tabs>
      </w:pPr>
      <w:hyperlink w:anchor="_Toc22621" w:history="1">
        <w:r>
          <w:rPr>
            <w:rFonts w:ascii="仿宋" w:eastAsia="仿宋" w:hAnsi="仿宋" w:cs="仿宋" w:hint="eastAsia"/>
            <w:lang w:eastAsia="zh-CN"/>
          </w:rPr>
          <w:t>(一)、项目竣工验收</w:t>
        </w:r>
        <w:r>
          <w:tab/>
        </w:r>
        <w:r>
          <w:fldChar w:fldCharType="begin"/>
        </w:r>
        <w:r>
          <w:instrText xml:space="preserve"> PAGEREF _Toc22621 \h </w:instrText>
        </w:r>
        <w:r>
          <w:fldChar w:fldCharType="separate"/>
        </w:r>
        <w:r>
          <w:t>62</w:t>
        </w:r>
        <w:r>
          <w:fldChar w:fldCharType="end"/>
        </w:r>
      </w:hyperlink>
    </w:p>
    <w:p>
      <w:pPr>
        <w:pStyle w:val="TOC2"/>
        <w:tabs>
          <w:tab w:val="right" w:leader="dot" w:pos="8306"/>
        </w:tabs>
      </w:pPr>
      <w:hyperlink w:anchor="_Toc20945" w:history="1">
        <w:r>
          <w:rPr>
            <w:rFonts w:ascii="仿宋" w:eastAsia="仿宋" w:hAnsi="仿宋" w:cs="仿宋" w:hint="eastAsia"/>
            <w:lang w:eastAsia="zh-CN"/>
          </w:rPr>
          <w:t>(二)、收尾工作计划</w:t>
        </w:r>
        <w:r>
          <w:tab/>
        </w:r>
        <w:r>
          <w:fldChar w:fldCharType="begin"/>
        </w:r>
        <w:r>
          <w:instrText xml:space="preserve"> PAGEREF _Toc20945 \h </w:instrText>
        </w:r>
        <w:r>
          <w:fldChar w:fldCharType="separate"/>
        </w:r>
        <w:r>
          <w:t>63</w:t>
        </w:r>
        <w:r>
          <w:fldChar w:fldCharType="end"/>
        </w:r>
      </w:hyperlink>
    </w:p>
    <w:p>
      <w:pPr>
        <w:pStyle w:val="TOC2"/>
        <w:tabs>
          <w:tab w:val="right" w:leader="dot" w:pos="8306"/>
        </w:tabs>
      </w:pPr>
      <w:hyperlink w:anchor="_Toc23164" w:history="1">
        <w:r>
          <w:rPr>
            <w:rFonts w:ascii="仿宋" w:eastAsia="仿宋" w:hAnsi="仿宋" w:cs="仿宋" w:hint="eastAsia"/>
            <w:lang w:eastAsia="zh-CN"/>
          </w:rPr>
          <w:t>(三)、移交与运营</w:t>
        </w:r>
        <w:r>
          <w:tab/>
        </w:r>
        <w:r>
          <w:fldChar w:fldCharType="begin"/>
        </w:r>
        <w:r>
          <w:instrText xml:space="preserve"> PAGEREF _Toc23164 \h </w:instrText>
        </w:r>
        <w:r>
          <w:fldChar w:fldCharType="separate"/>
        </w:r>
        <w:r>
          <w:t>64</w:t>
        </w:r>
        <w:r>
          <w:fldChar w:fldCharType="end"/>
        </w:r>
      </w:hyperlink>
    </w:p>
    <w:p>
      <w:pPr>
        <w:pStyle w:val="TOC1"/>
        <w:tabs>
          <w:tab w:val="right" w:leader="dot" w:pos="8306"/>
        </w:tabs>
      </w:pPr>
      <w:hyperlink w:anchor="_Toc17690" w:history="1">
        <w:r>
          <w:rPr>
            <w:rFonts w:ascii="仿宋" w:eastAsia="仿宋" w:hAnsi="仿宋" w:cs="仿宋" w:hint="eastAsia"/>
            <w:lang w:eastAsia="zh-CN"/>
          </w:rPr>
          <w:t>十五、法律法规及环境影响评价</w:t>
        </w:r>
        <w:r>
          <w:tab/>
        </w:r>
        <w:r>
          <w:fldChar w:fldCharType="begin"/>
        </w:r>
        <w:r>
          <w:instrText xml:space="preserve"> PAGEREF _Toc17690 \h </w:instrText>
        </w:r>
        <w:r>
          <w:fldChar w:fldCharType="separate"/>
        </w:r>
        <w:r>
          <w:t>66</w:t>
        </w:r>
        <w:r>
          <w:fldChar w:fldCharType="end"/>
        </w:r>
      </w:hyperlink>
    </w:p>
    <w:p>
      <w:pPr>
        <w:pStyle w:val="TOC2"/>
        <w:tabs>
          <w:tab w:val="right" w:leader="dot" w:pos="8306"/>
        </w:tabs>
      </w:pPr>
      <w:hyperlink w:anchor="_Toc3150" w:history="1">
        <w:r>
          <w:rPr>
            <w:rFonts w:ascii="仿宋" w:eastAsia="仿宋" w:hAnsi="仿宋" w:cs="仿宋" w:hint="eastAsia"/>
            <w:lang w:eastAsia="zh-CN"/>
          </w:rPr>
          <w:t>(一)、法律法规的遵守</w:t>
        </w:r>
        <w:r>
          <w:tab/>
        </w:r>
        <w:r>
          <w:fldChar w:fldCharType="begin"/>
        </w:r>
        <w:r>
          <w:instrText xml:space="preserve"> PAGEREF _Toc3150 \h </w:instrText>
        </w:r>
        <w:r>
          <w:fldChar w:fldCharType="separate"/>
        </w:r>
        <w:r>
          <w:t>66</w:t>
        </w:r>
        <w:r>
          <w:fldChar w:fldCharType="end"/>
        </w:r>
      </w:hyperlink>
    </w:p>
    <w:p>
      <w:pPr>
        <w:pStyle w:val="TOC2"/>
        <w:tabs>
          <w:tab w:val="right" w:leader="dot" w:pos="8306"/>
        </w:tabs>
      </w:pPr>
      <w:hyperlink w:anchor="_Toc8889" w:history="1">
        <w:r>
          <w:rPr>
            <w:rFonts w:ascii="仿宋" w:eastAsia="仿宋" w:hAnsi="仿宋" w:cs="仿宋" w:hint="eastAsia"/>
            <w:lang w:eastAsia="zh-CN"/>
          </w:rPr>
          <w:t>(二)、环境影响评价</w:t>
        </w:r>
        <w:r>
          <w:tab/>
        </w:r>
        <w:r>
          <w:fldChar w:fldCharType="begin"/>
        </w:r>
        <w:r>
          <w:instrText xml:space="preserve"> PAGEREF _Toc8889 \h </w:instrText>
        </w:r>
        <w:r>
          <w:fldChar w:fldCharType="separate"/>
        </w:r>
        <w:r>
          <w:t>67</w:t>
        </w:r>
        <w:r>
          <w:fldChar w:fldCharType="end"/>
        </w:r>
      </w:hyperlink>
    </w:p>
    <w:p>
      <w:pPr>
        <w:pStyle w:val="TOC2"/>
        <w:tabs>
          <w:tab w:val="right" w:leader="dot" w:pos="8306"/>
        </w:tabs>
      </w:pPr>
      <w:hyperlink w:anchor="_Toc22490" w:history="1">
        <w:r>
          <w:rPr>
            <w:rFonts w:ascii="仿宋" w:eastAsia="仿宋" w:hAnsi="仿宋" w:cs="仿宋" w:hint="eastAsia"/>
            <w:lang w:eastAsia="zh-CN"/>
          </w:rPr>
          <w:t>(三)、环保手续办理</w:t>
        </w:r>
        <w:r>
          <w:tab/>
        </w:r>
        <w:r>
          <w:fldChar w:fldCharType="begin"/>
        </w:r>
        <w:r>
          <w:instrText xml:space="preserve"> PAGEREF _Toc22490 \h </w:instrText>
        </w:r>
        <w:r>
          <w:fldChar w:fldCharType="separate"/>
        </w:r>
        <w:r>
          <w:t>68</w:t>
        </w:r>
        <w:r>
          <w:fldChar w:fldCharType="end"/>
        </w:r>
      </w:hyperlink>
    </w:p>
    <w:p>
      <w:pPr>
        <w:pStyle w:val="TOC1"/>
        <w:tabs>
          <w:tab w:val="right" w:leader="dot" w:pos="8306"/>
        </w:tabs>
      </w:pPr>
      <w:hyperlink w:anchor="_Toc23036" w:history="1">
        <w:r>
          <w:rPr>
            <w:rFonts w:ascii="仿宋" w:eastAsia="仿宋" w:hAnsi="仿宋" w:cs="仿宋" w:hint="eastAsia"/>
            <w:lang w:eastAsia="zh-CN"/>
          </w:rPr>
          <w:t>十六、合同与法务管理</w:t>
        </w:r>
        <w:r>
          <w:tab/>
        </w:r>
        <w:r>
          <w:fldChar w:fldCharType="begin"/>
        </w:r>
        <w:r>
          <w:instrText xml:space="preserve"> PAGEREF _Toc23036 \h </w:instrText>
        </w:r>
        <w:r>
          <w:fldChar w:fldCharType="separate"/>
        </w:r>
        <w:r>
          <w:t>69</w:t>
        </w:r>
        <w:r>
          <w:fldChar w:fldCharType="end"/>
        </w:r>
      </w:hyperlink>
    </w:p>
    <w:p>
      <w:pPr>
        <w:pStyle w:val="TOC2"/>
        <w:tabs>
          <w:tab w:val="right" w:leader="dot" w:pos="8306"/>
        </w:tabs>
      </w:pPr>
      <w:hyperlink w:anchor="_Toc3826" w:history="1">
        <w:r>
          <w:rPr>
            <w:rFonts w:ascii="仿宋" w:eastAsia="仿宋" w:hAnsi="仿宋" w:cs="仿宋" w:hint="eastAsia"/>
            <w:lang w:eastAsia="zh-CN"/>
          </w:rPr>
          <w:t>(一)、合同管理</w:t>
        </w:r>
        <w:r>
          <w:tab/>
        </w:r>
        <w:r>
          <w:fldChar w:fldCharType="begin"/>
        </w:r>
        <w:r>
          <w:instrText xml:space="preserve"> PAGEREF _Toc3826 \h </w:instrText>
        </w:r>
        <w:r>
          <w:fldChar w:fldCharType="separate"/>
        </w:r>
        <w:r>
          <w:t>69</w:t>
        </w:r>
        <w:r>
          <w:fldChar w:fldCharType="end"/>
        </w:r>
      </w:hyperlink>
    </w:p>
    <w:p>
      <w:pPr>
        <w:pStyle w:val="TOC2"/>
        <w:tabs>
          <w:tab w:val="right" w:leader="dot" w:pos="8306"/>
        </w:tabs>
      </w:pPr>
      <w:hyperlink w:anchor="_Toc7730" w:history="1">
        <w:r>
          <w:rPr>
            <w:rFonts w:ascii="仿宋" w:eastAsia="仿宋" w:hAnsi="仿宋" w:cs="仿宋" w:hint="eastAsia"/>
            <w:lang w:eastAsia="zh-CN"/>
          </w:rPr>
          <w:t>(二)、法务风险分析</w:t>
        </w:r>
        <w:r>
          <w:tab/>
        </w:r>
        <w:r>
          <w:fldChar w:fldCharType="begin"/>
        </w:r>
        <w:r>
          <w:instrText xml:space="preserve"> PAGEREF _Toc7730 \h </w:instrText>
        </w:r>
        <w:r>
          <w:fldChar w:fldCharType="separate"/>
        </w:r>
        <w:r>
          <w:t>70</w:t>
        </w:r>
        <w:r>
          <w:fldChar w:fldCharType="end"/>
        </w:r>
      </w:hyperlink>
    </w:p>
    <w:p>
      <w:pPr>
        <w:pStyle w:val="TOC2"/>
        <w:tabs>
          <w:tab w:val="right" w:leader="dot" w:pos="8306"/>
        </w:tabs>
      </w:pPr>
      <w:hyperlink w:anchor="_Toc1405" w:history="1">
        <w:r>
          <w:rPr>
            <w:rFonts w:ascii="仿宋" w:eastAsia="仿宋" w:hAnsi="仿宋" w:cs="仿宋" w:hint="eastAsia"/>
            <w:lang w:eastAsia="zh-CN"/>
          </w:rPr>
          <w:t>(三)、合同纠纷解决机制</w:t>
        </w:r>
        <w:r>
          <w:tab/>
        </w:r>
        <w:r>
          <w:fldChar w:fldCharType="begin"/>
        </w:r>
        <w:r>
          <w:instrText xml:space="preserve"> PAGEREF _Toc1405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细胞学诊断机构的市场竞争力。我们承诺所申请之资金将严格按照规划用于指定的业务发展与研究领域，不会转作他途。细胞学诊断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186"/>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3617"/>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0273"/>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721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475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3359"/>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25404"/>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细胞学诊断公司在技术研发方面拥有显著的优势，创新能力备受瞩目。持续投入大量资源进行研究开发和技术成果的应用，致力于构建独具核心竞争力的自主知识产权。细胞学诊断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细胞学诊断行业内积累多年研发、经营管理和市场拓展经验的资深专业人士组成。他们与公司的利益紧密相连，为公司树立了高效务实、协同合作的企业文化。细胞学诊断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细胞学诊断公司拥有一批优质的细胞学诊断行业领先客户。凭借卓越的技术创新、产品质量和服务水平，细胞学诊断公司成功树立了卓越的品牌形象，赢得了高度认可。与优质客户之间保持牢固的合作关系，使公司更深刻地理解细胞学诊断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细胞学诊断行业中占据有利的竞争地位。通过多年的深耕，公司已经在技术、品牌、运营效率等多个方面形成了竞争优势。同时，随着细胞学诊断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20969"/>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细胞学诊断公司订单急剧增加，生产规模不断扩大，各类细胞学诊断产品市场逐步开拓，公司对流动资金的需求显著增加。随着产品技术水平的提升，公司对先进生产设备和研发细胞学诊断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细胞学诊断行业整合不断加速。尽管公司在同细胞学诊断行业中已经占据了相对优势的市场地位，但与细胞学诊断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细胞学诊断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11135"/>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细胞学诊断产业结构的升级和转型制定了多项发展规划和产业政策，以支持各细胞学诊断行业的发展。这些政策的主要目标是鼓励细胞学诊断行业进行新材料、新工艺、新产品的研发，以推动细胞学诊断行业实现结构调整和升级转型，为本细胞学诊断行业提供了有力支持，有望推动其健康、迅速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https://d.book118.com/158045043021006034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58045043021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2024-01-09T01:28:00Z</dcterms:created>
  <dcterms:modified xsi:type="dcterms:W3CDTF">2024-01-09T01:29:07Z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1EDC6525002246ADB484A39C235481A1_11</vt:lpwstr>
  </property>
  <property fmtid="{D5CDD505-2E9C-101B-9397-08002B2CF9AE}" pid="3" name="KSOProductBuildVer">
    <vt:lpwstr>2052-12.1.0.16120</vt:lpwstr>
  </property>
</Properties>
</file>